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E9" w:rsidRPr="00C27C33" w:rsidRDefault="00F15AE9" w:rsidP="00F15AE9">
      <w:pPr>
        <w:jc w:val="center"/>
        <w:rPr>
          <w:sz w:val="48"/>
          <w:szCs w:val="48"/>
        </w:rPr>
      </w:pPr>
      <w:r w:rsidRPr="00C27C33">
        <w:rPr>
          <w:sz w:val="48"/>
          <w:szCs w:val="48"/>
        </w:rPr>
        <w:t>КОНСПЕКТ УРОКА ПО АЛГЕБРЕ В 8 КЛАССЕ</w:t>
      </w:r>
    </w:p>
    <w:p w:rsidR="00F15AE9" w:rsidRPr="00C27C33" w:rsidRDefault="00F15AE9" w:rsidP="00F15AE9">
      <w:pPr>
        <w:jc w:val="center"/>
        <w:rPr>
          <w:sz w:val="48"/>
          <w:szCs w:val="48"/>
        </w:rPr>
      </w:pPr>
      <w:r w:rsidRPr="00C27C33">
        <w:rPr>
          <w:sz w:val="48"/>
          <w:szCs w:val="48"/>
        </w:rPr>
        <w:t xml:space="preserve">ПО ТЕМЕ «СВОЙСТВА </w:t>
      </w:r>
      <w:r w:rsidR="008E051E">
        <w:rPr>
          <w:sz w:val="48"/>
          <w:szCs w:val="48"/>
        </w:rPr>
        <w:t xml:space="preserve">АРИФМЕТИЧЕСКОГО </w:t>
      </w:r>
      <w:r w:rsidRPr="00C27C33">
        <w:rPr>
          <w:sz w:val="48"/>
          <w:szCs w:val="48"/>
        </w:rPr>
        <w:t>КВАДРАТНОГО КОРНЯ</w:t>
      </w:r>
      <w:r w:rsidR="008E051E">
        <w:rPr>
          <w:sz w:val="48"/>
          <w:szCs w:val="48"/>
        </w:rPr>
        <w:t>»</w:t>
      </w:r>
      <w:r w:rsidR="005B2F0B">
        <w:rPr>
          <w:sz w:val="48"/>
          <w:szCs w:val="48"/>
        </w:rPr>
        <w:t>.</w:t>
      </w: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технологии, применяемые на уроке:</w:t>
      </w:r>
    </w:p>
    <w:p w:rsidR="00F15AE9" w:rsidRDefault="00F15AE9" w:rsidP="00F15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Технология групповой деятельности.</w:t>
      </w:r>
    </w:p>
    <w:p w:rsidR="00F15AE9" w:rsidRPr="007448D2" w:rsidRDefault="00F15AE9" w:rsidP="00F15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обучения.</w:t>
      </w: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pStyle w:val="2"/>
      </w:pPr>
      <w:r>
        <w:t xml:space="preserve"> </w:t>
      </w:r>
      <w:r w:rsidRPr="007448D2">
        <w:rPr>
          <w:b/>
        </w:rPr>
        <w:t>Цель урока</w:t>
      </w:r>
      <w:r>
        <w:t xml:space="preserve">. Изучить свойства </w:t>
      </w:r>
      <w:r w:rsidR="008E051E">
        <w:t>арифметического квадратного корня</w:t>
      </w:r>
      <w:r>
        <w:t xml:space="preserve"> из произведения и дроби. Сформировать умение применять их для вычисления значений квадратных корней.</w:t>
      </w:r>
    </w:p>
    <w:p w:rsidR="00F15AE9" w:rsidRDefault="00F15AE9" w:rsidP="00F15AE9">
      <w:pPr>
        <w:pStyle w:val="2"/>
      </w:pPr>
      <w:r w:rsidRPr="007448D2">
        <w:rPr>
          <w:b/>
        </w:rPr>
        <w:t>Тип урока</w:t>
      </w:r>
      <w:r>
        <w:t>: усвоение нового материала.</w:t>
      </w:r>
    </w:p>
    <w:p w:rsidR="00BB2F8F" w:rsidRDefault="00F15AE9" w:rsidP="00F15AE9">
      <w:pPr>
        <w:pStyle w:val="2"/>
      </w:pPr>
      <w:r w:rsidRPr="007448D2">
        <w:rPr>
          <w:b/>
        </w:rPr>
        <w:t>Методы обучения</w:t>
      </w:r>
      <w:r>
        <w:t>: исследовательская деятельность учащихся, работа в группах, взаимопроверка результатов работы.</w:t>
      </w:r>
    </w:p>
    <w:p w:rsidR="00F15AE9" w:rsidRPr="00BB2F8F" w:rsidRDefault="00BB2F8F" w:rsidP="00F15AE9">
      <w:pPr>
        <w:pStyle w:val="2"/>
      </w:pPr>
      <w:r w:rsidRPr="00BB2F8F">
        <w:rPr>
          <w:b/>
        </w:rPr>
        <w:t>Средства</w:t>
      </w:r>
      <w:r w:rsidR="00F15AE9" w:rsidRPr="00BB2F8F">
        <w:rPr>
          <w:b/>
        </w:rPr>
        <w:t xml:space="preserve"> </w:t>
      </w:r>
      <w:r>
        <w:rPr>
          <w:b/>
        </w:rPr>
        <w:t xml:space="preserve">обучения: </w:t>
      </w:r>
      <w:r>
        <w:t>учебное пособие «Алгебра 8 класс», авторы Ю.Н.Макарычев и др. М. «Просвещение», 2008, карточки для работы в группах.</w:t>
      </w:r>
    </w:p>
    <w:p w:rsidR="00F15AE9" w:rsidRDefault="00F15AE9" w:rsidP="00F15AE9">
      <w:pPr>
        <w:pStyle w:val="2"/>
      </w:pPr>
      <w:r>
        <w:t xml:space="preserve">                                                    План урока.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>Проверка домашнего задания. Подготовка к восприятию нового материала – 5 минут.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 xml:space="preserve"> Исследовательская деятельность учащихся. Работа в парах.</w:t>
      </w:r>
    </w:p>
    <w:p w:rsidR="00F15AE9" w:rsidRDefault="00F15AE9" w:rsidP="00F15AE9">
      <w:pPr>
        <w:pStyle w:val="2"/>
        <w:ind w:left="360"/>
      </w:pPr>
      <w:r>
        <w:t>а) Пробы – разбор частных случаев. Выводы – 5 минут</w:t>
      </w:r>
    </w:p>
    <w:p w:rsidR="00F15AE9" w:rsidRDefault="00F15AE9" w:rsidP="00F15AE9">
      <w:pPr>
        <w:pStyle w:val="2"/>
      </w:pPr>
      <w:r>
        <w:t xml:space="preserve">      б) Выдвижение гипотезы – 3 минуты.</w:t>
      </w:r>
    </w:p>
    <w:p w:rsidR="00F15AE9" w:rsidRDefault="00F15AE9" w:rsidP="00F15AE9">
      <w:pPr>
        <w:pStyle w:val="2"/>
      </w:pPr>
      <w:r>
        <w:t xml:space="preserve">      в) Проверка гипотезы. Вывод – 7 минут.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>Решение упражнений – проверка актуальности гипотезы – 10 минут.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>Самостоятельная работа – 5 минут.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>Проверка ответов в соответствии с приведенными учителем решениями через компьютер – 3 минуты.</w:t>
      </w:r>
    </w:p>
    <w:p w:rsidR="00F15AE9" w:rsidRDefault="00F15AE9" w:rsidP="00F15AE9">
      <w:pPr>
        <w:pStyle w:val="2"/>
        <w:numPr>
          <w:ilvl w:val="0"/>
          <w:numId w:val="2"/>
        </w:numPr>
      </w:pPr>
      <w:r>
        <w:t>Домашнее заданий с комментированием – 2 минуты.</w:t>
      </w:r>
    </w:p>
    <w:p w:rsidR="00F15AE9" w:rsidRDefault="00F15AE9" w:rsidP="00F15AE9">
      <w:pPr>
        <w:pStyle w:val="2"/>
      </w:pPr>
    </w:p>
    <w:p w:rsidR="00F15AE9" w:rsidRDefault="00F15AE9" w:rsidP="00F15AE9">
      <w:pPr>
        <w:pStyle w:val="2"/>
        <w:numPr>
          <w:ilvl w:val="0"/>
          <w:numId w:val="3"/>
        </w:numPr>
        <w:rPr>
          <w:b/>
        </w:rPr>
      </w:pPr>
      <w:r>
        <w:rPr>
          <w:b/>
        </w:rPr>
        <w:t>Проверка домашнего задания. Подготовка к восприятию нового материала.</w:t>
      </w:r>
    </w:p>
    <w:p w:rsidR="00F15AE9" w:rsidRDefault="00F15AE9" w:rsidP="00F15AE9">
      <w:pPr>
        <w:pStyle w:val="2"/>
        <w:numPr>
          <w:ilvl w:val="0"/>
          <w:numId w:val="4"/>
        </w:numPr>
      </w:pPr>
      <w:r>
        <w:t xml:space="preserve">Из данных равенств выберите </w:t>
      </w:r>
      <w:proofErr w:type="gramStart"/>
      <w:r>
        <w:t>верные</w:t>
      </w:r>
      <w:proofErr w:type="gramEnd"/>
      <w:r>
        <w:t>.</w:t>
      </w:r>
    </w:p>
    <w:p w:rsidR="00F15AE9" w:rsidRDefault="00F15AE9" w:rsidP="00F15AE9">
      <w:pPr>
        <w:pStyle w:val="2"/>
        <w:ind w:left="360"/>
      </w:pPr>
      <w:r>
        <w:t xml:space="preserve">   </w:t>
      </w:r>
      <w:r>
        <w:sym w:font="Symbol" w:char="F0D6"/>
      </w:r>
      <w:r>
        <w:t xml:space="preserve"> 0,64  = 0,8;       </w:t>
      </w:r>
      <w:r>
        <w:sym w:font="Symbol" w:char="F0D6"/>
      </w:r>
      <w:r>
        <w:t xml:space="preserve">81 = -9;      </w:t>
      </w:r>
      <w:r>
        <w:sym w:font="Symbol" w:char="F0D6"/>
      </w:r>
      <w:r w:rsidRPr="00C94363">
        <w:rPr>
          <w:position w:val="-24"/>
          <w:sz w:val="28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 fillcolor="window">
            <v:imagedata r:id="rId5" o:title=""/>
          </v:shape>
          <o:OLEObject Type="Embed" ProgID="Equation.3" ShapeID="_x0000_i1025" DrawAspect="Content" ObjectID="_1440255951" r:id="rId6"/>
        </w:object>
      </w:r>
      <w:r>
        <w:rPr>
          <w:sz w:val="28"/>
        </w:rPr>
        <w:t xml:space="preserve"> </w:t>
      </w:r>
      <w:r>
        <w:t xml:space="preserve">    </w:t>
      </w:r>
      <w:r>
        <w:sym w:font="Symbol" w:char="F0D6"/>
      </w:r>
      <w:r>
        <w:t xml:space="preserve"> 0,016 = 0,04;    -</w:t>
      </w:r>
      <w:r>
        <w:sym w:font="Symbol" w:char="F0D6"/>
      </w:r>
      <w:r>
        <w:t xml:space="preserve">121 = -11;                                 </w:t>
      </w:r>
      <w:r>
        <w:sym w:font="Symbol" w:char="F0D6"/>
      </w:r>
      <w:r>
        <w:t>-49 = -7.</w:t>
      </w:r>
    </w:p>
    <w:p w:rsidR="00F15AE9" w:rsidRDefault="00F15AE9" w:rsidP="00F15AE9">
      <w:pPr>
        <w:pStyle w:val="2"/>
        <w:numPr>
          <w:ilvl w:val="0"/>
          <w:numId w:val="5"/>
        </w:numPr>
      </w:pPr>
      <w:r>
        <w:lastRenderedPageBreak/>
        <w:t xml:space="preserve">2) Имеет ли смысл выражение:  - </w:t>
      </w:r>
      <w:r>
        <w:sym w:font="Symbol" w:char="F0D6"/>
      </w:r>
      <w:r>
        <w:t xml:space="preserve">0,25; </w:t>
      </w:r>
      <w:r>
        <w:sym w:font="Symbol" w:char="F0D6"/>
      </w:r>
      <w:r>
        <w:t xml:space="preserve">-0,36; </w:t>
      </w:r>
      <w:r>
        <w:sym w:font="Symbol" w:char="F0D6"/>
      </w:r>
      <w:r>
        <w:t>(-3,1)</w:t>
      </w:r>
      <w:r>
        <w:rPr>
          <w:vertAlign w:val="superscript"/>
        </w:rPr>
        <w:t>2</w:t>
      </w:r>
      <w:r>
        <w:t xml:space="preserve">; </w:t>
      </w:r>
      <w:r>
        <w:sym w:font="Symbol" w:char="F0D6"/>
      </w:r>
      <w:r>
        <w:t xml:space="preserve">(-4,8); </w:t>
      </w:r>
      <w:r>
        <w:sym w:font="Symbol" w:char="F0D6"/>
      </w:r>
      <w:r>
        <w:t>(-1)</w:t>
      </w:r>
      <w:r>
        <w:rPr>
          <w:vertAlign w:val="superscript"/>
        </w:rPr>
        <w:t>3</w:t>
      </w:r>
      <w:r>
        <w:t xml:space="preserve">; </w:t>
      </w:r>
      <w:r>
        <w:sym w:font="Symbol" w:char="F0D6"/>
      </w:r>
      <w:r>
        <w:t>(-1)</w:t>
      </w:r>
      <w:r>
        <w:rPr>
          <w:vertAlign w:val="superscript"/>
        </w:rPr>
        <w:t>4</w:t>
      </w:r>
      <w:r>
        <w:t>.</w:t>
      </w:r>
    </w:p>
    <w:p w:rsidR="00F15AE9" w:rsidRDefault="00F15AE9" w:rsidP="00F15AE9">
      <w:pPr>
        <w:pStyle w:val="2"/>
      </w:pPr>
      <w:r>
        <w:t xml:space="preserve">      3)  При каких значениях переменных имеет смысл выражение: </w:t>
      </w:r>
    </w:p>
    <w:p w:rsidR="00F15AE9" w:rsidRDefault="00F15AE9" w:rsidP="00F15AE9">
      <w:pPr>
        <w:pStyle w:val="2"/>
        <w:ind w:left="360"/>
      </w:pPr>
      <w:r>
        <w:t>3</w:t>
      </w:r>
      <w:r>
        <w:sym w:font="Symbol" w:char="F0D6"/>
      </w:r>
      <w:r>
        <w:rPr>
          <w:i/>
        </w:rPr>
        <w:t>а</w:t>
      </w:r>
      <w:r>
        <w:t>;    -5</w:t>
      </w:r>
      <w:r>
        <w:sym w:font="Symbol" w:char="F0D6"/>
      </w:r>
      <w:proofErr w:type="spellStart"/>
      <w:r>
        <w:rPr>
          <w:i/>
        </w:rPr>
        <w:t>х</w:t>
      </w:r>
      <w:proofErr w:type="spellEnd"/>
      <w:r>
        <w:t xml:space="preserve">;    </w:t>
      </w:r>
      <w:r>
        <w:sym w:font="Symbol" w:char="F0D6"/>
      </w:r>
      <w:r>
        <w:t>8</w:t>
      </w:r>
      <w:r>
        <w:rPr>
          <w:i/>
        </w:rPr>
        <w:t>с</w:t>
      </w:r>
      <w:r>
        <w:t xml:space="preserve">;    </w:t>
      </w:r>
      <w:r>
        <w:sym w:font="Symbol" w:char="F0D6"/>
      </w:r>
      <w:r>
        <w:t>-10</w:t>
      </w:r>
      <w:r>
        <w:rPr>
          <w:i/>
          <w:lang w:val="en-US"/>
        </w:rPr>
        <w:t>b</w:t>
      </w:r>
      <w:r>
        <w:t>;     2</w:t>
      </w:r>
      <w:r>
        <w:sym w:font="Symbol" w:char="F0D6"/>
      </w:r>
      <w:r>
        <w:t>-</w:t>
      </w:r>
      <w:proofErr w:type="spellStart"/>
      <w:r>
        <w:rPr>
          <w:i/>
        </w:rPr>
        <w:t>х</w:t>
      </w:r>
      <w:proofErr w:type="spellEnd"/>
      <w:r>
        <w:t xml:space="preserve">;   </w:t>
      </w:r>
      <w:r>
        <w:sym w:font="Symbol" w:char="F0D6"/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;   </w:t>
      </w:r>
      <w:r>
        <w:sym w:font="Symbol" w:char="F0D6"/>
      </w:r>
      <w:r>
        <w:rPr>
          <w:i/>
        </w:rPr>
        <w:t>х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;   </w:t>
      </w:r>
      <w:r>
        <w:sym w:font="Symbol" w:char="F0D6"/>
      </w:r>
      <w:r>
        <w:t>(4-</w:t>
      </w:r>
      <w:r>
        <w:rPr>
          <w:i/>
        </w:rPr>
        <w:t>х</w:t>
      </w:r>
      <w:r>
        <w:t xml:space="preserve">); </w:t>
      </w:r>
      <w:proofErr w:type="gramStart"/>
      <w:r>
        <w:sym w:font="Symbol" w:char="F0D6"/>
      </w:r>
      <w:r>
        <w:t>-</w:t>
      </w:r>
      <w:proofErr w:type="gramEnd"/>
      <w:r>
        <w:rPr>
          <w:i/>
        </w:rPr>
        <w:t>х</w:t>
      </w:r>
      <w:r>
        <w:rPr>
          <w:i/>
          <w:vertAlign w:val="superscript"/>
        </w:rPr>
        <w:t>2</w:t>
      </w:r>
      <w:r>
        <w:t xml:space="preserve"> ; </w:t>
      </w:r>
      <w:r>
        <w:sym w:font="Symbol" w:char="F0D6"/>
      </w:r>
      <w:r>
        <w:t>-</w:t>
      </w:r>
      <w:r>
        <w:rPr>
          <w:i/>
        </w:rPr>
        <w:t>х</w:t>
      </w:r>
      <w:r>
        <w:rPr>
          <w:i/>
          <w:vertAlign w:val="superscript"/>
        </w:rPr>
        <w:t>3</w:t>
      </w:r>
      <w:r>
        <w:t xml:space="preserve"> .</w:t>
      </w:r>
    </w:p>
    <w:p w:rsidR="00F15AE9" w:rsidRDefault="00F15AE9" w:rsidP="00F15AE9">
      <w:pPr>
        <w:pStyle w:val="2"/>
        <w:ind w:left="360"/>
      </w:pPr>
    </w:p>
    <w:p w:rsidR="00F15AE9" w:rsidRDefault="00F15AE9" w:rsidP="00F15AE9">
      <w:pPr>
        <w:pStyle w:val="2"/>
        <w:numPr>
          <w:ilvl w:val="0"/>
          <w:numId w:val="3"/>
        </w:numPr>
        <w:rPr>
          <w:b/>
        </w:rPr>
      </w:pPr>
      <w:r>
        <w:rPr>
          <w:b/>
        </w:rPr>
        <w:t>Исследовательская деятельность учащихся. Работа в группах.</w:t>
      </w:r>
    </w:p>
    <w:p w:rsidR="00F15AE9" w:rsidRDefault="00F15AE9" w:rsidP="00F15AE9">
      <w:pPr>
        <w:pStyle w:val="2"/>
        <w:ind w:left="360"/>
      </w:pPr>
      <w:r>
        <w:t>1 группа</w:t>
      </w:r>
    </w:p>
    <w:p w:rsidR="00F15AE9" w:rsidRDefault="00F15AE9" w:rsidP="00F15AE9">
      <w:pPr>
        <w:pStyle w:val="2"/>
        <w:ind w:left="360"/>
      </w:pPr>
      <w:r>
        <w:t xml:space="preserve">1) Сравнить значения выражений: </w:t>
      </w:r>
      <w:r>
        <w:sym w:font="Symbol" w:char="F0D6"/>
      </w:r>
      <w:r>
        <w:t xml:space="preserve">16 </w:t>
      </w:r>
      <w:r>
        <w:sym w:font="Symbol" w:char="F0B7"/>
      </w:r>
      <w:r>
        <w:t xml:space="preserve"> 4   и   </w:t>
      </w:r>
      <w:r>
        <w:sym w:font="Symbol" w:char="F0D6"/>
      </w:r>
      <w:r>
        <w:t xml:space="preserve">16  </w:t>
      </w:r>
      <w:r>
        <w:sym w:font="Symbol" w:char="F0B7"/>
      </w:r>
      <w:r>
        <w:t xml:space="preserve">  </w:t>
      </w:r>
      <w:r>
        <w:sym w:font="Symbol" w:char="F0D6"/>
      </w:r>
      <w:r>
        <w:t>4</w:t>
      </w:r>
      <w:proofErr w:type="gramStart"/>
      <w:r>
        <w:t xml:space="preserve"> ;</w:t>
      </w:r>
      <w:proofErr w:type="gramEnd"/>
    </w:p>
    <w:p w:rsidR="00F15AE9" w:rsidRDefault="00F15AE9" w:rsidP="00F15AE9">
      <w:pPr>
        <w:rPr>
          <w:sz w:val="28"/>
        </w:rPr>
      </w:pPr>
      <w:r>
        <w:rPr>
          <w:sz w:val="24"/>
        </w:rPr>
        <w:t xml:space="preserve">                        </w:t>
      </w:r>
      <w:r>
        <w:rPr>
          <w:sz w:val="24"/>
        </w:rPr>
        <w:sym w:font="Symbol" w:char="F0D6"/>
      </w:r>
      <w:r>
        <w:rPr>
          <w:sz w:val="24"/>
        </w:rPr>
        <w:t xml:space="preserve">25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Pr="00C94363">
        <w:rPr>
          <w:position w:val="-24"/>
          <w:sz w:val="24"/>
        </w:rPr>
        <w:object w:dxaOrig="460" w:dyaOrig="620">
          <v:shape id="_x0000_i1026" type="#_x0000_t75" style="width:23.25pt;height:30.75pt" o:ole="" fillcolor="window">
            <v:imagedata r:id="rId7" o:title=""/>
          </v:shape>
          <o:OLEObject Type="Embed" ProgID="Equation.3" ShapeID="_x0000_i1026" DrawAspect="Content" ObjectID="_1440255952" r:id="rId8"/>
        </w:object>
      </w:r>
      <w:r>
        <w:rPr>
          <w:sz w:val="24"/>
        </w:rPr>
        <w:t xml:space="preserve">   и   </w:t>
      </w:r>
      <w:r w:rsidRPr="00C94363">
        <w:rPr>
          <w:position w:val="-8"/>
          <w:sz w:val="24"/>
        </w:rPr>
        <w:object w:dxaOrig="499" w:dyaOrig="360">
          <v:shape id="_x0000_i1027" type="#_x0000_t75" style="width:24.75pt;height:18pt" o:ole="" fillcolor="window">
            <v:imagedata r:id="rId9" o:title=""/>
          </v:shape>
          <o:OLEObject Type="Embed" ProgID="Equation.3" ShapeID="_x0000_i1027" DrawAspect="Content" ObjectID="_1440255953" r:id="rId10"/>
        </w:objec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   </w:t>
      </w:r>
      <w:r w:rsidRPr="00C94363">
        <w:rPr>
          <w:position w:val="-26"/>
          <w:sz w:val="24"/>
        </w:rPr>
        <w:object w:dxaOrig="639" w:dyaOrig="700">
          <v:shape id="_x0000_i1028" type="#_x0000_t75" style="width:32.25pt;height:35.25pt" o:ole="" fillcolor="window">
            <v:imagedata r:id="rId11" o:title=""/>
          </v:shape>
          <o:OLEObject Type="Embed" ProgID="Equation.3" ShapeID="_x0000_i1028" DrawAspect="Content" ObjectID="_1440255954" r:id="rId12"/>
        </w:object>
      </w:r>
      <w:r>
        <w:rPr>
          <w:sz w:val="24"/>
        </w:rPr>
        <w:t xml:space="preserve">;       </w:t>
      </w:r>
      <w:r w:rsidRPr="00C94363">
        <w:rPr>
          <w:position w:val="-26"/>
          <w:sz w:val="24"/>
        </w:rPr>
        <w:object w:dxaOrig="980" w:dyaOrig="700">
          <v:shape id="_x0000_i1029" type="#_x0000_t75" style="width:48.75pt;height:35.25pt" o:ole="" fillcolor="window">
            <v:imagedata r:id="rId13" o:title=""/>
          </v:shape>
          <o:OLEObject Type="Embed" ProgID="Equation.3" ShapeID="_x0000_i1029" DrawAspect="Content" ObjectID="_1440255955" r:id="rId14"/>
        </w:object>
      </w:r>
      <w:r>
        <w:rPr>
          <w:sz w:val="24"/>
        </w:rPr>
        <w:t xml:space="preserve">   и   </w:t>
      </w:r>
      <w:r w:rsidRPr="00C94363">
        <w:rPr>
          <w:position w:val="-26"/>
          <w:sz w:val="24"/>
        </w:rPr>
        <w:object w:dxaOrig="520" w:dyaOrig="700">
          <v:shape id="_x0000_i1030" type="#_x0000_t75" style="width:26.25pt;height:35.25pt" o:ole="" fillcolor="window">
            <v:imagedata r:id="rId15" o:title=""/>
          </v:shape>
          <o:OLEObject Type="Embed" ProgID="Equation.3" ShapeID="_x0000_i1030" DrawAspect="Content" ObjectID="_1440255956" r:id="rId16"/>
        </w:objec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  </w:t>
      </w:r>
      <w:r w:rsidRPr="00C94363">
        <w:rPr>
          <w:position w:val="-26"/>
          <w:sz w:val="24"/>
        </w:rPr>
        <w:object w:dxaOrig="540" w:dyaOrig="700">
          <v:shape id="_x0000_i1031" type="#_x0000_t75" style="width:27pt;height:35.25pt" o:ole="" fillcolor="window">
            <v:imagedata r:id="rId17" o:title=""/>
          </v:shape>
          <o:OLEObject Type="Embed" ProgID="Equation.3" ShapeID="_x0000_i1031" DrawAspect="Content" ObjectID="_1440255957" r:id="rId18"/>
        </w:object>
      </w:r>
      <w:r>
        <w:rPr>
          <w:sz w:val="24"/>
        </w:rPr>
        <w:t>.</w:t>
      </w:r>
    </w:p>
    <w:p w:rsidR="00F15AE9" w:rsidRDefault="00F15AE9" w:rsidP="00F15AE9">
      <w:pPr>
        <w:rPr>
          <w:sz w:val="24"/>
        </w:rPr>
      </w:pPr>
      <w:r>
        <w:rPr>
          <w:sz w:val="28"/>
        </w:rPr>
        <w:t xml:space="preserve">   </w:t>
      </w:r>
      <w:r>
        <w:rPr>
          <w:sz w:val="24"/>
        </w:rPr>
        <w:t>Сделать выводы.</w:t>
      </w:r>
    </w:p>
    <w:p w:rsidR="00F15AE9" w:rsidRDefault="00F15AE9" w:rsidP="00F15AE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Выдвинуть гипотезу о том, что </w:t>
      </w:r>
      <w:r w:rsidRPr="00C94363">
        <w:rPr>
          <w:position w:val="-8"/>
          <w:sz w:val="24"/>
        </w:rPr>
        <w:object w:dxaOrig="1060" w:dyaOrig="360">
          <v:shape id="_x0000_i1032" type="#_x0000_t75" style="width:53.25pt;height:18pt" o:ole="" fillcolor="window">
            <v:imagedata r:id="rId19" o:title=""/>
          </v:shape>
          <o:OLEObject Type="Embed" ProgID="Equation.3" ShapeID="_x0000_i1032" DrawAspect="Content" ObjectID="_1440255958" r:id="rId20"/>
        </w:objec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Pr="00C94363">
        <w:rPr>
          <w:position w:val="-8"/>
          <w:sz w:val="24"/>
        </w:rPr>
        <w:object w:dxaOrig="380" w:dyaOrig="360">
          <v:shape id="_x0000_i1033" type="#_x0000_t75" style="width:18.75pt;height:18pt" o:ole="" fillcolor="window">
            <v:imagedata r:id="rId21" o:title=""/>
          </v:shape>
          <o:OLEObject Type="Embed" ProgID="Equation.3" ShapeID="_x0000_i1033" DrawAspect="Content" ObjectID="_1440255959" r:id="rId22"/>
        </w:object>
      </w:r>
      <w:r>
        <w:rPr>
          <w:sz w:val="24"/>
        </w:rPr>
        <w:t xml:space="preserve">, </w:t>
      </w:r>
      <w:proofErr w:type="gramStart"/>
      <w:r>
        <w:rPr>
          <w:sz w:val="24"/>
        </w:rPr>
        <w:t>где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sym w:font="Symbol" w:char="F0B3"/>
      </w:r>
      <w:r>
        <w:rPr>
          <w:sz w:val="24"/>
        </w:rPr>
        <w:t xml:space="preserve">0,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sym w:font="Symbol" w:char="F0B3"/>
      </w:r>
      <w:r w:rsidRPr="00E43C4B">
        <w:rPr>
          <w:sz w:val="24"/>
        </w:rPr>
        <w:t xml:space="preserve">0      </w:t>
      </w:r>
      <w:r>
        <w:rPr>
          <w:sz w:val="24"/>
        </w:rPr>
        <w:t xml:space="preserve">  (1)</w:t>
      </w:r>
    </w:p>
    <w:p w:rsidR="00F15AE9" w:rsidRDefault="00F15AE9" w:rsidP="00F15AE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Проверить гипотезу, ответив на следующие вопросы:</w:t>
      </w:r>
    </w:p>
    <w:p w:rsidR="00F15AE9" w:rsidRDefault="00F15AE9" w:rsidP="00F15AE9">
      <w:pPr>
        <w:ind w:left="360"/>
        <w:rPr>
          <w:sz w:val="24"/>
        </w:rPr>
      </w:pPr>
      <w:r>
        <w:rPr>
          <w:sz w:val="24"/>
        </w:rPr>
        <w:t xml:space="preserve">      Согласно определению арифметического квадратного корня, доказать, что выполняются следующие условия:</w:t>
      </w:r>
    </w:p>
    <w:p w:rsidR="00F15AE9" w:rsidRDefault="00F15AE9" w:rsidP="00F15AE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а) правая часть равенства (1) – неотрицательное число;</w:t>
      </w:r>
    </w:p>
    <w:p w:rsidR="00F15AE9" w:rsidRDefault="00F15AE9" w:rsidP="00F15AE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б) квадрат правой части равенства (1) равен подкоренному выражению.</w:t>
      </w:r>
    </w:p>
    <w:p w:rsidR="00F15AE9" w:rsidRDefault="00F15AE9" w:rsidP="00F15AE9">
      <w:pPr>
        <w:rPr>
          <w:sz w:val="24"/>
        </w:rPr>
      </w:pPr>
      <w:r w:rsidRPr="00E43C4B">
        <w:rPr>
          <w:sz w:val="24"/>
        </w:rPr>
        <w:t xml:space="preserve">      4) </w:t>
      </w:r>
      <w:r>
        <w:rPr>
          <w:sz w:val="24"/>
        </w:rPr>
        <w:t>Сделать выводы, сформулировать свойство квадратного корня из произведения.</w:t>
      </w:r>
    </w:p>
    <w:p w:rsidR="00F15AE9" w:rsidRDefault="00F15AE9" w:rsidP="00F15AE9">
      <w:pPr>
        <w:rPr>
          <w:sz w:val="24"/>
        </w:rPr>
      </w:pPr>
    </w:p>
    <w:p w:rsidR="00F15AE9" w:rsidRDefault="00F15AE9" w:rsidP="00F15AE9">
      <w:pPr>
        <w:rPr>
          <w:sz w:val="24"/>
        </w:rPr>
      </w:pPr>
      <w:r>
        <w:rPr>
          <w:sz w:val="24"/>
        </w:rPr>
        <w:t>2 группа</w:t>
      </w:r>
    </w:p>
    <w:p w:rsidR="00F15AE9" w:rsidRDefault="00F15AE9" w:rsidP="00F15AE9">
      <w:pPr>
        <w:rPr>
          <w:sz w:val="24"/>
        </w:rPr>
      </w:pPr>
      <w:r>
        <w:rPr>
          <w:sz w:val="24"/>
        </w:rPr>
        <w:t xml:space="preserve">1) Сравнить значения выражений: </w:t>
      </w:r>
      <w:r w:rsidRPr="00C94363">
        <w:rPr>
          <w:position w:val="-26"/>
          <w:sz w:val="24"/>
        </w:rPr>
        <w:object w:dxaOrig="540" w:dyaOrig="700">
          <v:shape id="_x0000_i1034" type="#_x0000_t75" style="width:27pt;height:35.25pt" o:ole="" fillcolor="window">
            <v:imagedata r:id="rId23" o:title=""/>
          </v:shape>
          <o:OLEObject Type="Embed" ProgID="Equation.3" ShapeID="_x0000_i1034" DrawAspect="Content" ObjectID="_1440255960" r:id="rId24"/>
        </w:object>
      </w:r>
      <w:r>
        <w:rPr>
          <w:sz w:val="24"/>
        </w:rPr>
        <w:t>и</w:t>
      </w:r>
      <w:r w:rsidRPr="00C94363">
        <w:rPr>
          <w:position w:val="-28"/>
          <w:sz w:val="24"/>
        </w:rPr>
        <w:object w:dxaOrig="620" w:dyaOrig="720">
          <v:shape id="_x0000_i1035" type="#_x0000_t75" style="width:30.75pt;height:36pt" o:ole="" fillcolor="window">
            <v:imagedata r:id="rId25" o:title=""/>
          </v:shape>
          <o:OLEObject Type="Embed" ProgID="Equation.3" ShapeID="_x0000_i1035" DrawAspect="Content" ObjectID="_1440255961" r:id="rId26"/>
        </w:object>
      </w:r>
      <w:r>
        <w:rPr>
          <w:sz w:val="24"/>
        </w:rPr>
        <w:t xml:space="preserve"> </w:t>
      </w:r>
      <w:r w:rsidRPr="00C94363">
        <w:rPr>
          <w:position w:val="-26"/>
          <w:sz w:val="24"/>
        </w:rPr>
        <w:object w:dxaOrig="639" w:dyaOrig="700">
          <v:shape id="_x0000_i1036" type="#_x0000_t75" style="width:32.25pt;height:35.25pt" o:ole="" fillcolor="window">
            <v:imagedata r:id="rId27" o:title=""/>
          </v:shape>
          <o:OLEObject Type="Embed" ProgID="Equation.3" ShapeID="_x0000_i1036" DrawAspect="Content" ObjectID="_1440255962" r:id="rId28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 w:rsidRPr="00C94363">
        <w:rPr>
          <w:position w:val="-28"/>
          <w:sz w:val="24"/>
        </w:rPr>
        <w:object w:dxaOrig="720" w:dyaOrig="720">
          <v:shape id="_x0000_i1037" type="#_x0000_t75" style="width:36pt;height:36pt" o:ole="" fillcolor="window">
            <v:imagedata r:id="rId29" o:title=""/>
          </v:shape>
          <o:OLEObject Type="Embed" ProgID="Equation.3" ShapeID="_x0000_i1037" DrawAspect="Content" ObjectID="_1440255963" r:id="rId30"/>
        </w:object>
      </w:r>
      <w:r>
        <w:rPr>
          <w:sz w:val="24"/>
        </w:rPr>
        <w:t xml:space="preserve">  </w:t>
      </w:r>
      <w:r w:rsidRPr="00C94363">
        <w:rPr>
          <w:position w:val="-30"/>
          <w:sz w:val="24"/>
        </w:rPr>
        <w:object w:dxaOrig="700" w:dyaOrig="740">
          <v:shape id="_x0000_i1038" type="#_x0000_t75" style="width:35.25pt;height:36.75pt" o:ole="" fillcolor="window">
            <v:imagedata r:id="rId31" o:title=""/>
          </v:shape>
          <o:OLEObject Type="Embed" ProgID="Equation.3" ShapeID="_x0000_i1038" DrawAspect="Content" ObjectID="_1440255964" r:id="rId32"/>
        </w:object>
      </w:r>
      <w:r>
        <w:rPr>
          <w:sz w:val="24"/>
        </w:rPr>
        <w:t xml:space="preserve">и </w:t>
      </w:r>
      <w:r w:rsidRPr="00C94363">
        <w:rPr>
          <w:position w:val="-32"/>
          <w:sz w:val="24"/>
        </w:rPr>
        <w:object w:dxaOrig="700" w:dyaOrig="760">
          <v:shape id="_x0000_i1039" type="#_x0000_t75" style="width:35.25pt;height:38.25pt" o:ole="" fillcolor="window">
            <v:imagedata r:id="rId33" o:title=""/>
          </v:shape>
          <o:OLEObject Type="Embed" ProgID="Equation.3" ShapeID="_x0000_i1039" DrawAspect="Content" ObjectID="_1440255965" r:id="rId34"/>
        </w:object>
      </w:r>
    </w:p>
    <w:p w:rsidR="00F15AE9" w:rsidRDefault="00F15AE9" w:rsidP="00F15AE9">
      <w:pPr>
        <w:rPr>
          <w:sz w:val="24"/>
        </w:rPr>
      </w:pPr>
      <w:r>
        <w:rPr>
          <w:sz w:val="24"/>
        </w:rPr>
        <w:t xml:space="preserve">     Сделать выводы.</w:t>
      </w:r>
    </w:p>
    <w:p w:rsidR="00F15AE9" w:rsidRDefault="00F15AE9" w:rsidP="00F15AE9">
      <w:pPr>
        <w:rPr>
          <w:sz w:val="24"/>
        </w:rPr>
      </w:pPr>
      <w:r>
        <w:rPr>
          <w:sz w:val="24"/>
        </w:rPr>
        <w:t xml:space="preserve">2)Выдвинуть гипотезу о том, что </w:t>
      </w:r>
      <w:r w:rsidRPr="00C94363">
        <w:rPr>
          <w:position w:val="-28"/>
          <w:sz w:val="24"/>
        </w:rPr>
        <w:object w:dxaOrig="1020" w:dyaOrig="720">
          <v:shape id="_x0000_i1040" type="#_x0000_t75" style="width:51pt;height:36pt" o:ole="" fillcolor="window">
            <v:imagedata r:id="rId35" o:title=""/>
          </v:shape>
          <o:OLEObject Type="Embed" ProgID="Equation.3" ShapeID="_x0000_i1040" DrawAspect="Content" ObjectID="_1440255966" r:id="rId36"/>
        </w:object>
      </w:r>
      <w:r>
        <w:rPr>
          <w:sz w:val="24"/>
        </w:rPr>
        <w:t xml:space="preserve">, </w:t>
      </w:r>
      <w:proofErr w:type="gramStart"/>
      <w:r>
        <w:rPr>
          <w:sz w:val="24"/>
        </w:rPr>
        <w:t>где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sym w:font="Symbol" w:char="F0B3"/>
      </w:r>
      <w:r>
        <w:rPr>
          <w:sz w:val="24"/>
        </w:rPr>
        <w:t xml:space="preserve">0, </w:t>
      </w:r>
      <w:r>
        <w:rPr>
          <w:i/>
          <w:sz w:val="24"/>
          <w:lang w:val="en-US"/>
        </w:rPr>
        <w:t>b</w:t>
      </w:r>
      <w:r>
        <w:rPr>
          <w:sz w:val="24"/>
          <w:lang w:val="en-US"/>
        </w:rPr>
        <w:sym w:font="Symbol" w:char="F03E"/>
      </w:r>
      <w:r w:rsidRPr="00E43C4B">
        <w:rPr>
          <w:sz w:val="24"/>
        </w:rPr>
        <w:t xml:space="preserve">0      </w:t>
      </w:r>
      <w:r>
        <w:rPr>
          <w:sz w:val="24"/>
        </w:rPr>
        <w:t xml:space="preserve">  (2)</w:t>
      </w:r>
    </w:p>
    <w:p w:rsidR="00F15AE9" w:rsidRDefault="00F15AE9" w:rsidP="00F15AE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Проверить гипотезу, ответив на следующие вопросы:</w:t>
      </w:r>
    </w:p>
    <w:p w:rsidR="00F15AE9" w:rsidRDefault="00F15AE9" w:rsidP="00F15AE9">
      <w:pPr>
        <w:ind w:left="360"/>
        <w:rPr>
          <w:sz w:val="24"/>
        </w:rPr>
      </w:pPr>
      <w:r>
        <w:rPr>
          <w:sz w:val="24"/>
        </w:rPr>
        <w:t xml:space="preserve">   Согласно определению арифметического квадратного корня, доказать, что выполняются следующие условия:</w:t>
      </w:r>
    </w:p>
    <w:p w:rsidR="00F15AE9" w:rsidRDefault="00F15AE9" w:rsidP="00F15AE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а) Правая часть равенства (2) – неотрицательное число;</w:t>
      </w:r>
    </w:p>
    <w:p w:rsidR="00F15AE9" w:rsidRDefault="00F15AE9" w:rsidP="00F15AE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б) квадрат правой части равенства (1) равен подкоренному выражению.</w:t>
      </w:r>
    </w:p>
    <w:p w:rsidR="00F15AE9" w:rsidRDefault="00F15AE9" w:rsidP="00F15AE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Сделать выводы, сформулировать свойство квадратного корня из дроби.</w:t>
      </w:r>
    </w:p>
    <w:p w:rsidR="00F15AE9" w:rsidRDefault="00F15AE9" w:rsidP="00F15AE9">
      <w:pPr>
        <w:ind w:left="360"/>
        <w:rPr>
          <w:sz w:val="24"/>
        </w:rPr>
      </w:pPr>
    </w:p>
    <w:p w:rsidR="00F15AE9" w:rsidRDefault="00F15AE9" w:rsidP="00F15AE9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Решение упражнений – проверка актуальности гипотезы.</w:t>
      </w:r>
    </w:p>
    <w:p w:rsidR="00F15AE9" w:rsidRDefault="00F15AE9" w:rsidP="00F15AE9">
      <w:pPr>
        <w:ind w:left="360"/>
        <w:rPr>
          <w:sz w:val="24"/>
        </w:rPr>
      </w:pPr>
      <w:r>
        <w:rPr>
          <w:b/>
          <w:sz w:val="24"/>
        </w:rPr>
        <w:t xml:space="preserve">№  369 (а, 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),  370 (г, 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), 374 (а, в, 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, ж), 376 (а, 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), 386 (а, ж) </w:t>
      </w:r>
      <w:r>
        <w:rPr>
          <w:sz w:val="24"/>
        </w:rPr>
        <w:t>– в тетрадях и у доски с подробным объяснением.</w:t>
      </w:r>
    </w:p>
    <w:p w:rsidR="00F15AE9" w:rsidRDefault="00F15AE9" w:rsidP="00F15AE9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Обучающая самостоятельная работа с последующей проверкой у доски.</w:t>
      </w:r>
    </w:p>
    <w:p w:rsidR="00F15AE9" w:rsidRDefault="00F15AE9" w:rsidP="00F15AE9">
      <w:pPr>
        <w:pStyle w:val="2"/>
        <w:numPr>
          <w:ilvl w:val="0"/>
          <w:numId w:val="6"/>
        </w:numPr>
      </w:pPr>
      <w:r w:rsidRPr="00C94363">
        <w:rPr>
          <w:position w:val="-8"/>
        </w:rPr>
        <w:object w:dxaOrig="900" w:dyaOrig="360">
          <v:shape id="_x0000_i1041" type="#_x0000_t75" style="width:45pt;height:18pt" o:ole="" fillcolor="window">
            <v:imagedata r:id="rId37" o:title=""/>
          </v:shape>
          <o:OLEObject Type="Embed" ProgID="Equation.3" ShapeID="_x0000_i1041" DrawAspect="Content" ObjectID="_1440255967" r:id="rId38"/>
        </w:object>
      </w:r>
      <w:r>
        <w:t xml:space="preserve">                                              5) </w:t>
      </w:r>
      <w:r w:rsidRPr="00C94363">
        <w:rPr>
          <w:position w:val="-26"/>
        </w:rPr>
        <w:object w:dxaOrig="660" w:dyaOrig="700">
          <v:shape id="_x0000_i1042" type="#_x0000_t75" style="width:33pt;height:35.25pt" o:ole="" fillcolor="window">
            <v:imagedata r:id="rId39" o:title=""/>
          </v:shape>
          <o:OLEObject Type="Embed" ProgID="Equation.3" ShapeID="_x0000_i1042" DrawAspect="Content" ObjectID="_1440255968" r:id="rId40"/>
        </w:object>
      </w:r>
    </w:p>
    <w:p w:rsidR="00F15AE9" w:rsidRDefault="00F15AE9" w:rsidP="00F15AE9">
      <w:pPr>
        <w:pStyle w:val="2"/>
        <w:numPr>
          <w:ilvl w:val="0"/>
          <w:numId w:val="6"/>
        </w:numPr>
      </w:pPr>
      <w:r w:rsidRPr="00C94363">
        <w:rPr>
          <w:position w:val="-12"/>
        </w:rPr>
        <w:object w:dxaOrig="1100" w:dyaOrig="400">
          <v:shape id="_x0000_i1043" type="#_x0000_t75" style="width:54.75pt;height:20.25pt" o:ole="" fillcolor="window">
            <v:imagedata r:id="rId41" o:title=""/>
          </v:shape>
          <o:OLEObject Type="Embed" ProgID="Equation.3" ShapeID="_x0000_i1043" DrawAspect="Content" ObjectID="_1440255969" r:id="rId42"/>
        </w:object>
      </w:r>
      <w:r>
        <w:t xml:space="preserve">                                             6) </w:t>
      </w:r>
      <w:r w:rsidRPr="00C94363">
        <w:rPr>
          <w:position w:val="-28"/>
        </w:rPr>
        <w:object w:dxaOrig="660" w:dyaOrig="720">
          <v:shape id="_x0000_i1044" type="#_x0000_t75" style="width:33pt;height:36pt" o:ole="" fillcolor="window">
            <v:imagedata r:id="rId43" o:title=""/>
          </v:shape>
          <o:OLEObject Type="Embed" ProgID="Equation.3" ShapeID="_x0000_i1044" DrawAspect="Content" ObjectID="_1440255970" r:id="rId44"/>
        </w:object>
      </w:r>
    </w:p>
    <w:p w:rsidR="00F15AE9" w:rsidRDefault="00F15AE9" w:rsidP="00F15AE9">
      <w:pPr>
        <w:pStyle w:val="2"/>
        <w:numPr>
          <w:ilvl w:val="0"/>
          <w:numId w:val="6"/>
        </w:numPr>
      </w:pPr>
      <w:r w:rsidRPr="00C94363">
        <w:rPr>
          <w:position w:val="-8"/>
        </w:rPr>
        <w:object w:dxaOrig="1040" w:dyaOrig="360">
          <v:shape id="_x0000_i1045" type="#_x0000_t75" style="width:51.75pt;height:18pt" o:ole="" fillcolor="window">
            <v:imagedata r:id="rId45" o:title=""/>
          </v:shape>
          <o:OLEObject Type="Embed" ProgID="Equation.3" ShapeID="_x0000_i1045" DrawAspect="Content" ObjectID="_1440255971" r:id="rId46"/>
        </w:object>
      </w:r>
      <w:r>
        <w:t xml:space="preserve">                                               7) </w:t>
      </w:r>
      <w:r w:rsidRPr="00C94363">
        <w:rPr>
          <w:position w:val="-8"/>
        </w:rPr>
        <w:object w:dxaOrig="1420" w:dyaOrig="400">
          <v:shape id="_x0000_i1046" type="#_x0000_t75" style="width:71.25pt;height:20.25pt" o:ole="" fillcolor="window">
            <v:imagedata r:id="rId47" o:title=""/>
          </v:shape>
          <o:OLEObject Type="Embed" ProgID="Equation.3" ShapeID="_x0000_i1046" DrawAspect="Content" ObjectID="_1440255972" r:id="rId48"/>
        </w:object>
      </w:r>
    </w:p>
    <w:p w:rsidR="00F15AE9" w:rsidRDefault="00F15AE9" w:rsidP="00F15AE9">
      <w:pPr>
        <w:pStyle w:val="2"/>
      </w:pPr>
      <w:r>
        <w:t xml:space="preserve">             4) </w:t>
      </w:r>
      <w:r w:rsidRPr="00C94363">
        <w:rPr>
          <w:position w:val="-8"/>
        </w:rPr>
        <w:object w:dxaOrig="499" w:dyaOrig="360">
          <v:shape id="_x0000_i1047" type="#_x0000_t75" style="width:24.75pt;height:18pt" o:ole="" fillcolor="window">
            <v:imagedata r:id="rId49" o:title=""/>
          </v:shape>
          <o:OLEObject Type="Embed" ProgID="Equation.3" ShapeID="_x0000_i1047" DrawAspect="Content" ObjectID="_1440255973" r:id="rId50"/>
        </w:object>
      </w:r>
      <w:r>
        <w:t xml:space="preserve"> </w:t>
      </w:r>
      <w:r>
        <w:sym w:font="Symbol" w:char="F0B7"/>
      </w:r>
      <w:r>
        <w:t xml:space="preserve"> </w:t>
      </w:r>
      <w:r w:rsidRPr="00C94363">
        <w:rPr>
          <w:position w:val="-8"/>
        </w:rPr>
        <w:object w:dxaOrig="360" w:dyaOrig="360">
          <v:shape id="_x0000_i1048" type="#_x0000_t75" style="width:18pt;height:18pt" o:ole="" fillcolor="window">
            <v:imagedata r:id="rId51" o:title=""/>
          </v:shape>
          <o:OLEObject Type="Embed" ProgID="Equation.3" ShapeID="_x0000_i1048" DrawAspect="Content" ObjectID="_1440255974" r:id="rId52"/>
        </w:object>
      </w:r>
      <w:r>
        <w:t xml:space="preserve">                                                </w:t>
      </w:r>
    </w:p>
    <w:p w:rsidR="00F15AE9" w:rsidRDefault="00F15AE9" w:rsidP="00F15AE9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F15AE9" w:rsidRDefault="00F15AE9" w:rsidP="00F15AE9">
      <w:pPr>
        <w:rPr>
          <w:b/>
          <w:sz w:val="24"/>
        </w:rPr>
      </w:pPr>
      <w:r>
        <w:rPr>
          <w:b/>
          <w:sz w:val="24"/>
        </w:rPr>
        <w:t>5. Домашнее задание: п. 16, № 371, 375, 377 (</w:t>
      </w:r>
      <w:proofErr w:type="spellStart"/>
      <w:r>
        <w:rPr>
          <w:b/>
          <w:sz w:val="24"/>
        </w:rPr>
        <w:t>а</w:t>
      </w:r>
      <w:proofErr w:type="gramStart"/>
      <w:r>
        <w:rPr>
          <w:b/>
          <w:sz w:val="24"/>
        </w:rPr>
        <w:t>,в</w:t>
      </w:r>
      <w:proofErr w:type="gramEnd"/>
      <w:r>
        <w:rPr>
          <w:b/>
          <w:sz w:val="24"/>
        </w:rPr>
        <w:t>,д</w:t>
      </w:r>
      <w:proofErr w:type="spellEnd"/>
      <w:r>
        <w:rPr>
          <w:b/>
          <w:sz w:val="24"/>
        </w:rPr>
        <w:t>), 386 (</w:t>
      </w:r>
      <w:proofErr w:type="spellStart"/>
      <w:r>
        <w:rPr>
          <w:b/>
          <w:sz w:val="24"/>
        </w:rPr>
        <w:t>б,г,д</w:t>
      </w:r>
      <w:proofErr w:type="spellEnd"/>
      <w:r>
        <w:rPr>
          <w:b/>
          <w:sz w:val="24"/>
        </w:rPr>
        <w:t>), 3 карточки с творческими заданиями.</w:t>
      </w:r>
    </w:p>
    <w:p w:rsidR="00F15AE9" w:rsidRDefault="00F15AE9" w:rsidP="00F15AE9">
      <w:pPr>
        <w:rPr>
          <w:b/>
          <w:sz w:val="24"/>
        </w:rPr>
      </w:pPr>
    </w:p>
    <w:p w:rsidR="00F15AE9" w:rsidRDefault="00F15AE9" w:rsidP="00F15AE9">
      <w:pPr>
        <w:jc w:val="center"/>
        <w:rPr>
          <w:b/>
          <w:sz w:val="24"/>
        </w:rPr>
      </w:pPr>
      <w:r>
        <w:rPr>
          <w:b/>
          <w:sz w:val="24"/>
        </w:rPr>
        <w:t>Карточки для работы в группах.</w:t>
      </w:r>
    </w:p>
    <w:p w:rsidR="00F15AE9" w:rsidRDefault="00F15AE9" w:rsidP="00F15AE9">
      <w:pPr>
        <w:rPr>
          <w:b/>
          <w:sz w:val="24"/>
        </w:rPr>
      </w:pPr>
    </w:p>
    <w:p w:rsidR="00F15AE9" w:rsidRDefault="00F15AE9" w:rsidP="00F15AE9">
      <w:pPr>
        <w:rPr>
          <w:b/>
          <w:sz w:val="24"/>
        </w:rPr>
      </w:pPr>
      <w:r>
        <w:rPr>
          <w:b/>
          <w:sz w:val="24"/>
        </w:rPr>
        <w:t>Карточка № 1.</w:t>
      </w:r>
    </w:p>
    <w:p w:rsidR="00F15AE9" w:rsidRDefault="00F15AE9" w:rsidP="00F15AE9">
      <w:pPr>
        <w:pStyle w:val="2"/>
      </w:pPr>
      <w:r>
        <w:lastRenderedPageBreak/>
        <w:t xml:space="preserve">Сравнить значения выражений: </w:t>
      </w:r>
      <w:r>
        <w:sym w:font="Symbol" w:char="F0D6"/>
      </w:r>
      <w:r>
        <w:t xml:space="preserve">16 </w:t>
      </w:r>
      <w:r>
        <w:sym w:font="Symbol" w:char="F0B7"/>
      </w:r>
      <w:r>
        <w:t xml:space="preserve"> 4   и   </w:t>
      </w:r>
      <w:r>
        <w:sym w:font="Symbol" w:char="F0D6"/>
      </w:r>
      <w:r>
        <w:t xml:space="preserve">16  </w:t>
      </w:r>
      <w:r>
        <w:sym w:font="Symbol" w:char="F0B7"/>
      </w:r>
      <w:r>
        <w:t xml:space="preserve">  </w:t>
      </w:r>
      <w:r>
        <w:sym w:font="Symbol" w:char="F0D6"/>
      </w:r>
      <w:r>
        <w:t>4</w:t>
      </w:r>
      <w:proofErr w:type="gramStart"/>
      <w:r>
        <w:t xml:space="preserve"> ;</w:t>
      </w:r>
      <w:proofErr w:type="gramEnd"/>
    </w:p>
    <w:p w:rsidR="00F15AE9" w:rsidRDefault="00F15AE9" w:rsidP="00F15AE9">
      <w:pPr>
        <w:pStyle w:val="2"/>
      </w:pPr>
    </w:p>
    <w:p w:rsidR="00F15AE9" w:rsidRDefault="00F15AE9" w:rsidP="00F15AE9">
      <w:pPr>
        <w:rPr>
          <w:sz w:val="28"/>
        </w:rPr>
      </w:pPr>
      <w:r>
        <w:rPr>
          <w:sz w:val="24"/>
        </w:rPr>
        <w:t xml:space="preserve">                        </w:t>
      </w:r>
      <w:r>
        <w:rPr>
          <w:sz w:val="24"/>
        </w:rPr>
        <w:sym w:font="Symbol" w:char="F0D6"/>
      </w:r>
      <w:r>
        <w:rPr>
          <w:sz w:val="24"/>
        </w:rPr>
        <w:t xml:space="preserve">25  </w:t>
      </w: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Pr="00C94363">
        <w:rPr>
          <w:position w:val="-24"/>
          <w:sz w:val="24"/>
        </w:rPr>
        <w:object w:dxaOrig="460" w:dyaOrig="620">
          <v:shape id="_x0000_i1049" type="#_x0000_t75" style="width:23.25pt;height:30.75pt" o:ole="" fillcolor="window">
            <v:imagedata r:id="rId7" o:title=""/>
          </v:shape>
          <o:OLEObject Type="Embed" ProgID="Equation.3" ShapeID="_x0000_i1049" DrawAspect="Content" ObjectID="_1440255975" r:id="rId53"/>
        </w:object>
      </w:r>
      <w:r>
        <w:rPr>
          <w:sz w:val="24"/>
        </w:rPr>
        <w:t xml:space="preserve">   и   </w:t>
      </w:r>
      <w:r w:rsidRPr="00C94363">
        <w:rPr>
          <w:position w:val="-8"/>
          <w:sz w:val="24"/>
        </w:rPr>
        <w:object w:dxaOrig="499" w:dyaOrig="360">
          <v:shape id="_x0000_i1050" type="#_x0000_t75" style="width:24.75pt;height:18pt" o:ole="" fillcolor="window">
            <v:imagedata r:id="rId9" o:title=""/>
          </v:shape>
          <o:OLEObject Type="Embed" ProgID="Equation.3" ShapeID="_x0000_i1050" DrawAspect="Content" ObjectID="_1440255976" r:id="rId54"/>
        </w:objec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   </w:t>
      </w:r>
      <w:r w:rsidRPr="00C94363">
        <w:rPr>
          <w:position w:val="-26"/>
          <w:sz w:val="24"/>
        </w:rPr>
        <w:object w:dxaOrig="639" w:dyaOrig="700">
          <v:shape id="_x0000_i1051" type="#_x0000_t75" style="width:32.25pt;height:35.25pt" o:ole="" fillcolor="window">
            <v:imagedata r:id="rId11" o:title=""/>
          </v:shape>
          <o:OLEObject Type="Embed" ProgID="Equation.3" ShapeID="_x0000_i1051" DrawAspect="Content" ObjectID="_1440255977" r:id="rId55"/>
        </w:object>
      </w:r>
      <w:r>
        <w:rPr>
          <w:sz w:val="24"/>
        </w:rPr>
        <w:t xml:space="preserve">;       </w:t>
      </w:r>
      <w:r w:rsidRPr="00C94363">
        <w:rPr>
          <w:position w:val="-26"/>
          <w:sz w:val="24"/>
        </w:rPr>
        <w:object w:dxaOrig="980" w:dyaOrig="700">
          <v:shape id="_x0000_i1052" type="#_x0000_t75" style="width:48.75pt;height:35.25pt" o:ole="" fillcolor="window">
            <v:imagedata r:id="rId13" o:title=""/>
          </v:shape>
          <o:OLEObject Type="Embed" ProgID="Equation.3" ShapeID="_x0000_i1052" DrawAspect="Content" ObjectID="_1440255978" r:id="rId56"/>
        </w:object>
      </w:r>
      <w:r>
        <w:rPr>
          <w:sz w:val="24"/>
        </w:rPr>
        <w:t xml:space="preserve">   и   </w:t>
      </w:r>
      <w:r w:rsidRPr="00C94363">
        <w:rPr>
          <w:position w:val="-26"/>
          <w:sz w:val="24"/>
        </w:rPr>
        <w:object w:dxaOrig="520" w:dyaOrig="700">
          <v:shape id="_x0000_i1053" type="#_x0000_t75" style="width:26.25pt;height:35.25pt" o:ole="" fillcolor="window">
            <v:imagedata r:id="rId15" o:title=""/>
          </v:shape>
          <o:OLEObject Type="Embed" ProgID="Equation.3" ShapeID="_x0000_i1053" DrawAspect="Content" ObjectID="_1440255979" r:id="rId57"/>
        </w:object>
      </w:r>
      <w:r>
        <w:rPr>
          <w:sz w:val="24"/>
        </w:rPr>
        <w:t xml:space="preserve"> </w:t>
      </w:r>
      <w:r>
        <w:rPr>
          <w:sz w:val="24"/>
        </w:rPr>
        <w:sym w:font="Symbol" w:char="F0B7"/>
      </w:r>
      <w:r>
        <w:rPr>
          <w:sz w:val="24"/>
        </w:rPr>
        <w:t xml:space="preserve">   </w:t>
      </w:r>
      <w:r w:rsidRPr="00C94363">
        <w:rPr>
          <w:position w:val="-26"/>
          <w:sz w:val="24"/>
        </w:rPr>
        <w:object w:dxaOrig="540" w:dyaOrig="700">
          <v:shape id="_x0000_i1054" type="#_x0000_t75" style="width:27pt;height:35.25pt" o:ole="" fillcolor="window">
            <v:imagedata r:id="rId17" o:title=""/>
          </v:shape>
          <o:OLEObject Type="Embed" ProgID="Equation.3" ShapeID="_x0000_i1054" DrawAspect="Content" ObjectID="_1440255980" r:id="rId58"/>
        </w:object>
      </w:r>
      <w:r>
        <w:rPr>
          <w:sz w:val="24"/>
        </w:rPr>
        <w:t>.</w:t>
      </w:r>
    </w:p>
    <w:p w:rsidR="00F15AE9" w:rsidRDefault="00F15AE9" w:rsidP="00F15AE9">
      <w:pPr>
        <w:rPr>
          <w:sz w:val="24"/>
        </w:rPr>
      </w:pPr>
      <w:r>
        <w:rPr>
          <w:sz w:val="28"/>
        </w:rPr>
        <w:t xml:space="preserve">   </w:t>
      </w:r>
      <w:r>
        <w:rPr>
          <w:sz w:val="24"/>
        </w:rPr>
        <w:t>Сделать выводы.</w:t>
      </w:r>
    </w:p>
    <w:p w:rsidR="00F15AE9" w:rsidRDefault="00F15AE9" w:rsidP="00F15AE9">
      <w:pPr>
        <w:rPr>
          <w:sz w:val="24"/>
        </w:rPr>
      </w:pPr>
    </w:p>
    <w:p w:rsidR="00F15AE9" w:rsidRPr="00AA4FBD" w:rsidRDefault="00F15AE9" w:rsidP="00F15AE9">
      <w:pPr>
        <w:rPr>
          <w:b/>
          <w:sz w:val="24"/>
        </w:rPr>
      </w:pPr>
    </w:p>
    <w:p w:rsidR="00F15AE9" w:rsidRPr="00AA4FBD" w:rsidRDefault="00F15AE9" w:rsidP="00F15AE9">
      <w:pPr>
        <w:rPr>
          <w:b/>
          <w:sz w:val="24"/>
        </w:rPr>
      </w:pPr>
      <w:r w:rsidRPr="00AA4FBD">
        <w:rPr>
          <w:b/>
          <w:sz w:val="24"/>
        </w:rPr>
        <w:t>Карточка № 2.</w:t>
      </w:r>
    </w:p>
    <w:p w:rsidR="00F15AE9" w:rsidRDefault="00F15AE9" w:rsidP="00F15AE9">
      <w:pPr>
        <w:rPr>
          <w:sz w:val="24"/>
        </w:rPr>
      </w:pPr>
      <w:r>
        <w:rPr>
          <w:sz w:val="24"/>
        </w:rPr>
        <w:t xml:space="preserve"> Сравнить значения выражений: </w:t>
      </w:r>
      <w:r w:rsidRPr="00C94363">
        <w:rPr>
          <w:position w:val="-26"/>
          <w:sz w:val="24"/>
        </w:rPr>
        <w:object w:dxaOrig="540" w:dyaOrig="700">
          <v:shape id="_x0000_i1055" type="#_x0000_t75" style="width:27pt;height:35.25pt" o:ole="" fillcolor="window">
            <v:imagedata r:id="rId23" o:title=""/>
          </v:shape>
          <o:OLEObject Type="Embed" ProgID="Equation.3" ShapeID="_x0000_i1055" DrawAspect="Content" ObjectID="_1440255981" r:id="rId59"/>
        </w:object>
      </w:r>
      <w:r>
        <w:rPr>
          <w:sz w:val="24"/>
        </w:rPr>
        <w:t>и</w:t>
      </w:r>
      <w:r w:rsidRPr="00C94363">
        <w:rPr>
          <w:position w:val="-28"/>
          <w:sz w:val="24"/>
        </w:rPr>
        <w:object w:dxaOrig="620" w:dyaOrig="720">
          <v:shape id="_x0000_i1056" type="#_x0000_t75" style="width:30.75pt;height:36pt" o:ole="" fillcolor="window">
            <v:imagedata r:id="rId25" o:title=""/>
          </v:shape>
          <o:OLEObject Type="Embed" ProgID="Equation.3" ShapeID="_x0000_i1056" DrawAspect="Content" ObjectID="_1440255982" r:id="rId60"/>
        </w:object>
      </w:r>
      <w:r>
        <w:rPr>
          <w:sz w:val="24"/>
        </w:rPr>
        <w:t xml:space="preserve">  </w:t>
      </w:r>
      <w:r w:rsidRPr="00C94363">
        <w:rPr>
          <w:position w:val="-26"/>
          <w:sz w:val="24"/>
        </w:rPr>
        <w:object w:dxaOrig="639" w:dyaOrig="700">
          <v:shape id="_x0000_i1057" type="#_x0000_t75" style="width:32.25pt;height:35.25pt" o:ole="" fillcolor="window">
            <v:imagedata r:id="rId27" o:title=""/>
          </v:shape>
          <o:OLEObject Type="Embed" ProgID="Equation.3" ShapeID="_x0000_i1057" DrawAspect="Content" ObjectID="_1440255983" r:id="rId61"/>
        </w:object>
      </w:r>
      <w:r>
        <w:rPr>
          <w:sz w:val="24"/>
        </w:rPr>
        <w:t xml:space="preserve"> 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 </w:t>
      </w:r>
      <w:r w:rsidRPr="00C94363">
        <w:rPr>
          <w:position w:val="-28"/>
          <w:sz w:val="24"/>
        </w:rPr>
        <w:object w:dxaOrig="720" w:dyaOrig="720">
          <v:shape id="_x0000_i1058" type="#_x0000_t75" style="width:36pt;height:36pt" o:ole="" fillcolor="window">
            <v:imagedata r:id="rId29" o:title=""/>
          </v:shape>
          <o:OLEObject Type="Embed" ProgID="Equation.3" ShapeID="_x0000_i1058" DrawAspect="Content" ObjectID="_1440255984" r:id="rId62"/>
        </w:object>
      </w:r>
      <w:r>
        <w:rPr>
          <w:sz w:val="24"/>
        </w:rPr>
        <w:t xml:space="preserve">    </w:t>
      </w:r>
      <w:r w:rsidRPr="00C94363">
        <w:rPr>
          <w:position w:val="-30"/>
          <w:sz w:val="24"/>
        </w:rPr>
        <w:object w:dxaOrig="700" w:dyaOrig="740">
          <v:shape id="_x0000_i1059" type="#_x0000_t75" style="width:35.25pt;height:36.75pt" o:ole="" fillcolor="window">
            <v:imagedata r:id="rId31" o:title=""/>
          </v:shape>
          <o:OLEObject Type="Embed" ProgID="Equation.3" ShapeID="_x0000_i1059" DrawAspect="Content" ObjectID="_1440255985" r:id="rId63"/>
        </w:object>
      </w:r>
      <w:r>
        <w:rPr>
          <w:sz w:val="24"/>
        </w:rPr>
        <w:t xml:space="preserve">и </w:t>
      </w:r>
      <w:r w:rsidRPr="00C94363">
        <w:rPr>
          <w:position w:val="-32"/>
          <w:sz w:val="24"/>
        </w:rPr>
        <w:object w:dxaOrig="700" w:dyaOrig="760">
          <v:shape id="_x0000_i1060" type="#_x0000_t75" style="width:35.25pt;height:38.25pt" o:ole="" fillcolor="window">
            <v:imagedata r:id="rId33" o:title=""/>
          </v:shape>
          <o:OLEObject Type="Embed" ProgID="Equation.3" ShapeID="_x0000_i1060" DrawAspect="Content" ObjectID="_1440255986" r:id="rId64"/>
        </w:object>
      </w:r>
    </w:p>
    <w:p w:rsidR="008A388F" w:rsidRDefault="008A388F"/>
    <w:sectPr w:rsidR="008A388F" w:rsidSect="008A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BA6"/>
    <w:multiLevelType w:val="hybridMultilevel"/>
    <w:tmpl w:val="F39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6EE"/>
    <w:multiLevelType w:val="singleLevel"/>
    <w:tmpl w:val="A9048D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4C64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8769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6F023D"/>
    <w:multiLevelType w:val="singleLevel"/>
    <w:tmpl w:val="38B4E17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BE3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A65D36"/>
    <w:multiLevelType w:val="singleLevel"/>
    <w:tmpl w:val="456CC25E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E9"/>
    <w:rsid w:val="003C14CE"/>
    <w:rsid w:val="00516175"/>
    <w:rsid w:val="005B2F0B"/>
    <w:rsid w:val="008A388F"/>
    <w:rsid w:val="008E051E"/>
    <w:rsid w:val="00BB2F8F"/>
    <w:rsid w:val="00C94363"/>
    <w:rsid w:val="00F1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5AE9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15A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2013-09-09T12:39:00Z</dcterms:created>
  <dcterms:modified xsi:type="dcterms:W3CDTF">2013-09-09T14:15:00Z</dcterms:modified>
</cp:coreProperties>
</file>