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DD" w:rsidRDefault="0011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4ADD" w:rsidRDefault="00114ADD">
      <w:pPr>
        <w:rPr>
          <w:rFonts w:ascii="Times New Roman" w:hAnsi="Times New Roman" w:cs="Times New Roman"/>
          <w:sz w:val="24"/>
          <w:szCs w:val="24"/>
        </w:rPr>
      </w:pPr>
    </w:p>
    <w:p w:rsidR="000326DA" w:rsidRPr="000326DA" w:rsidRDefault="000326DA" w:rsidP="000326DA">
      <w:pPr>
        <w:rPr>
          <w:rFonts w:ascii="Times New Roman" w:hAnsi="Times New Roman" w:cs="Times New Roman"/>
          <w:sz w:val="24"/>
          <w:szCs w:val="24"/>
        </w:rPr>
      </w:pPr>
      <w:r w:rsidRPr="00032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Водопьянова Т.М.</w:t>
      </w:r>
    </w:p>
    <w:p w:rsidR="00114ADD" w:rsidRDefault="000326DA">
      <w:pPr>
        <w:rPr>
          <w:rFonts w:ascii="Times New Roman" w:hAnsi="Times New Roman" w:cs="Times New Roman"/>
          <w:sz w:val="24"/>
          <w:szCs w:val="24"/>
        </w:rPr>
      </w:pPr>
      <w:r w:rsidRPr="000326DA">
        <w:rPr>
          <w:rFonts w:ascii="Times New Roman" w:hAnsi="Times New Roman" w:cs="Times New Roman"/>
          <w:sz w:val="24"/>
          <w:szCs w:val="24"/>
        </w:rPr>
        <w:t xml:space="preserve">                                                Урок музыки в 6 классе</w:t>
      </w:r>
    </w:p>
    <w:p w:rsidR="00C210A8" w:rsidRPr="00D820C4" w:rsidRDefault="00114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26DA">
        <w:rPr>
          <w:rFonts w:ascii="Times New Roman" w:hAnsi="Times New Roman" w:cs="Times New Roman"/>
          <w:sz w:val="24"/>
          <w:szCs w:val="24"/>
        </w:rPr>
        <w:t xml:space="preserve">    «</w:t>
      </w:r>
      <w:r w:rsidRPr="00114ADD">
        <w:rPr>
          <w:rFonts w:ascii="Times New Roman" w:hAnsi="Times New Roman" w:cs="Times New Roman"/>
          <w:sz w:val="24"/>
          <w:szCs w:val="24"/>
        </w:rPr>
        <w:t>Инструментальная баллада. Ночной пейзаж</w:t>
      </w:r>
      <w:r w:rsidR="000326DA">
        <w:rPr>
          <w:rFonts w:ascii="Times New Roman" w:hAnsi="Times New Roman" w:cs="Times New Roman"/>
          <w:sz w:val="24"/>
          <w:szCs w:val="24"/>
        </w:rPr>
        <w:t>»</w:t>
      </w:r>
      <w:r w:rsidRPr="00114AD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226"/>
      </w:tblGrid>
      <w:tr w:rsidR="003F2FBA" w:rsidRPr="00D820C4" w:rsidTr="0022509E">
        <w:tc>
          <w:tcPr>
            <w:tcW w:w="6345" w:type="dxa"/>
          </w:tcPr>
          <w:p w:rsidR="00E771E3" w:rsidRPr="00D820C4" w:rsidRDefault="003D5A84" w:rsidP="0022509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Музыка не имеет отечества; отечество ее - вся 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селенная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 xml:space="preserve">. Эти слова принадлежат великому польскому композитору </w:t>
            </w:r>
            <w:r w:rsidR="002250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22509E" w:rsidRPr="0022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="0022509E" w:rsidRPr="00225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 xml:space="preserve">Фредерику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Шопен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</w:tc>
        <w:tc>
          <w:tcPr>
            <w:tcW w:w="3226" w:type="dxa"/>
          </w:tcPr>
          <w:p w:rsidR="00E771E3" w:rsidRPr="00D820C4" w:rsidRDefault="0022509E" w:rsidP="003D5A8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Ф. Шопена</w:t>
            </w:r>
          </w:p>
        </w:tc>
      </w:tr>
      <w:tr w:rsidR="003D5A84" w:rsidRPr="00D820C4" w:rsidTr="0022509E">
        <w:tc>
          <w:tcPr>
            <w:tcW w:w="6345" w:type="dxa"/>
          </w:tcPr>
          <w:p w:rsidR="003D5A84" w:rsidRPr="00D820C4" w:rsidRDefault="003D5A84" w:rsidP="002250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Чистый, великодушный, добрый, соболезнующий, он исполнен был одним чувством, самым благородным из земных чувств, - любовью к родине</w:t>
            </w:r>
            <w:r w:rsidRPr="00D8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отзывался о Шопене  </w:t>
            </w:r>
            <w:proofErr w:type="spellStart"/>
            <w:r w:rsidRPr="00E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еренц</w:t>
            </w:r>
            <w:proofErr w:type="spellEnd"/>
            <w:r w:rsidRPr="00E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Лист.</w:t>
            </w:r>
          </w:p>
        </w:tc>
        <w:tc>
          <w:tcPr>
            <w:tcW w:w="3226" w:type="dxa"/>
          </w:tcPr>
          <w:p w:rsidR="003D5A84" w:rsidRPr="00E771E3" w:rsidRDefault="000326DA" w:rsidP="000326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</w:t>
            </w:r>
            <w:proofErr w:type="spellEnd"/>
            <w:r w:rsidRPr="00032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портрет</w:t>
            </w:r>
          </w:p>
        </w:tc>
      </w:tr>
      <w:tr w:rsidR="003D5A84" w:rsidRPr="00D820C4" w:rsidTr="0022509E">
        <w:tc>
          <w:tcPr>
            <w:tcW w:w="6345" w:type="dxa"/>
          </w:tcPr>
          <w:p w:rsidR="003D5A84" w:rsidRPr="00D820C4" w:rsidRDefault="0022509E" w:rsidP="00225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композитор </w:t>
            </w:r>
            <w:r w:rsidRP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нтон </w:t>
            </w:r>
            <w:r w:rsidRP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Рубинштейн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считал, что </w:t>
            </w:r>
            <w:r w:rsidRP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5A84" w:rsidRPr="00D8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D5A84" w:rsidRPr="00E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 – это бард, рапсод, дух, душа фортепиано</w:t>
            </w:r>
            <w:r w:rsidR="003D5A84" w:rsidRPr="00D82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D5A84" w:rsidRPr="00E77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6" w:type="dxa"/>
          </w:tcPr>
          <w:p w:rsidR="003D5A84" w:rsidRPr="00E771E3" w:rsidRDefault="0022509E" w:rsidP="0022509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Рубинштейн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5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портрет</w:t>
            </w:r>
          </w:p>
        </w:tc>
      </w:tr>
      <w:tr w:rsidR="003F2FBA" w:rsidRPr="00D820C4" w:rsidTr="0022509E">
        <w:tc>
          <w:tcPr>
            <w:tcW w:w="6345" w:type="dxa"/>
          </w:tcPr>
          <w:p w:rsidR="003F2FBA" w:rsidRPr="00D820C4" w:rsidRDefault="0022509E" w:rsidP="007E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 Борис Пастернак</w:t>
            </w:r>
            <w:r w:rsidR="007E5C00" w:rsidRPr="00D820C4">
              <w:rPr>
                <w:rFonts w:ascii="Times New Roman" w:hAnsi="Times New Roman" w:cs="Times New Roman"/>
                <w:sz w:val="24"/>
                <w:szCs w:val="24"/>
              </w:rPr>
              <w:t>, который  был большим поклонником музыки Шопена, писал: «</w:t>
            </w:r>
            <w:r w:rsidR="008D64AF" w:rsidRPr="00D820C4">
              <w:rPr>
                <w:rFonts w:ascii="Times New Roman" w:hAnsi="Times New Roman" w:cs="Times New Roman"/>
                <w:sz w:val="24"/>
                <w:szCs w:val="24"/>
              </w:rPr>
              <w:t>Замечательно, что, куда ни уводит нас Шопен и что нам ни показывает, мы всегда отдаемся его вымыслам без насилия над чувством. Все его бури и драмы близко касаются нас, они могут случиться в век железных дорог и т</w:t>
            </w:r>
            <w:r w:rsidR="007E5C00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елеграфа. Даже когда в фантазии </w:t>
            </w:r>
            <w:r w:rsidR="008D64AF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полонезов и в балладах выступает мир легендарный, сюжетно отчасти связанный с </w:t>
            </w:r>
            <w:r w:rsidR="007E5C00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польской поэзией, </w:t>
            </w:r>
            <w:r w:rsidR="008D64AF" w:rsidRPr="00D820C4">
              <w:rPr>
                <w:rFonts w:ascii="Times New Roman" w:hAnsi="Times New Roman" w:cs="Times New Roman"/>
                <w:sz w:val="24"/>
                <w:szCs w:val="24"/>
              </w:rPr>
              <w:t>то и тут нити какого-то правдоподобия протягиваются от него к современному человеку</w:t>
            </w:r>
            <w:r w:rsidR="007E5C00" w:rsidRPr="00D820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226" w:type="dxa"/>
          </w:tcPr>
          <w:p w:rsidR="003F2FBA" w:rsidRPr="00D820C4" w:rsidRDefault="002C715B" w:rsidP="003D5A84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2C715B">
              <w:rPr>
                <w:rFonts w:ascii="Times New Roman" w:hAnsi="Times New Roman" w:cs="Times New Roman"/>
                <w:sz w:val="24"/>
                <w:szCs w:val="24"/>
              </w:rPr>
              <w:t>Борис Пастернак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портрет</w:t>
            </w:r>
          </w:p>
        </w:tc>
      </w:tr>
      <w:tr w:rsidR="003D5A84" w:rsidRPr="00D820C4" w:rsidTr="0022509E">
        <w:tc>
          <w:tcPr>
            <w:tcW w:w="6345" w:type="dxa"/>
          </w:tcPr>
          <w:p w:rsidR="003D5A84" w:rsidRPr="003D5A84" w:rsidRDefault="003D5A84" w:rsidP="003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С жанрами народно-бытовой музыки тесно связаны многие произведения Шопена и в первую очередь его танцевальные пьесы: мазурки, полонезы, вальсы. Из интонаций и мелодических оборотов городских романсов и песен возникают широкие напевные мелодии некоторых его ноктюрнов («ночных пьес») и маленьких лирических прелюдий. А также напевные лирические темы 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гих его больших произведений. </w:t>
            </w:r>
          </w:p>
        </w:tc>
        <w:tc>
          <w:tcPr>
            <w:tcW w:w="3226" w:type="dxa"/>
          </w:tcPr>
          <w:p w:rsidR="003D5A84" w:rsidRPr="00D820C4" w:rsidRDefault="0022509E" w:rsidP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родине Шопена, народная сцена в польской деревне 19 века</w:t>
            </w:r>
          </w:p>
        </w:tc>
      </w:tr>
      <w:tr w:rsidR="003F2FBA" w:rsidRPr="00D820C4" w:rsidTr="0022509E">
        <w:tc>
          <w:tcPr>
            <w:tcW w:w="6345" w:type="dxa"/>
          </w:tcPr>
          <w:p w:rsidR="003F2FBA" w:rsidRPr="00D820C4" w:rsidRDefault="008D64AF" w:rsidP="003D5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Мазурка — польский народный танец</w:t>
            </w:r>
            <w:r w:rsidR="003D5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шопеновской</w:t>
            </w:r>
            <w:proofErr w:type="spellEnd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сокровищнице мазурки выделяются особенной яркостью выраженных в них народно-национальных элементов. Они народны в самом прямом и подлинном понимании слова, в них раскрывается «душа» народа, все его помыслы и представления, быт и нравы, чувство красоты и любовь к родным местам. Подавляющее количество мазурок Шопен писал вдали от Польши, но остроту </w:t>
            </w:r>
            <w:proofErr w:type="gramStart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запомнившегося</w:t>
            </w:r>
            <w:proofErr w:type="gramEnd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с детских лет не могло приглушить никакое расстояние.</w:t>
            </w:r>
          </w:p>
        </w:tc>
        <w:tc>
          <w:tcPr>
            <w:tcW w:w="3226" w:type="dxa"/>
          </w:tcPr>
          <w:p w:rsidR="003F2FBA" w:rsidRPr="00D820C4" w:rsidRDefault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Мазурка»</w:t>
            </w:r>
          </w:p>
        </w:tc>
      </w:tr>
      <w:tr w:rsidR="003F2FBA" w:rsidRPr="00D820C4" w:rsidTr="0022509E">
        <w:tc>
          <w:tcPr>
            <w:tcW w:w="6345" w:type="dxa"/>
          </w:tcPr>
          <w:p w:rsidR="003F2FBA" w:rsidRPr="00D820C4" w:rsidRDefault="008D64AF" w:rsidP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Шопен имеет непосредственное отношение к камерной музыке. Мы говорили о том, что Фр</w:t>
            </w:r>
            <w:r w:rsidR="002250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дерик, когда был ещё подростком, часто приглашался в знатные варшавские дома в качестве пианиста. Такие салонные концерты были очень популярны в высшем свете в начале 19 века. Именно здесь Шопен начал импровизировать вариации польских танцев – мазурок и полонезов</w:t>
            </w:r>
            <w:r w:rsidR="0022509E" w:rsidRPr="0022509E">
              <w:rPr>
                <w:rFonts w:ascii="Times New Roman" w:hAnsi="Times New Roman" w:cs="Times New Roman"/>
                <w:sz w:val="24"/>
                <w:szCs w:val="24"/>
              </w:rPr>
              <w:t xml:space="preserve">. Он – один из немногих </w:t>
            </w:r>
            <w:r w:rsidR="0022509E" w:rsidRPr="00225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композиторов, сочинявших практически только для фортепиано.</w:t>
            </w:r>
          </w:p>
        </w:tc>
        <w:tc>
          <w:tcPr>
            <w:tcW w:w="3226" w:type="dxa"/>
          </w:tcPr>
          <w:p w:rsidR="003F2FBA" w:rsidRPr="00D820C4" w:rsidRDefault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Шопен за роялем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Вопрос: </w:t>
            </w:r>
          </w:p>
          <w:p w:rsidR="00D820C4" w:rsidRP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Какие жанры фортепианной миниатюры вы знаете?</w:t>
            </w:r>
          </w:p>
          <w:p w:rsidR="00D820C4" w:rsidRP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Ответ:</w:t>
            </w:r>
          </w:p>
          <w:p w:rsidR="00D820C4" w:rsidRP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Прелюдия, вальс, мазурка, полонез, этюд …</w:t>
            </w:r>
          </w:p>
        </w:tc>
        <w:tc>
          <w:tcPr>
            <w:tcW w:w="3226" w:type="dxa"/>
          </w:tcPr>
          <w:p w:rsidR="00D820C4" w:rsidRPr="00D820C4" w:rsidRDefault="0022509E" w:rsidP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Пианист за роялем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Default="00D820C4" w:rsidP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Вопрос: </w:t>
            </w:r>
          </w:p>
          <w:p w:rsidR="00D820C4" w:rsidRDefault="00D820C4" w:rsidP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означает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прелюдия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Default="00D820C4" w:rsidP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  <w:p w:rsidR="00D820C4" w:rsidRPr="00D820C4" w:rsidRDefault="00D820C4" w:rsidP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Прелюдия - инструментальная музыкальная пьеса, преимущественно сольная, раскрывающая, как правило, один образ.</w:t>
            </w:r>
          </w:p>
        </w:tc>
        <w:tc>
          <w:tcPr>
            <w:tcW w:w="3226" w:type="dxa"/>
          </w:tcPr>
          <w:p w:rsidR="00D820C4" w:rsidRPr="00D820C4" w:rsidRDefault="0022509E" w:rsidP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Ноты «Прелюдии» Шопена с нотным текстом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22509E" w:rsidP="003D5A84">
            <w:pPr>
              <w:pStyle w:val="a8"/>
            </w:pPr>
            <w:r>
              <w:t>М</w:t>
            </w:r>
            <w:r w:rsidR="00D820C4" w:rsidRPr="00D820C4">
              <w:t xml:space="preserve">ногочисленные фортепианные пьесы в самых разных формах – мазурки, полонезы, баллады, ноктюрны, этюды, скерцо, вальсы и прочее – это всеми признанные шедевры. </w:t>
            </w:r>
            <w:r w:rsidR="003D5A84" w:rsidRPr="00D820C4">
              <w:t xml:space="preserve">Шопен – создатель гениальных </w:t>
            </w:r>
            <w:r w:rsidR="003D5A84" w:rsidRPr="0022509E">
              <w:rPr>
                <w:b/>
              </w:rPr>
              <w:t>прелюдий.</w:t>
            </w:r>
            <w:r w:rsidR="003D5A84">
              <w:t xml:space="preserve"> Он</w:t>
            </w:r>
            <w:r w:rsidR="00D820C4" w:rsidRPr="00D820C4">
              <w:t xml:space="preserve"> создал множество интересных и разнохарактерных прелюдий, каждая из которых наделена ярким музыкальным образом.</w:t>
            </w:r>
          </w:p>
        </w:tc>
        <w:tc>
          <w:tcPr>
            <w:tcW w:w="3226" w:type="dxa"/>
          </w:tcPr>
          <w:p w:rsidR="00D820C4" w:rsidRPr="00D820C4" w:rsidRDefault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09E">
              <w:rPr>
                <w:rFonts w:ascii="Times New Roman" w:hAnsi="Times New Roman" w:cs="Times New Roman"/>
                <w:sz w:val="24"/>
                <w:szCs w:val="24"/>
              </w:rPr>
              <w:t>Обложка нот Шопена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Default="00D820C4" w:rsidP="0022509E">
            <w:pPr>
              <w:pStyle w:val="a8"/>
            </w:pPr>
            <w:r w:rsidRPr="0022509E">
              <w:rPr>
                <w:b/>
              </w:rPr>
              <w:t>Этюды</w:t>
            </w:r>
            <w:r w:rsidRPr="00D820C4">
              <w:t xml:space="preserve"> были написаны Шопеном под впечатлением от каприсов Паганини. Всего Шопен написал 27 этюдов. Цикл начинается и заканчивается в </w:t>
            </w:r>
            <w:proofErr w:type="gramStart"/>
            <w:r w:rsidRPr="00D820C4">
              <w:t>до</w:t>
            </w:r>
            <w:proofErr w:type="gramEnd"/>
            <w:r w:rsidRPr="00D820C4">
              <w:t> мажоре.</w:t>
            </w:r>
            <w:r w:rsidR="00AA40A8">
              <w:t xml:space="preserve"> </w:t>
            </w:r>
            <w:r w:rsidRPr="00D820C4">
              <w:t>Шопен проявил новый подход к жанру: этюд – не просто техническая пьеса, а художественное виртуозное сочинение. Несмотря на то, каждый этюд написан на определенный техническ</w:t>
            </w:r>
            <w:r w:rsidR="00EC28C7">
              <w:t>ий прием, его техни</w:t>
            </w:r>
            <w:r w:rsidRPr="00D820C4">
              <w:t>ческая сторона никогда не идет в ущерб образной</w:t>
            </w:r>
            <w:r w:rsidR="00AA40A8">
              <w:t xml:space="preserve">. </w:t>
            </w:r>
          </w:p>
        </w:tc>
        <w:tc>
          <w:tcPr>
            <w:tcW w:w="3226" w:type="dxa"/>
          </w:tcPr>
          <w:p w:rsidR="00D820C4" w:rsidRPr="00D820C4" w:rsidRDefault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пианиста на клавиатуре</w:t>
            </w:r>
          </w:p>
        </w:tc>
      </w:tr>
      <w:tr w:rsidR="00D820C4" w:rsidRPr="00D820C4" w:rsidTr="0022509E">
        <w:tc>
          <w:tcPr>
            <w:tcW w:w="6345" w:type="dxa"/>
          </w:tcPr>
          <w:p w:rsidR="000326DA" w:rsidRDefault="000326DA" w:rsidP="00EC28C7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0C4" w:rsidRPr="00D820C4" w:rsidRDefault="00D820C4" w:rsidP="00EC28C7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09E">
              <w:rPr>
                <w:rFonts w:ascii="Times New Roman" w:hAnsi="Times New Roman" w:cs="Times New Roman"/>
                <w:b/>
                <w:sz w:val="24"/>
                <w:szCs w:val="24"/>
              </w:rPr>
              <w:t>Ноктюрн</w:t>
            </w:r>
            <w:r w:rsidR="00EC28C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«ночная песнь».</w:t>
            </w:r>
            <w:r w:rsidR="00EC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Появившись в церковной музыке, этот жанр обрел вторую жизнь в эпоху романтизма.</w:t>
            </w:r>
            <w:r w:rsidR="00EC2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Создатель романтического ноктюрна – композитор и пианист Джон </w:t>
            </w:r>
            <w:proofErr w:type="spellStart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Фильд</w:t>
            </w:r>
            <w:proofErr w:type="spellEnd"/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, живший в России. Его ноктюрны были несложными и однотипными.</w:t>
            </w:r>
            <w:r w:rsidR="00EC28C7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ноктюрнов Шопена поражают разнообразием лирики и богатством фактуры.</w:t>
            </w:r>
          </w:p>
        </w:tc>
        <w:tc>
          <w:tcPr>
            <w:tcW w:w="3226" w:type="dxa"/>
          </w:tcPr>
          <w:p w:rsidR="00D820C4" w:rsidRDefault="00225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0A1356" wp14:editId="21949F96">
                  <wp:extent cx="884846" cy="676275"/>
                  <wp:effectExtent l="0" t="0" r="0" b="0"/>
                  <wp:docPr id="1" name="Рисунок 1" descr="http://img0.liveinternet.ru/images/attach/c/3/77/817/77817352_1_700_5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0.liveinternet.ru/images/attach/c/3/77/817/77817352_1_700_5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18" cy="68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6CD6">
              <w:rPr>
                <w:rFonts w:ascii="Times New Roman" w:hAnsi="Times New Roman" w:cs="Times New Roman"/>
                <w:sz w:val="24"/>
                <w:szCs w:val="24"/>
              </w:rPr>
              <w:t xml:space="preserve"> Ноктюрн</w:t>
            </w:r>
          </w:p>
          <w:p w:rsidR="0022509E" w:rsidRDefault="002C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22509E" w:rsidRPr="007B100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http://yandex.ru/images/search?text=Ноктюрн&amp;img_url=http%3A%2F%2Fimg0.liveinternet.ru%2Fimages%2Fattach%2Fc%2F3%2F77%2F817%2F77817352_1_700_525.jpg&amp;pos=28&amp;rpt=simage&amp;uinfo=sw-1366-sh-768-ww-1349-wh-641-pd-1-wp-16x9_1366x768&amp;pin=1</w:t>
              </w:r>
            </w:hyperlink>
          </w:p>
          <w:p w:rsidR="0022509E" w:rsidRPr="0022509E" w:rsidRDefault="002250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D820C4" w:rsidP="0022509E">
            <w:pPr>
              <w:pStyle w:val="aa"/>
              <w:ind w:firstLine="0"/>
            </w:pPr>
            <w:r w:rsidRPr="00D820C4">
              <w:t xml:space="preserve">Большинство </w:t>
            </w:r>
            <w:r w:rsidRPr="00BA6CD6">
              <w:rPr>
                <w:b/>
              </w:rPr>
              <w:t>мазурок</w:t>
            </w:r>
            <w:r w:rsidRPr="00D820C4">
              <w:t xml:space="preserve"> были написаны Шопеном уже на чужбине – в Париже.</w:t>
            </w:r>
            <w:r w:rsidR="00EC28C7">
              <w:t xml:space="preserve"> </w:t>
            </w:r>
            <w:r w:rsidRPr="00D820C4">
              <w:t>В своих мазурках Шопен отразил музыкальные впечатления своего детства.</w:t>
            </w:r>
            <w:r w:rsidR="00EC28C7">
              <w:t xml:space="preserve"> </w:t>
            </w:r>
            <w:r w:rsidRPr="00A908B0">
              <w:t>«Бальные» мазурки</w:t>
            </w:r>
            <w:r w:rsidR="0022509E">
              <w:t xml:space="preserve"> </w:t>
            </w:r>
            <w:r w:rsidR="00EC28C7">
              <w:t xml:space="preserve"> </w:t>
            </w:r>
            <w:r w:rsidR="00EC28C7" w:rsidRPr="00EC28C7">
              <w:rPr>
                <w:sz w:val="22"/>
              </w:rPr>
              <w:t>передают атмосферу балов 19 века</w:t>
            </w:r>
            <w:r w:rsidR="00EC28C7">
              <w:t>.</w:t>
            </w:r>
            <w:r w:rsidR="00A908B0">
              <w:t xml:space="preserve"> Происходило это так:</w:t>
            </w:r>
            <w:r w:rsidR="002723F1" w:rsidRPr="00A908B0">
              <w:t xml:space="preserve"> </w:t>
            </w:r>
            <w:r w:rsidR="00A908B0">
              <w:t>«</w:t>
            </w:r>
            <w:r w:rsidR="002723F1" w:rsidRPr="00A908B0">
              <w:t xml:space="preserve">По сигналу ведущего начинается  движение по кругу. Кавалеры, по военному выгнув грудь, двигаются вприпрыжку особым парадным шагом.  Дамы легкими бегущими шагами едва поспевают рядом. После этой демонстрации величавости и грации,  приступают непосредственно к танцевальным фигурам. Кавалеры исполняют перескоки с ударом пятки о пятку,  «высекают искры» становятся на колено. Или, например,  мужчина становится на колено, а партнёрша обегает вокруг него  сначала справа налево, затем в обратном направлении. Ведущая роль в Мазурке принадлежит кавалеру. Он </w:t>
            </w:r>
            <w:r w:rsidR="002723F1" w:rsidRPr="00A908B0">
              <w:lastRenderedPageBreak/>
              <w:t>выбирает фигуры, вставляет движения, меняет темп шагов. Красуясь перед дамой, он демонстрирует свою военную выправку, ловкость и удаль. При этом он выказывает  по-рыцарс</w:t>
            </w:r>
            <w:r w:rsidR="00EC28C7">
              <w:t>ки уважительное отношение</w:t>
            </w:r>
            <w:r w:rsidR="00A908B0">
              <w:t>».</w:t>
            </w:r>
            <w:r w:rsidR="002723F1" w:rsidRPr="00A908B0">
              <w:t xml:space="preserve"> Среди мазурок Шопена есть также </w:t>
            </w:r>
            <w:r w:rsidRPr="00A908B0">
              <w:t>мазурки в деревенском стиле</w:t>
            </w:r>
            <w:r w:rsidR="002723F1" w:rsidRPr="00A908B0">
              <w:t>,</w:t>
            </w:r>
            <w:r w:rsidRPr="00A908B0">
              <w:t xml:space="preserve"> </w:t>
            </w:r>
            <w:r w:rsidR="002723F1" w:rsidRPr="00A908B0">
              <w:t>л</w:t>
            </w:r>
            <w:r w:rsidR="00786332" w:rsidRPr="00A908B0">
              <w:t>ирические мазурки.</w:t>
            </w:r>
            <w:r w:rsidR="002723F1" w:rsidRPr="00A908B0">
              <w:t xml:space="preserve"> </w:t>
            </w:r>
            <w:r w:rsidRPr="00A908B0">
              <w:t>Последним сочинением Шопена стала мазурка полная глубокой печали и жалобы.</w:t>
            </w:r>
            <w:r w:rsidR="00786332">
              <w:t xml:space="preserve"> </w:t>
            </w:r>
          </w:p>
        </w:tc>
        <w:tc>
          <w:tcPr>
            <w:tcW w:w="3226" w:type="dxa"/>
          </w:tcPr>
          <w:p w:rsidR="00D820C4" w:rsidRDefault="002C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BA6CD6" w:rsidRPr="007B100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http://yandex.ru/images/search?text=мазурка%20танец%20фото&amp;uinfo=sw-1366-sh-768-ww-1349-wh-641-pd-1-wp-16x9_1366x768&amp;pin=1</w:t>
              </w:r>
            </w:hyperlink>
          </w:p>
          <w:p w:rsidR="00BA6CD6" w:rsidRPr="00BA6CD6" w:rsidRDefault="00BA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D6">
              <w:rPr>
                <w:rFonts w:ascii="Times New Roman" w:hAnsi="Times New Roman" w:cs="Times New Roman"/>
                <w:sz w:val="24"/>
                <w:szCs w:val="24"/>
              </w:rPr>
              <w:t xml:space="preserve"> Мазурка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D820C4" w:rsidP="00A908B0">
            <w:pPr>
              <w:tabs>
                <w:tab w:val="left" w:pos="360"/>
                <w:tab w:val="left" w:pos="1200"/>
                <w:tab w:val="left" w:pos="1560"/>
                <w:tab w:val="left" w:pos="3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Полонез</w:t>
            </w:r>
            <w:r w:rsidR="00786332" w:rsidRPr="00BA6C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332"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придворный танец-шествие, выражающий горделивый, воинственный дух польской аристократии</w:t>
            </w:r>
            <w:r w:rsidR="00786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23F1">
              <w:t xml:space="preserve">  </w:t>
            </w:r>
            <w:r w:rsidR="002723F1" w:rsidRPr="002723F1">
              <w:rPr>
                <w:rFonts w:ascii="Times New Roman" w:hAnsi="Times New Roman" w:cs="Times New Roman"/>
                <w:sz w:val="24"/>
                <w:szCs w:val="24"/>
              </w:rPr>
              <w:t>в нем место первой пары было очень почетным.</w:t>
            </w:r>
            <w:r w:rsidR="002723F1">
              <w:t xml:space="preserve"> </w:t>
            </w:r>
            <w:r w:rsidR="0078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Для Шопена полонез также важен, как и мазурка – это тоже символ Польши, но героический, мужественный.</w:t>
            </w:r>
            <w:r w:rsidR="00786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8B0" w:rsidRPr="00A908B0">
              <w:rPr>
                <w:rFonts w:ascii="Times New Roman" w:hAnsi="Times New Roman" w:cs="Times New Roman"/>
                <w:sz w:val="24"/>
                <w:szCs w:val="24"/>
              </w:rPr>
              <w:t>«Длинной змеей веселая толпа, скользя по паркету, то вытягивалась во всю длину, то свертывалась</w:t>
            </w:r>
            <w:r w:rsidR="00A908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08B0" w:rsidRPr="00A908B0">
              <w:rPr>
                <w:rFonts w:ascii="Times New Roman" w:hAnsi="Times New Roman" w:cs="Times New Roman"/>
                <w:sz w:val="24"/>
                <w:szCs w:val="24"/>
              </w:rPr>
              <w:t>Издали доносился веселый говор, подобный шуму вод этого пламенеющего потока» Размеренный и благородный характер танца сохранялся неизменно. «Что он выражает? – Нечто патетически праздничное в связи рыцарственной и тонкой вежливостью...»</w:t>
            </w:r>
            <w:r w:rsidR="00A908B0">
              <w:rPr>
                <w:rFonts w:ascii="Times New Roman" w:hAnsi="Times New Roman" w:cs="Times New Roman"/>
                <w:sz w:val="24"/>
                <w:szCs w:val="24"/>
              </w:rPr>
              <w:t xml:space="preserve"> - вспоминал </w:t>
            </w:r>
            <w:proofErr w:type="spellStart"/>
            <w:r w:rsidR="00A908B0">
              <w:rPr>
                <w:rFonts w:ascii="Times New Roman" w:hAnsi="Times New Roman" w:cs="Times New Roman"/>
                <w:sz w:val="24"/>
                <w:szCs w:val="24"/>
              </w:rPr>
              <w:t>Ференц</w:t>
            </w:r>
            <w:proofErr w:type="spellEnd"/>
            <w:r w:rsidR="00A908B0">
              <w:rPr>
                <w:rFonts w:ascii="Times New Roman" w:hAnsi="Times New Roman" w:cs="Times New Roman"/>
                <w:sz w:val="24"/>
                <w:szCs w:val="24"/>
              </w:rPr>
              <w:t xml:space="preserve"> Лист.</w:t>
            </w:r>
          </w:p>
        </w:tc>
        <w:tc>
          <w:tcPr>
            <w:tcW w:w="3226" w:type="dxa"/>
          </w:tcPr>
          <w:p w:rsidR="00D820C4" w:rsidRDefault="00BA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BC177ED" wp14:editId="3DE5E305">
                  <wp:extent cx="761916" cy="767291"/>
                  <wp:effectExtent l="0" t="0" r="0" b="0"/>
                  <wp:docPr id="2" name="Рисунок 2" descr="http://www.early-dance.de/sites/early-dance.de/files/imagecache/node-gallery-display/images/Rokokofest%20II_05.07.2008%2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arly-dance.de/sites/early-dance.de/files/imagecache/node-gallery-display/images/Rokokofest%20II_05.07.2008%2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276" cy="76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hyperlink r:id="rId11" w:history="1">
              <w:r w:rsidRPr="00BA6C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полонез%20танец%20фото&amp;img_url=http%3A%2F%2Fwww.early-dance.de%2Fsites%2Fearly-dance.de%2Ffiles%2Fimagecache%2Fnode-gallery-display%2Fimages%2FRokokofest%2520II_05.07.2008%2520012.jpg&amp;pos=18&amp;uinfo=sw-1366-sh-768-ww-1349-wh-641-pd-1-wp-16x9_1366x768&amp;rpt=simage&amp;_=1404402107819</w:t>
              </w:r>
            </w:hyperlink>
          </w:p>
          <w:p w:rsidR="00BA6CD6" w:rsidRPr="00D820C4" w:rsidRDefault="00BA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CD6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AA40A8" w:rsidP="00BA6CD6">
            <w:pPr>
              <w:pStyle w:val="a6"/>
            </w:pPr>
            <w:r>
              <w:t>«</w:t>
            </w:r>
            <w:r w:rsidRPr="002C715B">
              <w:rPr>
                <w:i/>
              </w:rPr>
              <w:t>Я слышу вальс, знакомый с детских лет,</w:t>
            </w:r>
            <w:r w:rsidRPr="002C715B">
              <w:rPr>
                <w:i/>
              </w:rPr>
              <w:br/>
              <w:t>Его дыханье, трепет и волненье</w:t>
            </w:r>
            <w:r w:rsidR="003D5A84" w:rsidRPr="002C715B">
              <w:rPr>
                <w:i/>
              </w:rPr>
              <w:t>.</w:t>
            </w:r>
            <w:r w:rsidRPr="002C715B">
              <w:rPr>
                <w:i/>
              </w:rPr>
              <w:br/>
              <w:t xml:space="preserve">Как тихий шелест облетающей листвы, </w:t>
            </w:r>
            <w:r w:rsidRPr="002C715B">
              <w:rPr>
                <w:i/>
              </w:rPr>
              <w:br/>
              <w:t>Как грациозно музыки мгновенье!</w:t>
            </w:r>
            <w:r w:rsidRPr="002C715B">
              <w:rPr>
                <w:i/>
              </w:rPr>
              <w:br/>
              <w:t>В нём всё как в дымке, как в прекрасном сн</w:t>
            </w:r>
            <w:r w:rsidR="00BA6CD6" w:rsidRPr="002C715B">
              <w:rPr>
                <w:i/>
              </w:rPr>
              <w:t>е.</w:t>
            </w:r>
            <w:r w:rsidRPr="002C715B">
              <w:rPr>
                <w:i/>
              </w:rPr>
              <w:br/>
              <w:t>И даже лёгкое кружащее движенье</w:t>
            </w:r>
            <w:proofErr w:type="gramStart"/>
            <w:r w:rsidRPr="002C715B">
              <w:rPr>
                <w:i/>
              </w:rPr>
              <w:br/>
              <w:t>Н</w:t>
            </w:r>
            <w:proofErr w:type="gramEnd"/>
            <w:r w:rsidRPr="002C715B">
              <w:rPr>
                <w:i/>
              </w:rPr>
              <w:t>е потревожит тайной красоты</w:t>
            </w:r>
            <w:r w:rsidR="003D5A84" w:rsidRPr="002C715B">
              <w:rPr>
                <w:i/>
              </w:rPr>
              <w:t>»</w:t>
            </w:r>
          </w:p>
        </w:tc>
        <w:tc>
          <w:tcPr>
            <w:tcW w:w="3226" w:type="dxa"/>
          </w:tcPr>
          <w:p w:rsidR="00D820C4" w:rsidRPr="00D820C4" w:rsidRDefault="00D820C4" w:rsidP="00B80767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2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20C4" w:rsidRPr="00BA6CD6" w:rsidRDefault="002C715B" w:rsidP="00BA6CD6">
            <w:pPr>
              <w:tabs>
                <w:tab w:val="left" w:pos="360"/>
                <w:tab w:val="left" w:pos="147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BA6CD6" w:rsidRPr="00BA6CD6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http://yandex.ru/images/search?text=шопениана%20балет&amp;img_url=http%3A%2F%2Fimg-fotki.yandex.ru%2Fget%2F4112%2Faleks-reznikov.1%2F0_38d03_2887610a_S&amp;pos=3&amp;uinfo=sw-1366-sh-768-ww-1349-wh-641-pd-1-wp-16x9_1366x768&amp;rpt=simage&amp;_=1404402444589</w:t>
              </w:r>
            </w:hyperlink>
          </w:p>
          <w:p w:rsidR="00BA6CD6" w:rsidRPr="00D820C4" w:rsidRDefault="00BA6CD6" w:rsidP="00BA6CD6">
            <w:pPr>
              <w:tabs>
                <w:tab w:val="left" w:pos="360"/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Балет « Шопениана»</w:t>
            </w:r>
          </w:p>
        </w:tc>
        <w:bookmarkStart w:id="0" w:name="_GoBack"/>
        <w:bookmarkEnd w:id="0"/>
      </w:tr>
      <w:tr w:rsidR="00D820C4" w:rsidRPr="00D820C4" w:rsidTr="0022509E">
        <w:tc>
          <w:tcPr>
            <w:tcW w:w="6345" w:type="dxa"/>
          </w:tcPr>
          <w:p w:rsidR="00D820C4" w:rsidRPr="00D820C4" w:rsidRDefault="00AA40A8" w:rsidP="000326DA">
            <w:pPr>
              <w:pStyle w:val="aa"/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ind w:firstLine="0"/>
            </w:pPr>
            <w:r w:rsidRPr="00BA6CD6">
              <w:rPr>
                <w:b/>
              </w:rPr>
              <w:t xml:space="preserve">О </w:t>
            </w:r>
            <w:r w:rsidRPr="00BA6CD6">
              <w:rPr>
                <w:b/>
                <w:sz w:val="22"/>
              </w:rPr>
              <w:t>вальсах</w:t>
            </w:r>
            <w:r>
              <w:t xml:space="preserve"> Фредерика Шопена хочется говорить стихами. </w:t>
            </w:r>
            <w:r w:rsidR="00D820C4" w:rsidRPr="00D820C4">
              <w:t xml:space="preserve">Всего </w:t>
            </w:r>
            <w:r>
              <w:t xml:space="preserve"> им написано </w:t>
            </w:r>
            <w:r w:rsidR="00D820C4" w:rsidRPr="00D820C4">
              <w:t xml:space="preserve">17 вальсов. </w:t>
            </w:r>
            <w:r w:rsidR="006C69F5">
              <w:t xml:space="preserve">Среди них разные по характеру произведения. </w:t>
            </w:r>
            <w:r w:rsidR="00D820C4" w:rsidRPr="00D820C4">
              <w:t>Блестящие виртуозные концертные пьесы, передающие атмосферу бала</w:t>
            </w:r>
            <w:r w:rsidR="00EC28C7">
              <w:t>.</w:t>
            </w:r>
            <w:r w:rsidR="00D820C4" w:rsidRPr="00D820C4">
              <w:t xml:space="preserve"> Камерные лирические поэмы в ритме вальса, технически несложные – это вальсы </w:t>
            </w:r>
            <w:proofErr w:type="gramStart"/>
            <w:r w:rsidR="00D820C4" w:rsidRPr="00D820C4">
              <w:t>для</w:t>
            </w:r>
            <w:proofErr w:type="gramEnd"/>
            <w:r w:rsidR="00D820C4" w:rsidRPr="00D820C4">
              <w:t xml:space="preserve"> </w:t>
            </w:r>
            <w:r w:rsidR="000326DA">
              <w:t xml:space="preserve"> домашнего </w:t>
            </w:r>
            <w:proofErr w:type="spellStart"/>
            <w:r w:rsidR="00D820C4" w:rsidRPr="00D820C4">
              <w:t>музицирования</w:t>
            </w:r>
            <w:proofErr w:type="spellEnd"/>
            <w:r w:rsidR="00EC28C7">
              <w:t>.</w:t>
            </w:r>
          </w:p>
        </w:tc>
        <w:tc>
          <w:tcPr>
            <w:tcW w:w="3226" w:type="dxa"/>
          </w:tcPr>
          <w:p w:rsidR="00D820C4" w:rsidRPr="00D820C4" w:rsidRDefault="00BA6CD6" w:rsidP="00BA6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A6CD6">
              <w:rPr>
                <w:rFonts w:ascii="Times New Roman" w:hAnsi="Times New Roman" w:cs="Times New Roman"/>
                <w:sz w:val="24"/>
                <w:szCs w:val="24"/>
              </w:rPr>
              <w:t xml:space="preserve">альс 19 века 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D820C4" w:rsidP="00EC28C7">
            <w:pPr>
              <w:pStyle w:val="ctab"/>
            </w:pPr>
            <w:r w:rsidRPr="00D820C4">
              <w:t xml:space="preserve">В XIX веке резко возрастает интерес к фольклору. Неудивительно, что именно в это время баллада становится одним из самых любимых жанров, ведь в ней есть всё, что может привлечь поэтов и музыкантов романтического направления - старинное предание в основе, повышенная эмоциональность. В поэзии возрождением и новой жизнью баллада обязана Гёте, Шиллеру, Гейне. </w:t>
            </w:r>
            <w:r w:rsidR="00EC28C7" w:rsidRPr="00D820C4">
              <w:t xml:space="preserve">В русской литературе романтическая баллада укореняется Жуковским и далее разрабатывается Пушкиным, Лермонтовым и А. К. Толстым </w:t>
            </w:r>
          </w:p>
        </w:tc>
        <w:tc>
          <w:tcPr>
            <w:tcW w:w="3226" w:type="dxa"/>
          </w:tcPr>
          <w:p w:rsidR="00D820C4" w:rsidRPr="000326DA" w:rsidRDefault="000326DA" w:rsidP="000326DA">
            <w:pPr>
              <w:tabs>
                <w:tab w:val="left" w:pos="360"/>
                <w:tab w:val="left" w:pos="1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26DA">
              <w:rPr>
                <w:rFonts w:ascii="Times New Roman" w:hAnsi="Times New Roman" w:cs="Times New Roman"/>
                <w:sz w:val="24"/>
                <w:szCs w:val="24"/>
              </w:rPr>
              <w:t>Лесной царь» Гет</w:t>
            </w:r>
            <w:proofErr w:type="gramStart"/>
            <w:r w:rsidRPr="000326DA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0326DA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6DA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  <w:p w:rsidR="00D820C4" w:rsidRPr="000326DA" w:rsidRDefault="00D820C4" w:rsidP="00456A14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D820C4" w:rsidP="00456A14">
            <w:pPr>
              <w:tabs>
                <w:tab w:val="left" w:pos="360"/>
                <w:tab w:val="left" w:pos="147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20C4" w:rsidRPr="00D820C4" w:rsidRDefault="00D820C4" w:rsidP="0045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C4" w:rsidRPr="000326DA" w:rsidTr="0022509E">
        <w:tc>
          <w:tcPr>
            <w:tcW w:w="6345" w:type="dxa"/>
          </w:tcPr>
          <w:p w:rsidR="00D820C4" w:rsidRPr="00D820C4" w:rsidRDefault="00EC28C7" w:rsidP="002D5CEE">
            <w:pPr>
              <w:pStyle w:val="ctab"/>
            </w:pPr>
            <w:r w:rsidRPr="00D820C4">
              <w:t xml:space="preserve">В музыке имён значительно больше - </w:t>
            </w:r>
            <w:r w:rsidR="000326DA">
              <w:t xml:space="preserve"> это </w:t>
            </w:r>
            <w:r w:rsidR="002D5CEE">
              <w:t xml:space="preserve"> </w:t>
            </w:r>
            <w:r w:rsidRPr="00D820C4">
              <w:t>Шуберт, Ш</w:t>
            </w:r>
            <w:r w:rsidR="002D5CEE">
              <w:t xml:space="preserve">уман, Шопен, </w:t>
            </w:r>
            <w:r w:rsidR="00114ADD">
              <w:t xml:space="preserve"> </w:t>
            </w:r>
            <w:r w:rsidR="002D5CEE">
              <w:t xml:space="preserve">Лист, Брамс, Григ. </w:t>
            </w:r>
            <w:r w:rsidRPr="00D820C4">
              <w:t xml:space="preserve">Каждый композитор обладал своим неповторимым стилем и вносил в жанр баллады что-то новое. Более того, если у композитора написано несколько произведений одного жанра, каждое из них имеет свой сюжет, свои особенности, настроение, индивидуальную композицию. </w:t>
            </w:r>
          </w:p>
        </w:tc>
        <w:tc>
          <w:tcPr>
            <w:tcW w:w="3226" w:type="dxa"/>
          </w:tcPr>
          <w:p w:rsidR="000326DA" w:rsidRPr="005513A5" w:rsidRDefault="002C715B" w:rsidP="000326DA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5513A5" w:rsidRPr="005513A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http://yandex.ru/images/search?text=баллада%20шопена%201&amp;img_url=http%3A%2F%2Fintoclassics.net%2F_nw%2F143%2F95745721.jpg&amp;pos=18&amp;uinfo=sw-1366-sh-768-ww-1349-wh-641-pd-1-wp-16x9_1366x768&amp;rpt=simage&amp;_=1404404417753&amp;pin=1</w:t>
              </w:r>
            </w:hyperlink>
          </w:p>
          <w:p w:rsidR="005513A5" w:rsidRPr="000326DA" w:rsidRDefault="005513A5" w:rsidP="000326DA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баллада1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A908B0" w:rsidP="002D5CEE">
            <w:pPr>
              <w:pStyle w:val="ctab"/>
              <w:jc w:val="both"/>
            </w:pPr>
            <w:r w:rsidRPr="00D820C4">
              <w:lastRenderedPageBreak/>
              <w:t xml:space="preserve">Баллада - жанр, встречающийся в литературе и музыке. Когда-то это была танцевальная музыка: </w:t>
            </w:r>
            <w:r w:rsidR="002D5CEE">
              <w:t xml:space="preserve"> </w:t>
            </w:r>
            <w:r w:rsidRPr="00D820C4">
              <w:t>с</w:t>
            </w:r>
            <w:r w:rsidR="002D5CEE">
              <w:t>лово означает «т</w:t>
            </w:r>
            <w:r w:rsidR="001541D4">
              <w:t>анцую</w:t>
            </w:r>
            <w:r w:rsidR="002D5CEE">
              <w:t>». В сегодняшнем понимании баллады</w:t>
            </w:r>
            <w:r w:rsidR="000326DA">
              <w:t xml:space="preserve"> </w:t>
            </w:r>
            <w:r w:rsidRPr="00D820C4">
              <w:t>- это произведения сюжетные. Сюжеты баллад легендарны, иногда навеяны отдалёнными историческими событиями или старинными преданиями, преображёнными народной молвой. Развитие действия часто происходит на мрачно-фантастическом фоне, в необычных условиях.</w:t>
            </w:r>
          </w:p>
        </w:tc>
        <w:tc>
          <w:tcPr>
            <w:tcW w:w="3226" w:type="dxa"/>
          </w:tcPr>
          <w:p w:rsidR="00D820C4" w:rsidRDefault="000326DA" w:rsidP="00B80767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164060">
                  <wp:extent cx="963295" cy="77406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26DA" w:rsidRDefault="002C715B" w:rsidP="000326DA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0326DA" w:rsidRPr="007B1006">
                <w:rPr>
                  <w:rStyle w:val="a5"/>
                  <w:rFonts w:ascii="Times New Roman" w:hAnsi="Times New Roman" w:cs="Times New Roman"/>
                  <w:b/>
                  <w:sz w:val="16"/>
                  <w:szCs w:val="16"/>
                </w:rPr>
                <w:t>www.liveinternet.ru</w:t>
              </w:r>
            </w:hyperlink>
          </w:p>
          <w:p w:rsidR="000326DA" w:rsidRPr="000326DA" w:rsidRDefault="000326DA" w:rsidP="000326DA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326DA" w:rsidRPr="000326DA" w:rsidRDefault="002C715B" w:rsidP="000326DA">
            <w:pPr>
              <w:tabs>
                <w:tab w:val="left" w:pos="360"/>
                <w:tab w:val="left" w:pos="1200"/>
                <w:tab w:val="left" w:pos="1440"/>
                <w:tab w:val="left" w:pos="1560"/>
                <w:tab w:val="left" w:pos="3720"/>
                <w:tab w:val="left" w:pos="5520"/>
                <w:tab w:val="left" w:pos="73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26DA" w:rsidRPr="000326DA">
              <w:rPr>
                <w:rFonts w:ascii="Times New Roman" w:hAnsi="Times New Roman" w:cs="Times New Roman"/>
                <w:sz w:val="24"/>
                <w:szCs w:val="24"/>
              </w:rPr>
              <w:t>нструментальная баллада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D820C4" w:rsidP="006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Создателем жанра инструментальной </w:t>
            </w:r>
            <w:r w:rsidRPr="00114ADD">
              <w:rPr>
                <w:rFonts w:ascii="Times New Roman" w:hAnsi="Times New Roman" w:cs="Times New Roman"/>
                <w:b/>
                <w:sz w:val="24"/>
                <w:szCs w:val="24"/>
              </w:rPr>
              <w:t>баллады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призн</w:t>
            </w:r>
            <w:r w:rsidR="006C69F5">
              <w:rPr>
                <w:rFonts w:ascii="Times New Roman" w:hAnsi="Times New Roman" w:cs="Times New Roman"/>
                <w:sz w:val="24"/>
                <w:szCs w:val="24"/>
              </w:rPr>
              <w:t>ан польский композитор Ф. Шопен</w:t>
            </w:r>
            <w:r w:rsidRPr="00D82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69F5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содержание баллад, их художественные образы имеют всё те же, общие для всего творчества Шопена, истоки: думы о родной стране и её героях, об её историческом прошлом</w:t>
            </w:r>
            <w:proofErr w:type="gramStart"/>
            <w:r w:rsidR="006C69F5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C69F5" w:rsidRPr="00D820C4">
              <w:rPr>
                <w:rFonts w:ascii="Times New Roman" w:hAnsi="Times New Roman" w:cs="Times New Roman"/>
                <w:sz w:val="24"/>
                <w:szCs w:val="24"/>
              </w:rPr>
              <w:t xml:space="preserve">Баллады Шопена написаны для фортепиано - его любимого инструмента. Шопен-пианист пользовался ошеломляющим успехом. </w:t>
            </w:r>
          </w:p>
        </w:tc>
        <w:tc>
          <w:tcPr>
            <w:tcW w:w="3226" w:type="dxa"/>
          </w:tcPr>
          <w:p w:rsidR="00D820C4" w:rsidRPr="00D820C4" w:rsidRDefault="00B60E8A" w:rsidP="005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Шопе</w:t>
            </w:r>
            <w:proofErr w:type="gramStart"/>
            <w:r w:rsidRPr="00B60E8A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="005513A5">
              <w:rPr>
                <w:rFonts w:ascii="Times New Roman" w:hAnsi="Times New Roman" w:cs="Times New Roman"/>
                <w:sz w:val="24"/>
                <w:szCs w:val="24"/>
              </w:rPr>
              <w:t xml:space="preserve"> Делакруа</w:t>
            </w:r>
          </w:p>
        </w:tc>
      </w:tr>
      <w:tr w:rsidR="00D820C4" w:rsidRPr="00D820C4" w:rsidTr="0022509E">
        <w:tc>
          <w:tcPr>
            <w:tcW w:w="6345" w:type="dxa"/>
          </w:tcPr>
          <w:p w:rsidR="00D820C4" w:rsidRPr="00D820C4" w:rsidRDefault="006C69F5" w:rsidP="002D5CEE">
            <w:pPr>
              <w:pStyle w:val="ctab"/>
            </w:pPr>
            <w:r w:rsidRPr="00114ADD">
              <w:rPr>
                <w:b/>
              </w:rPr>
              <w:t>Баллада №1</w:t>
            </w:r>
            <w:r w:rsidRPr="00D820C4">
              <w:rPr>
                <w:b/>
              </w:rPr>
              <w:t xml:space="preserve"> </w:t>
            </w:r>
            <w:r w:rsidRPr="00D820C4">
              <w:t xml:space="preserve">написана Шопеном в </w:t>
            </w:r>
            <w:r>
              <w:t xml:space="preserve">возрасте </w:t>
            </w:r>
            <w:r w:rsidRPr="00D820C4">
              <w:t xml:space="preserve">20 лет  после подавления </w:t>
            </w:r>
            <w:r>
              <w:t xml:space="preserve">в </w:t>
            </w:r>
            <w:r w:rsidRPr="00D820C4">
              <w:t xml:space="preserve">1830 г польского восстания. Это сочинение с трагическим концом. </w:t>
            </w:r>
            <w:r w:rsidR="001541D4" w:rsidRPr="00D820C4">
              <w:t>Вступление в балладе похоже на краткий пролог, сжато передающий центральную мысль произведения. Подобно обращению автора или ра</w:t>
            </w:r>
            <w:r w:rsidR="002D5CEE">
              <w:t>с</w:t>
            </w:r>
            <w:r w:rsidR="001541D4" w:rsidRPr="00D820C4">
              <w:t>сказчика, вступление вводит в круг больших и серьёзных событий. Подёрнутая дымкой</w:t>
            </w:r>
            <w:r w:rsidR="001541D4">
              <w:t xml:space="preserve"> задумчивости</w:t>
            </w:r>
            <w:r w:rsidR="001541D4" w:rsidRPr="00D820C4">
              <w:t>, плавно и неторопливо развёртывается главная тема</w:t>
            </w:r>
            <w:proofErr w:type="gramStart"/>
            <w:r w:rsidR="001541D4" w:rsidRPr="00D820C4">
              <w:t xml:space="preserve"> ,</w:t>
            </w:r>
            <w:proofErr w:type="gramEnd"/>
            <w:r w:rsidR="001541D4" w:rsidRPr="00D820C4">
              <w:t xml:space="preserve"> как воспоминание о чём-то давно минувшем </w:t>
            </w:r>
            <w:r w:rsidR="001541D4">
              <w:t>. Вторая тема</w:t>
            </w:r>
            <w:r w:rsidR="001541D4" w:rsidRPr="00D820C4">
              <w:t>- одн</w:t>
            </w:r>
            <w:r w:rsidR="002D5CEE">
              <w:t>а</w:t>
            </w:r>
            <w:r w:rsidR="001541D4" w:rsidRPr="00D820C4">
              <w:t xml:space="preserve"> из </w:t>
            </w:r>
            <w:r w:rsidR="002D5CEE">
              <w:t xml:space="preserve">самых </w:t>
            </w:r>
            <w:r w:rsidR="001541D4" w:rsidRPr="00D820C4">
              <w:t>поэтичн</w:t>
            </w:r>
            <w:r w:rsidR="002D5CEE">
              <w:t>ых</w:t>
            </w:r>
            <w:r w:rsidR="001541D4" w:rsidRPr="00D820C4">
              <w:t xml:space="preserve"> </w:t>
            </w:r>
            <w:r>
              <w:t xml:space="preserve"> у </w:t>
            </w:r>
            <w:r w:rsidR="001541D4" w:rsidRPr="00D820C4">
              <w:t xml:space="preserve">Шопена. Душевное тепло и лирическая нежность </w:t>
            </w:r>
            <w:proofErr w:type="gramStart"/>
            <w:r w:rsidR="001541D4" w:rsidRPr="00D820C4">
              <w:t>выражены</w:t>
            </w:r>
            <w:proofErr w:type="gramEnd"/>
            <w:r w:rsidR="001541D4" w:rsidRPr="00D820C4">
              <w:t xml:space="preserve"> с присущим </w:t>
            </w:r>
            <w:r>
              <w:t xml:space="preserve"> композитору изяществом и благородством. </w:t>
            </w:r>
            <w:r w:rsidR="001541D4" w:rsidRPr="00D820C4">
              <w:t xml:space="preserve">Далее происходит сильнейшее драматическое нагнетание, знакомые темы </w:t>
            </w:r>
            <w:r>
              <w:t xml:space="preserve">предстают в ином свете. </w:t>
            </w:r>
            <w:r w:rsidR="001541D4" w:rsidRPr="00D820C4">
              <w:t>В непрерывном процессе музыкального развития раскрывается поэтический замысел баллады</w:t>
            </w:r>
            <w:r>
              <w:t>:</w:t>
            </w:r>
            <w:r w:rsidR="001541D4" w:rsidRPr="00D820C4">
              <w:t xml:space="preserve"> вос</w:t>
            </w:r>
            <w:r>
              <w:t xml:space="preserve">поминание о прекрасном прошлом  </w:t>
            </w:r>
            <w:r w:rsidR="001541D4" w:rsidRPr="00D820C4">
              <w:t xml:space="preserve">и завершающегося трагической катастрофой в настоящем. Балладу завершает трагический эпилог. </w:t>
            </w:r>
          </w:p>
        </w:tc>
        <w:tc>
          <w:tcPr>
            <w:tcW w:w="3226" w:type="dxa"/>
          </w:tcPr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5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Шопену в Варшаве</w:t>
            </w:r>
          </w:p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D82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D820C4" w:rsidRDefault="00D820C4" w:rsidP="006C6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0C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D820C4" w:rsidRPr="00D820C4" w:rsidTr="0022509E">
        <w:trPr>
          <w:trHeight w:val="854"/>
        </w:trPr>
        <w:tc>
          <w:tcPr>
            <w:tcW w:w="6345" w:type="dxa"/>
          </w:tcPr>
          <w:p w:rsidR="00114ADD" w:rsidRDefault="00114ADD" w:rsidP="0011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вспоминаются стихи</w:t>
            </w:r>
            <w:r>
              <w:t xml:space="preserve"> </w:t>
            </w:r>
            <w:r w:rsidRPr="00114ADD">
              <w:rPr>
                <w:rFonts w:ascii="Times New Roman" w:hAnsi="Times New Roman" w:cs="Times New Roman"/>
                <w:sz w:val="24"/>
                <w:szCs w:val="24"/>
              </w:rPr>
              <w:t>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4ADD">
              <w:rPr>
                <w:rFonts w:ascii="Times New Roman" w:hAnsi="Times New Roman" w:cs="Times New Roman"/>
                <w:sz w:val="24"/>
                <w:szCs w:val="24"/>
              </w:rPr>
              <w:t xml:space="preserve"> Пастернак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</w:p>
          <w:p w:rsidR="00114ADD" w:rsidRDefault="00114ADD" w:rsidP="00114A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4" w:rsidRPr="002C715B" w:rsidRDefault="00114ADD" w:rsidP="00114A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«Так ночью при свечах, взамен </w:t>
            </w:r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Былой наивности нехитрой</w:t>
            </w:r>
            <w:proofErr w:type="gramStart"/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</w:t>
            </w:r>
            <w:proofErr w:type="gramEnd"/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вой сон записывал Шопен </w:t>
            </w:r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На черной выпилке пюпитра» </w:t>
            </w:r>
            <w:r w:rsidR="00D820C4" w:rsidRPr="002C715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</w:p>
        </w:tc>
        <w:tc>
          <w:tcPr>
            <w:tcW w:w="3226" w:type="dxa"/>
          </w:tcPr>
          <w:p w:rsidR="00D820C4" w:rsidRPr="005513A5" w:rsidRDefault="002C71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5513A5" w:rsidRPr="005513A5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http://yandex.ru/images/search?text=баллада%20шопена%201&amp;uinfo=sw-1366-sh-768-ww-1349-wh-641-pd-1-wp-16x9_1366x768&amp;pin=1</w:t>
              </w:r>
            </w:hyperlink>
          </w:p>
          <w:p w:rsidR="005513A5" w:rsidRPr="00D820C4" w:rsidRDefault="0055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513A5">
              <w:rPr>
                <w:rFonts w:ascii="Times New Roman" w:hAnsi="Times New Roman" w:cs="Times New Roman"/>
                <w:sz w:val="24"/>
                <w:szCs w:val="24"/>
              </w:rPr>
              <w:t>ервый концерт Шопена в Вене</w:t>
            </w:r>
          </w:p>
        </w:tc>
      </w:tr>
    </w:tbl>
    <w:p w:rsidR="003F2FBA" w:rsidRPr="00D820C4" w:rsidRDefault="00EC2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F2FBA" w:rsidRPr="00D820C4" w:rsidSect="00C21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345A5"/>
    <w:multiLevelType w:val="multilevel"/>
    <w:tmpl w:val="054E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B4194"/>
    <w:multiLevelType w:val="multilevel"/>
    <w:tmpl w:val="03FA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E4D9D"/>
    <w:multiLevelType w:val="multilevel"/>
    <w:tmpl w:val="6E46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E35C8"/>
    <w:multiLevelType w:val="multilevel"/>
    <w:tmpl w:val="D1B46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2C06DC"/>
    <w:multiLevelType w:val="multilevel"/>
    <w:tmpl w:val="E2684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DD0E4D"/>
    <w:multiLevelType w:val="hybridMultilevel"/>
    <w:tmpl w:val="45146A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977EA3"/>
    <w:multiLevelType w:val="multilevel"/>
    <w:tmpl w:val="151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802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7D591D32"/>
    <w:multiLevelType w:val="multilevel"/>
    <w:tmpl w:val="22B4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7C4"/>
    <w:rsid w:val="000326DA"/>
    <w:rsid w:val="00114ADD"/>
    <w:rsid w:val="001541D4"/>
    <w:rsid w:val="0022509E"/>
    <w:rsid w:val="002723F1"/>
    <w:rsid w:val="002C715B"/>
    <w:rsid w:val="002D5CEE"/>
    <w:rsid w:val="003D5A84"/>
    <w:rsid w:val="003F2FBA"/>
    <w:rsid w:val="005513A5"/>
    <w:rsid w:val="006C69F5"/>
    <w:rsid w:val="006E4224"/>
    <w:rsid w:val="00786332"/>
    <w:rsid w:val="007E5C00"/>
    <w:rsid w:val="008D64AF"/>
    <w:rsid w:val="00A908B0"/>
    <w:rsid w:val="00A937C4"/>
    <w:rsid w:val="00AA40A8"/>
    <w:rsid w:val="00B60E8A"/>
    <w:rsid w:val="00B80767"/>
    <w:rsid w:val="00BA6CD6"/>
    <w:rsid w:val="00C210A8"/>
    <w:rsid w:val="00D820C4"/>
    <w:rsid w:val="00E771E3"/>
    <w:rsid w:val="00EC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A8"/>
  </w:style>
  <w:style w:type="paragraph" w:styleId="1">
    <w:name w:val="heading 1"/>
    <w:basedOn w:val="a"/>
    <w:next w:val="a"/>
    <w:link w:val="10"/>
    <w:uiPriority w:val="9"/>
    <w:qFormat/>
    <w:rsid w:val="00AA4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F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1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ab">
    <w:name w:val="ctab"/>
    <w:basedOn w:val="a"/>
    <w:rsid w:val="003F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F2FBA"/>
    <w:rPr>
      <w:i/>
      <w:iCs/>
    </w:rPr>
  </w:style>
  <w:style w:type="character" w:styleId="a5">
    <w:name w:val="Hyperlink"/>
    <w:basedOn w:val="a0"/>
    <w:uiPriority w:val="99"/>
    <w:unhideWhenUsed/>
    <w:rsid w:val="003F2F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2F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F2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2FBA"/>
    <w:rPr>
      <w:b/>
      <w:bCs/>
    </w:rPr>
  </w:style>
  <w:style w:type="paragraph" w:styleId="a8">
    <w:name w:val="Body Text"/>
    <w:basedOn w:val="a"/>
    <w:link w:val="a9"/>
    <w:semiHidden/>
    <w:rsid w:val="00B80767"/>
    <w:pPr>
      <w:tabs>
        <w:tab w:val="left" w:pos="360"/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8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B80767"/>
    <w:pPr>
      <w:tabs>
        <w:tab w:val="left" w:pos="147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80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80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076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E771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ference">
    <w:name w:val="reference"/>
    <w:basedOn w:val="a0"/>
    <w:rsid w:val="00E771E3"/>
  </w:style>
  <w:style w:type="paragraph" w:styleId="ae">
    <w:name w:val="No Spacing"/>
    <w:uiPriority w:val="1"/>
    <w:qFormat/>
    <w:rsid w:val="007E5C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4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&#1053;&#1086;&#1082;&#1090;&#1102;&#1088;&#1085;&amp;img_url=http%3A%2F%2Fimg0.liveinternet.ru%2Fimages%2Fattach%2Fc%2F3%2F77%2F817%2F77817352_1_700_525.jpg&amp;pos=28&amp;rpt=simage&amp;uinfo=sw-1366-sh-768-ww-1349-wh-641-pd-1-wp-16x9_1366x768&amp;pin=1" TargetMode="External"/><Relationship Id="rId13" Type="http://schemas.openxmlformats.org/officeDocument/2006/relationships/hyperlink" Target="http://yandex.ru/images/search?text=&#1073;&#1072;&#1083;&#1083;&#1072;&#1076;&#1072;%20&#1096;&#1086;&#1087;&#1077;&#1085;&#1072;%201&amp;img_url=http%3A%2F%2Fintoclassics.net%2F_nw%2F143%2F95745721.jpg&amp;pos=18&amp;uinfo=sw-1366-sh-768-ww-1349-wh-641-pd-1-wp-16x9_1366x768&amp;rpt=simage&amp;_=1404404417753&amp;pin=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yandex.ru/images/search?text=&#1096;&#1086;&#1087;&#1077;&#1085;&#1080;&#1072;&#1085;&#1072;%20&#1073;&#1072;&#1083;&#1077;&#1090;&amp;img_url=http%3A%2F%2Fimg-fotki.yandex.ru%2Fget%2F4112%2Faleks-reznikov.1%2F0_38d03_2887610a_S&amp;pos=3&amp;uinfo=sw-1366-sh-768-ww-1349-wh-641-pd-1-wp-16x9_1366x768&amp;rpt=simage&amp;_=14044024445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yandex.ru/images/search?text=&#1073;&#1072;&#1083;&#1083;&#1072;&#1076;&#1072;%20&#1096;&#1086;&#1087;&#1077;&#1085;&#1072;%201&amp;uinfo=sw-1366-sh-768-ww-1349-wh-641-pd-1-wp-16x9_1366x768&amp;pin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ru/images/search?text=&#1087;&#1086;&#1083;&#1086;&#1085;&#1077;&#1079;%20&#1090;&#1072;&#1085;&#1077;&#1094;%20&#1092;&#1086;&#1090;&#1086;&amp;img_url=http%3A%2F%2Fwww.early-dance.de%2Fsites%2Fearly-dance.de%2Ffiles%2Fimagecache%2Fnode-gallery-display%2Fimages%2FRokokofest%2520II_05.07.2008%2520012.jpg&amp;pos=18&amp;uinfo=sw-1366-sh-768-ww-1349-wh-641-pd-1-wp-16x9_1366x768&amp;rpt=simage&amp;_=140440210781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iveinternet.ru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yandex.ru/images/search?text=&#1084;&#1072;&#1079;&#1091;&#1088;&#1082;&#1072;%20&#1090;&#1072;&#1085;&#1077;&#1094;%20&#1092;&#1086;&#1090;&#1086;&amp;uinfo=sw-1366-sh-768-ww-1349-wh-641-pd-1-wp-16x9_1366x768&amp;pin=1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E17A-7806-4ED1-8209-F79E2F26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№12</Company>
  <LinksUpToDate>false</LinksUpToDate>
  <CharactersWithSpaces>11783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6</cp:revision>
  <dcterms:created xsi:type="dcterms:W3CDTF">2014-07-03T10:29:00Z</dcterms:created>
  <dcterms:modified xsi:type="dcterms:W3CDTF">2014-07-03T18:31:00Z</dcterms:modified>
</cp:coreProperties>
</file>