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4DEC" wp14:editId="48CA5031">
                <wp:simplePos x="0" y="0"/>
                <wp:positionH relativeFrom="column">
                  <wp:posOffset>179070</wp:posOffset>
                </wp:positionH>
                <wp:positionV relativeFrom="paragraph">
                  <wp:posOffset>-27940</wp:posOffset>
                </wp:positionV>
                <wp:extent cx="18288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324" w:rsidRPr="00A57324" w:rsidRDefault="00A57324" w:rsidP="00A573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.1pt;margin-top:-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MTQXGfcAAAACQEAAA8AAAAAAAAAAAAAAAAAKAUAAGRycy9kb3ducmV2&#10;LnhtbFBLBQYAAAAABAAEAPMAAAAxBgAAAAA=&#10;" filled="f" stroked="f">
                <v:textbox style="mso-fit-shape-to-text:t">
                  <w:txbxContent>
                    <w:p w:rsidR="00A57324" w:rsidRPr="00A57324" w:rsidRDefault="00A57324" w:rsidP="00A573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324" w:rsidRDefault="00127F69" w:rsidP="00A573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28"/>
        </w:rPr>
      </w:pPr>
      <w:r w:rsidRPr="00A57324">
        <w:rPr>
          <w:rFonts w:ascii="Times New Roman" w:hAnsi="Times New Roman" w:cs="Times New Roman"/>
          <w:sz w:val="48"/>
          <w:szCs w:val="28"/>
        </w:rPr>
        <w:t>:</w:t>
      </w:r>
    </w:p>
    <w:p w:rsidR="00A57324" w:rsidRPr="00A57324" w:rsidRDefault="00DD44B9" w:rsidP="00A573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sz w:val="48"/>
          <w:szCs w:val="28"/>
        </w:rPr>
        <w:t>Классный час</w:t>
      </w:r>
    </w:p>
    <w:p w:rsidR="00C65736" w:rsidRPr="00A57324" w:rsidRDefault="00127F69" w:rsidP="00A573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28"/>
        </w:rPr>
      </w:pPr>
      <w:r w:rsidRPr="00A57324">
        <w:rPr>
          <w:rFonts w:ascii="Times New Roman" w:hAnsi="Times New Roman" w:cs="Times New Roman"/>
          <w:sz w:val="48"/>
          <w:szCs w:val="28"/>
        </w:rPr>
        <w:t>«Банковские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="007B0FC9" w:rsidRPr="00A57324">
        <w:rPr>
          <w:rFonts w:ascii="Times New Roman" w:hAnsi="Times New Roman" w:cs="Times New Roman"/>
          <w:sz w:val="48"/>
          <w:szCs w:val="28"/>
        </w:rPr>
        <w:t>продукты</w:t>
      </w:r>
      <w:r w:rsidR="00011A27">
        <w:rPr>
          <w:rFonts w:ascii="Times New Roman" w:hAnsi="Times New Roman" w:cs="Times New Roman"/>
          <w:sz w:val="48"/>
          <w:szCs w:val="28"/>
        </w:rPr>
        <w:t>. К</w:t>
      </w:r>
      <w:r w:rsidR="007B0FC9" w:rsidRPr="00A57324">
        <w:rPr>
          <w:rFonts w:ascii="Times New Roman" w:hAnsi="Times New Roman" w:cs="Times New Roman"/>
          <w:sz w:val="48"/>
          <w:szCs w:val="28"/>
        </w:rPr>
        <w:t>ак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Pr="00A57324">
        <w:rPr>
          <w:rFonts w:ascii="Times New Roman" w:hAnsi="Times New Roman" w:cs="Times New Roman"/>
          <w:sz w:val="48"/>
          <w:szCs w:val="28"/>
        </w:rPr>
        <w:t>не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Pr="00A57324">
        <w:rPr>
          <w:rFonts w:ascii="Times New Roman" w:hAnsi="Times New Roman" w:cs="Times New Roman"/>
          <w:sz w:val="48"/>
          <w:szCs w:val="28"/>
        </w:rPr>
        <w:t>попасть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Pr="00A57324">
        <w:rPr>
          <w:rFonts w:ascii="Times New Roman" w:hAnsi="Times New Roman" w:cs="Times New Roman"/>
          <w:sz w:val="48"/>
          <w:szCs w:val="28"/>
        </w:rPr>
        <w:t>в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Pr="00A57324">
        <w:rPr>
          <w:rFonts w:ascii="Times New Roman" w:hAnsi="Times New Roman" w:cs="Times New Roman"/>
          <w:sz w:val="48"/>
          <w:szCs w:val="28"/>
        </w:rPr>
        <w:t>кредитную</w:t>
      </w:r>
      <w:r w:rsidR="00A62562" w:rsidRPr="00A57324">
        <w:rPr>
          <w:rFonts w:ascii="Times New Roman" w:hAnsi="Times New Roman" w:cs="Times New Roman"/>
          <w:sz w:val="48"/>
          <w:szCs w:val="28"/>
        </w:rPr>
        <w:t xml:space="preserve"> </w:t>
      </w:r>
      <w:r w:rsidRPr="00A57324">
        <w:rPr>
          <w:rFonts w:ascii="Times New Roman" w:hAnsi="Times New Roman" w:cs="Times New Roman"/>
          <w:sz w:val="48"/>
          <w:szCs w:val="28"/>
        </w:rPr>
        <w:t>яму?»</w:t>
      </w:r>
    </w:p>
    <w:bookmarkEnd w:id="0"/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15C48E" wp14:editId="55227079">
            <wp:simplePos x="0" y="0"/>
            <wp:positionH relativeFrom="margin">
              <wp:align>center</wp:align>
            </wp:positionH>
            <wp:positionV relativeFrom="paragraph">
              <wp:posOffset>76837</wp:posOffset>
            </wp:positionV>
            <wp:extent cx="5048250" cy="336838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574" cy="33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НПО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№114 МО</w:t>
      </w:r>
    </w:p>
    <w:p w:rsidR="00A57324" w:rsidRDefault="00A57324" w:rsidP="00A573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Юлия Алексеевна</w:t>
      </w: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324" w:rsidRDefault="00A57324" w:rsidP="00A573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рехово-Зуево</w:t>
      </w:r>
      <w:proofErr w:type="spellEnd"/>
    </w:p>
    <w:p w:rsidR="00A57324" w:rsidRDefault="00A57324" w:rsidP="00A573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F69" w:rsidRPr="00157EA4" w:rsidRDefault="00127F69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62562" w:rsidRPr="00A5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познакомить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учащихся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с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современными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банковскими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Fonts w:ascii="Times New Roman" w:hAnsi="Times New Roman" w:cs="Times New Roman"/>
          <w:sz w:val="28"/>
          <w:szCs w:val="28"/>
        </w:rPr>
        <w:t>продуктами</w:t>
      </w:r>
      <w:r w:rsidR="0023245E" w:rsidRPr="00157EA4">
        <w:rPr>
          <w:rFonts w:ascii="Times New Roman" w:hAnsi="Times New Roman" w:cs="Times New Roman"/>
          <w:sz w:val="28"/>
          <w:szCs w:val="28"/>
        </w:rPr>
        <w:t>.</w:t>
      </w:r>
    </w:p>
    <w:p w:rsidR="00A57324" w:rsidRPr="00A57324" w:rsidRDefault="0023245E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24">
        <w:rPr>
          <w:rFonts w:ascii="Times New Roman" w:hAnsi="Times New Roman" w:cs="Times New Roman"/>
          <w:b/>
          <w:sz w:val="28"/>
          <w:szCs w:val="28"/>
        </w:rPr>
        <w:t>Задачи:</w:t>
      </w:r>
      <w:r w:rsidR="00B9638A" w:rsidRPr="00A57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324" w:rsidRPr="00A57324" w:rsidRDefault="00A57324" w:rsidP="00A5732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324">
        <w:rPr>
          <w:rFonts w:ascii="Times New Roman" w:hAnsi="Times New Roman" w:cs="Times New Roman"/>
          <w:sz w:val="28"/>
          <w:szCs w:val="28"/>
        </w:rPr>
        <w:t>С</w:t>
      </w:r>
      <w:r w:rsidR="00B9638A" w:rsidRPr="00A57324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представление о </w:t>
      </w:r>
      <w:r w:rsidRPr="00A57324">
        <w:rPr>
          <w:rFonts w:ascii="Times New Roman" w:hAnsi="Times New Roman" w:cs="Times New Roman"/>
          <w:sz w:val="28"/>
          <w:szCs w:val="28"/>
        </w:rPr>
        <w:t>кредитных картах, депозитах и кредитах</w:t>
      </w:r>
      <w:r w:rsidR="00B9638A" w:rsidRPr="00A57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324" w:rsidRPr="00A57324" w:rsidRDefault="00A57324" w:rsidP="00A5732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324">
        <w:rPr>
          <w:rFonts w:ascii="Times New Roman" w:hAnsi="Times New Roman" w:cs="Times New Roman"/>
          <w:sz w:val="28"/>
          <w:szCs w:val="28"/>
        </w:rPr>
        <w:t>Объяснить на какие параметры следует обратить вни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324">
        <w:rPr>
          <w:rFonts w:ascii="Times New Roman" w:hAnsi="Times New Roman" w:cs="Times New Roman"/>
          <w:sz w:val="28"/>
          <w:szCs w:val="28"/>
        </w:rPr>
        <w:t>ание при использовании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324" w:rsidRPr="00A57324" w:rsidRDefault="00A57324" w:rsidP="00A57324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324">
        <w:rPr>
          <w:rFonts w:ascii="Times New Roman" w:hAnsi="Times New Roman" w:cs="Times New Roman"/>
          <w:sz w:val="28"/>
          <w:szCs w:val="28"/>
        </w:rPr>
        <w:t>Продолжить формирование экономической культуры учащихся.</w:t>
      </w:r>
    </w:p>
    <w:p w:rsidR="0023245E" w:rsidRPr="00A57324" w:rsidRDefault="00A57324" w:rsidP="00A57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245E" w:rsidRPr="00157EA4">
        <w:rPr>
          <w:rFonts w:ascii="Times New Roman" w:hAnsi="Times New Roman" w:cs="Times New Roman"/>
          <w:sz w:val="28"/>
          <w:szCs w:val="28"/>
        </w:rPr>
        <w:t>оутбук,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мультимедийный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sz w:val="28"/>
          <w:szCs w:val="28"/>
        </w:rPr>
        <w:t>проектор,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color w:val="000000"/>
          <w:sz w:val="28"/>
          <w:szCs w:val="28"/>
        </w:rPr>
        <w:t>презентация,</w:t>
      </w:r>
      <w:r w:rsidR="00A62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A62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245E" w:rsidRPr="00157EA4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A62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245E" w:rsidRPr="00157EA4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A62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45E" w:rsidRPr="00157EA4">
        <w:rPr>
          <w:rFonts w:ascii="Times New Roman" w:hAnsi="Times New Roman" w:cs="Times New Roman"/>
          <w:color w:val="000000"/>
          <w:sz w:val="28"/>
          <w:szCs w:val="28"/>
        </w:rPr>
        <w:t>2007</w:t>
      </w:r>
    </w:p>
    <w:p w:rsidR="00A57324" w:rsidRPr="00157EA4" w:rsidRDefault="00A57324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324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10-11 класс (1 курс техникума)</w:t>
      </w:r>
    </w:p>
    <w:p w:rsidR="00B529AF" w:rsidRDefault="00B529A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3245E" w:rsidRPr="00A57324" w:rsidRDefault="0023245E" w:rsidP="00D57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24">
        <w:rPr>
          <w:rFonts w:ascii="Times New Roman" w:hAnsi="Times New Roman" w:cs="Times New Roman"/>
          <w:b/>
          <w:sz w:val="28"/>
          <w:szCs w:val="28"/>
        </w:rPr>
        <w:t>Ход</w:t>
      </w:r>
      <w:r w:rsidR="00A62562" w:rsidRPr="00A5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324">
        <w:rPr>
          <w:rFonts w:ascii="Times New Roman" w:hAnsi="Times New Roman" w:cs="Times New Roman"/>
          <w:b/>
          <w:sz w:val="28"/>
          <w:szCs w:val="28"/>
        </w:rPr>
        <w:t>классного</w:t>
      </w:r>
      <w:r w:rsidR="00A62562" w:rsidRPr="00A57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324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B529AF" w:rsidRPr="00A57324" w:rsidRDefault="00B529AF" w:rsidP="00157EA4">
      <w:pPr>
        <w:spacing w:after="0" w:line="240" w:lineRule="auto"/>
        <w:ind w:firstLine="567"/>
        <w:jc w:val="both"/>
        <w:rPr>
          <w:b/>
        </w:rPr>
      </w:pPr>
    </w:p>
    <w:p w:rsidR="00D5747A" w:rsidRDefault="00A57324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Презентация «Урок финансовой грамотности»</w:t>
      </w:r>
    </w:p>
    <w:p w:rsidR="00A57324" w:rsidRPr="00A57324" w:rsidRDefault="00A57324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Слайд 1</w:t>
      </w:r>
    </w:p>
    <w:p w:rsidR="0023245E" w:rsidRPr="00157EA4" w:rsidRDefault="0023245E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Добрый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день!</w:t>
      </w:r>
    </w:p>
    <w:p w:rsidR="0023245E" w:rsidRPr="00157EA4" w:rsidRDefault="0023245E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классный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час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будет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проходить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под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девизом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«Урок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финансовой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грамотности».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сталкиваемся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различными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финансовыми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операциями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порой,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даже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нашей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невнимательности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зарабатывают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банки.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привлекает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купить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хочется»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здесь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сейчас,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заплатить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потом.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приманивают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низкими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процентными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ставками</w:t>
      </w:r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даже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задумываемся,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ставки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самом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деле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гораздо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выше.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попробуем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разобраться</w:t>
      </w:r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обращать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посещении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чтобы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попасть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долговую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яму.</w:t>
      </w:r>
    </w:p>
    <w:p w:rsidR="0023245E" w:rsidRPr="00A57324" w:rsidRDefault="0023245E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начала,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давайте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вспомним</w:t>
      </w:r>
      <w:r w:rsidR="000F4F5C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каких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виды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банковских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продуктов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услуг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слышали?</w:t>
      </w:r>
    </w:p>
    <w:p w:rsidR="0023245E" w:rsidRPr="00A57324" w:rsidRDefault="0023245E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Ответы: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кредитные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карты,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дебетовые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карты,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зарплатные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карты,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кредит,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депозит,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лизинг,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ценные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бумаги,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вексель,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сберегательная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книжка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B0FC9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т.п.</w:t>
      </w:r>
      <w:proofErr w:type="gramEnd"/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Молодцы!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теперь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поговорим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самых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популярных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банковских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продуктах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324" w:rsidRDefault="00A57324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</w:p>
    <w:p w:rsidR="0023245E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Начнем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банковских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торые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прочно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вошли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нашу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жизнь,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вытесняя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привычные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бумажные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деньги.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</w:p>
    <w:p w:rsidR="00963177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Ба́нковская</w:t>
      </w:r>
      <w:proofErr w:type="spellEnd"/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ка́рта</w:t>
      </w:r>
      <w:proofErr w:type="spell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(BC,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BCard</w:t>
      </w:r>
      <w:proofErr w:type="spell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Bank</w:t>
      </w:r>
      <w:proofErr w:type="spell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Card</w:t>
      </w:r>
      <w:proofErr w:type="spell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—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tooltip="Пластиковая карта" w:history="1"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пластиковая</w:t>
        </w:r>
        <w:r w:rsidR="00A6256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карта</w:t>
        </w:r>
      </w:hyperlink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используется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оплаты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товаров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услуг,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числе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через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tooltip="Интернет" w:history="1"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Интернет</w:t>
        </w:r>
      </w:hyperlink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также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снятия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наличных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банкоматах,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полностью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замещает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использование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бумажных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денежных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знаков.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</w:p>
    <w:p w:rsidR="000F4F5C" w:rsidRPr="00B529AF" w:rsidRDefault="007B0FC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Немного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из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истории</w:t>
      </w:r>
    </w:p>
    <w:p w:rsidR="00D5747A" w:rsidRDefault="000F4F5C" w:rsidP="00B529A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безналичного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расчёта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создана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tooltip="США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США</w:t>
        </w:r>
      </w:hyperlink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времена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«торгового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бума»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hyperlink r:id="rId13" w:tooltip="1940-е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1940</w:t>
        </w:r>
      </w:hyperlink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—</w:t>
      </w:r>
      <w:hyperlink r:id="rId14" w:tooltip="1950-е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1950-е</w:t>
        </w:r>
        <w:r w:rsidR="00A6256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годы</w:t>
        </w:r>
      </w:hyperlink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большинстве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своём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заменила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tooltip="Чек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чековые</w:t>
        </w:r>
        <w:r w:rsidR="00A6256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книжки</w:t>
        </w:r>
      </w:hyperlink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своего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происходила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техническая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модернизация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карт.</w:t>
      </w:r>
    </w:p>
    <w:p w:rsidR="00D5747A" w:rsidRDefault="00D5747A" w:rsidP="00B529A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</w:p>
    <w:p w:rsidR="000F4F5C" w:rsidRPr="00B529AF" w:rsidRDefault="000F4F5C" w:rsidP="00B529A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Сначала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был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просто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кусочек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картона,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затем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появилось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tooltip="Тиснение" w:history="1">
        <w:proofErr w:type="spellStart"/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эмбоссирование</w:t>
        </w:r>
        <w:proofErr w:type="spellEnd"/>
      </w:hyperlink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выдавливание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C9"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</w:t>
      </w:r>
      <w:r w:rsid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 w:rsidR="007B0FC9"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номера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имени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владельца,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принципу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tooltip="Перфокарта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перфокарты</w:t>
        </w:r>
      </w:hyperlink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начале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tooltip="1970-е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1970-х</w:t>
        </w:r>
      </w:hyperlink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разработана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магнитная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полоса,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конце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tooltip="1990-е" w:history="1">
        <w:r w:rsidRPr="00B529AF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1990-х</w:t>
        </w:r>
      </w:hyperlink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интегрироваться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чипы.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Первая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универсальная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instrText xml:space="preserve"> HYPERLINK "https://ru.wikipedia.org/wiki/Diners_Club" \o "Diners Club" </w:instrTex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Diners</w:t>
      </w:r>
      <w:proofErr w:type="spell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Club</w:t>
      </w:r>
      <w:proofErr w:type="spell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появилась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tooltip="1950 год" w:history="1"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1950</w:t>
        </w:r>
        <w:r w:rsidR="00A6256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году</w:t>
        </w:r>
      </w:hyperlink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Все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первое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время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своего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существования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позволяли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получать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неограниченные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Этим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пользоваться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мошенники,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брали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большие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деньги,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затем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скрывались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ними.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</w:p>
    <w:p w:rsidR="00CE7B21" w:rsidRPr="00B529AF" w:rsidRDefault="00E73825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Первой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платежной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картой,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пришедшей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(тогда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еще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—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Советский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Союз),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видимо,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считать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платежной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Diners</w:t>
      </w:r>
      <w:proofErr w:type="spell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Club</w:t>
      </w:r>
      <w:proofErr w:type="spell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Именно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начали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приниматься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магазинов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«Березка»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1969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спустя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два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десятилетия,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1988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г.,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спортсменам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советской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Олимпийской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сборной,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отправлявшимся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Олимпийских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играх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Сеуле,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впервые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были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выданы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другой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платежной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—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Visa</w:t>
      </w:r>
      <w:proofErr w:type="spell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значительного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распространения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международные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ряду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причин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тогда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получили.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лишь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после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начала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коммерческих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(точкой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отсчета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можно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считать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1990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банковской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деятельности»)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банковских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пластиковых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инструмента,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ориентированного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держателей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—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частных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лиц,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появилось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большое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будущее.</w:t>
      </w:r>
    </w:p>
    <w:p w:rsidR="000F4F5C" w:rsidRPr="00157EA4" w:rsidRDefault="00CE7B21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данный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момент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картами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пользуются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огромное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россиян,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начиная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заканчивая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пенсионерами.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открытии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открывает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специальный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карточный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счет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F5C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(СКС).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Выпуск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называется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эмиссия,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выпустивший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называется</w:t>
      </w:r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банк-эмитент.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бывают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дебето́вые</w:t>
      </w:r>
      <w:proofErr w:type="spellEnd"/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кредитные.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Дебето́вые</w:t>
      </w:r>
      <w:proofErr w:type="spellEnd"/>
      <w:proofErr w:type="gramEnd"/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собственными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деньгами,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находящимися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расчетном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счете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банке.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правило,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зарплатные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социальные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студенческие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т.д.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FC9" w:rsidRPr="00A57324" w:rsidRDefault="007B0FC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какими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дебетовыми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картами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вы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сталкивались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жизни?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B0FC9" w:rsidRPr="00A57324" w:rsidRDefault="007B0FC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(Ответы: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зарплатная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карта,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социальная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карта,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студенческая</w:t>
      </w:r>
      <w:r w:rsidR="00A62562"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карта)</w:t>
      </w:r>
    </w:p>
    <w:p w:rsidR="00E26AB2" w:rsidRPr="00157EA4" w:rsidRDefault="00E26AB2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Данными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картами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можно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расплачиваться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покупки,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также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снимать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наличные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банкоматах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своего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(обратите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внимание,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снятии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наличных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других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будет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взыматься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дополнительная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снятие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наличных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денежных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средств)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</w:p>
    <w:p w:rsidR="0023245E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Кредитные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деньгами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совершении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автоматически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берутся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tooltip="Кредит" w:history="1">
        <w:r w:rsidRPr="00157EA4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кредит</w:t>
        </w:r>
      </w:hyperlink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(их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требуется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вернуть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банку).</w:t>
      </w:r>
    </w:p>
    <w:p w:rsidR="000F4F5C" w:rsidRPr="00157EA4" w:rsidRDefault="000F4F5C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Стоит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обра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ти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внимание,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подавляющем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большинстве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снятии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</w:t>
      </w:r>
      <w:r w:rsidR="00A625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денежных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средств,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взымается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существенная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зачастую,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данную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оп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ера</w:t>
      </w:r>
      <w:r w:rsidR="00E26AB2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ц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банком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повышенные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процентные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ставки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кредиту.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</w:p>
    <w:p w:rsidR="00E26AB2" w:rsidRPr="00157EA4" w:rsidRDefault="00E26AB2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созданы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оплаты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безналичным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путем.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Многие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предоставляют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льготного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периода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кредитом,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обычно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55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дней.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Здесь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стоит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учитывать,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55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дней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отсчитывается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совершения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покупки,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отчетного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периода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(зачастую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либо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первое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число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месяца,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либо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дата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банке)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данную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обязательно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проверять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AB2" w:rsidRPr="00157EA4" w:rsidRDefault="00E26AB2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Будьте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бдительны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пользовании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кредитными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картами!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Внимательно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рассчитывайте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свои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финансовые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погашения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77"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карты.</w:t>
      </w:r>
      <w:r w:rsidR="0001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Не стоит открывать новую кредитную карту в другом банке, чтобы закрыть предыдущую, иначе вы просто </w:t>
      </w:r>
      <w:proofErr w:type="gramStart"/>
      <w:r w:rsidR="0001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11A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просто запутаетесь.</w:t>
      </w:r>
    </w:p>
    <w:p w:rsidR="00963177" w:rsidRPr="00157EA4" w:rsidRDefault="00963177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Отмечу,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когда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внести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кредитной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карте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нужно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бояться.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Знайте,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всегда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можете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обратиться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банк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отсрочки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платежа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(реструктуризации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долга).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Но!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Причина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отсрочки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должна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быть</w:t>
      </w:r>
      <w:r w:rsidR="00A625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весомой!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12</w:t>
      </w:r>
    </w:p>
    <w:p w:rsidR="00963177" w:rsidRPr="00157EA4" w:rsidRDefault="00963177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Дополнительные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возможности:</w:t>
      </w:r>
    </w:p>
    <w:p w:rsidR="00963177" w:rsidRPr="00157EA4" w:rsidRDefault="00963177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Большинству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держателей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пластиковых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карт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могут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предоставляться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скидки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некоторые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возможность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накопления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бонусных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баллов.</w:t>
      </w:r>
    </w:p>
    <w:p w:rsidR="008F4979" w:rsidRPr="00157EA4" w:rsidRDefault="00963177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Большинство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предоставляют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«мобильный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банк»,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привязав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свой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сотовый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телефон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счёту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карты,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сможете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ещё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большей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оперативностью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получать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отчёт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состоянии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своего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счёта.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«мобильный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банк»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позволяет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заблокировать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счёт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карты,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бывает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полезно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случае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утраты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пластиковой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карты.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963177" w:rsidRPr="00157EA4" w:rsidRDefault="00963177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Всё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популярность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набирает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11A27">
        <w:rPr>
          <w:rStyle w:val="apple-converted-space"/>
          <w:rFonts w:ascii="Times New Roman" w:hAnsi="Times New Roman" w:cs="Times New Roman"/>
          <w:sz w:val="28"/>
          <w:szCs w:val="28"/>
        </w:rPr>
        <w:t>он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лайн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зайдя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личный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кабинет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сможете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совершить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оплату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множества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услуг: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ЖКХ,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Интернет,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налоги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т.п.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Здесь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обратить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внимание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пароль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личного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кабинета,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должен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быть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достаточно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длинным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сложным,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чтобы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обезопасить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свои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финансы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хакерского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F497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вмешательства.</w:t>
      </w:r>
    </w:p>
    <w:p w:rsidR="008F4979" w:rsidRPr="00A5732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Пользовались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ли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вы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услугами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мобильного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банка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или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он-</w:t>
      </w:r>
      <w:proofErr w:type="spellStart"/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лайн</w:t>
      </w:r>
      <w:proofErr w:type="spellEnd"/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банка?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(ответы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учащихся)</w:t>
      </w:r>
    </w:p>
    <w:p w:rsidR="008F4979" w:rsidRPr="00A57324" w:rsidRDefault="007B0FC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А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какие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названия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банков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вы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знаете?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(ответы</w:t>
      </w:r>
      <w:r w:rsidR="00A62562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="008F4979" w:rsidRPr="00A57324">
        <w:rPr>
          <w:rStyle w:val="apple-converted-space"/>
          <w:rFonts w:ascii="Times New Roman" w:hAnsi="Times New Roman" w:cs="Times New Roman"/>
          <w:i/>
          <w:sz w:val="28"/>
          <w:szCs w:val="28"/>
        </w:rPr>
        <w:t>учащихся)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13</w:t>
      </w:r>
    </w:p>
    <w:p w:rsidR="008F4979" w:rsidRPr="00157EA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Молодцы!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теперь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поговорим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кредитах,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так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иначе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сталкивается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практически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каждая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семья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14</w:t>
      </w:r>
    </w:p>
    <w:p w:rsidR="008F4979" w:rsidRPr="00157EA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ссуда,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предоставленная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2" w:tooltip="кредитором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кредитором</w:t>
        </w:r>
      </w:hyperlink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данном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случае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3" w:tooltip="банком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банком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4" w:tooltip="заемщику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заемщику</w:t>
        </w:r>
      </w:hyperlink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определенные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пользование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25" w:tooltip="деньгами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деньгами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15</w:t>
      </w:r>
    </w:p>
    <w:p w:rsidR="00880B5E" w:rsidRDefault="00880B5E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Кредитов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существует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огромное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множество:</w:t>
      </w:r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6" w:tooltip="Авто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Автокредит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7" w:tooltip="Банковский 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Банковский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8" w:tooltip="Государственный 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Государственный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29" w:tooltip="Заём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Заём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0" w:tooltip="Ипотечное кредитование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Ипотечное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кредитование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1" w:tooltip="Коммерческий 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Коммерческий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2" w:tooltip="Кредит для юридических лиц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для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юридических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лиц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3" w:tooltip="Ломбард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Ломбард</w:t>
        </w:r>
      </w:hyperlink>
    </w:p>
    <w:p w:rsidR="00880B5E" w:rsidRP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4" w:tooltip="Инвестиционный налоговый 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Инвестиционный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налоговый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</w:hyperlink>
    </w:p>
    <w:p w:rsidR="00880B5E" w:rsidRDefault="00E75BBF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hyperlink r:id="rId35" w:tooltip="Потребительский кредит" w:history="1"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Потребительский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="00880B5E" w:rsidRPr="00880B5E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</w:t>
        </w:r>
      </w:hyperlink>
    </w:p>
    <w:p w:rsidR="00880B5E" w:rsidRPr="00880B5E" w:rsidRDefault="00880B5E" w:rsidP="00880B5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другие</w:t>
      </w:r>
    </w:p>
    <w:p w:rsidR="008F4979" w:rsidRPr="00157EA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выдаются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физическим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36" w:tooltip="юридическим лицам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юридическим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лицам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7B0FC9" w:rsidRPr="00157EA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гражданам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делятся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37" w:tooltip="нецелевые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нецелевые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когда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выдает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определенную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нужды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заемщика,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38" w:tooltip="целевые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целевые</w:t>
        </w:r>
      </w:hyperlink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39" w:tooltip="на покупку жилья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на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покупку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жилья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0" w:tooltip="автомобиля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автомобиля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1" w:tooltip="на ремонт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на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ремонт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16</w:t>
      </w:r>
    </w:p>
    <w:p w:rsidR="008F4979" w:rsidRPr="00157EA4" w:rsidRDefault="008F497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Чтобы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получить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необходимо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предоставить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соответствующие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подтверждающие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платежеспособность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заемщика.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Для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частных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лиц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таким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документом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выступает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2" w:tooltip="форма 2-НДФЛ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форма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2-НДФЛ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23245E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Условия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предоставления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устанавливает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3" w:tooltip="кредитном договоре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кредитном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договоре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правило,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оговариваются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сроки,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все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платежи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меры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ответственности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нарушение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штрафы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допущенную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просроченную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задолженность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стороны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заемщика.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необходимо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читать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полностью,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особенно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пункты,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прописанные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мелким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шрифтом.</w:t>
      </w:r>
    </w:p>
    <w:p w:rsidR="007B0FC9" w:rsidRPr="00157EA4" w:rsidRDefault="007B0FC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Знаете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рассчитывается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кредиту?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(ответы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учащихся)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17</w:t>
      </w:r>
    </w:p>
    <w:p w:rsidR="008D15C3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Помните,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всегда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озвучит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менеджер,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реальны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примеру,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есть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схема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10/10/10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первый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взнос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месяцев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годовых),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самом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деле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данному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составит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24,3%.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18</w:t>
      </w:r>
    </w:p>
    <w:p w:rsidR="008D15C3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Допустим,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покупаете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товар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стоимостью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использованием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этого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Первоначальный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взнос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цены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10%;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значит,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обязаны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сразу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же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оплатить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стоимости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своими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заемными)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деньгами;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соответственно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использовании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берете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10000-1000=9000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рублей.</w:t>
      </w:r>
    </w:p>
    <w:p w:rsidR="008D15C3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Поскольку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11A27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выплаты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производятся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ежемесячно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равными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долями,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стоимости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товара</w:t>
      </w:r>
      <w:r w:rsidR="00011A27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означает,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ежемесячно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будете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выплачивать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10000,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составляет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Выплаты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будете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осуществл</w:t>
      </w:r>
      <w:r w:rsidR="00011A27">
        <w:rPr>
          <w:rStyle w:val="apple-converted-space"/>
          <w:rFonts w:ascii="Times New Roman" w:hAnsi="Times New Roman" w:cs="Times New Roman"/>
          <w:sz w:val="28"/>
          <w:szCs w:val="28"/>
        </w:rPr>
        <w:t>ете</w:t>
      </w:r>
      <w:proofErr w:type="spell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соответствии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условиями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месяцев,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результате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выплатите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погашения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1000*10=10000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рублей.</w:t>
      </w:r>
    </w:p>
    <w:p w:rsidR="008D15C3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Итак,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взяли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долг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9000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течение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месяцев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вернули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погашения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10000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означает,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воспользовались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24,3%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ежемесячным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погашением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равными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долями.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8D15C3" w:rsidRPr="00157EA4" w:rsidRDefault="008D15C3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Также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отметить,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данным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предусмотрена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страховка,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зачастую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очень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дорогая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включается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Запомните!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Никто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вправе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навязывать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приобретение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дополнительной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услуги.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Перед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тем,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подписать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любую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анкету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уточните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наличие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дополнительных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уже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включенных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Если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считаете,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услуг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страхования,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платного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смс-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информирования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интернет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-банка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т.п.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нужны,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требуйте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исключения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из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анкеты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(договора).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19</w:t>
      </w:r>
    </w:p>
    <w:p w:rsidR="00490EFF" w:rsidRPr="00157EA4" w:rsidRDefault="00490EF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Одним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из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наиболее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популярных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видов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</w:t>
      </w:r>
      <w:r w:rsidR="007B0FC9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едита,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где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чаще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всего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используются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мошеннические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схемы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является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потребительский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автокредит.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8D15C3" w:rsidRPr="00157EA4" w:rsidRDefault="009D3B99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Чтобы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обезопасить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себя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получении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потребительского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внимательно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изучите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какой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именно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указан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анкете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получение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случае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подписывайте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две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одинаковые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анкеты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поскольку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могу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оф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ормить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дополнительный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без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вашего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ведома,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анкеты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подписали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сами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доказать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что-либо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будет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практически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невозможно.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Будьте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внимательны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особенно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малоизвестных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банках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менеджер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может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оказаться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мошенником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включить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дополнительный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90EFF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товар.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</w:p>
    <w:p w:rsidR="00503DB1" w:rsidRPr="00157EA4" w:rsidRDefault="00490EF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прельщает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низкими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ставками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среднем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реклам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роликах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колеблется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7-12%.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этом,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действительно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соответствует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рекламе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НО!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существует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достаточно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количество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комиссий,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даже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выходящих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рамки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кредитного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именно: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90EFF" w:rsidRPr="00157EA4" w:rsidRDefault="00490EF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комиссия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оформление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(незаконна,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взымается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многими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банка</w:t>
      </w:r>
      <w:r w:rsidR="006A5722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и)</w:t>
      </w:r>
    </w:p>
    <w:p w:rsidR="00490EFF" w:rsidRPr="00157EA4" w:rsidRDefault="00490EF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скрытое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повышение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цены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автомобиля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покупки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(обязате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ль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КАСКО,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обязательное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.с</w:t>
      </w:r>
      <w:proofErr w:type="gramEnd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трахование</w:t>
      </w:r>
      <w:proofErr w:type="spell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жизни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здоровья,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обязательная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покупка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доп.услуг</w:t>
      </w:r>
      <w:proofErr w:type="spell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автосалона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сервисное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обслуживание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т.д.)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всё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сразу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входит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кредита.</w:t>
      </w:r>
    </w:p>
    <w:p w:rsidR="00490EFF" w:rsidRPr="00157EA4" w:rsidRDefault="00490EFF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большинство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автосалонах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является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узкопрофильные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(например,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Ренобан</w:t>
      </w:r>
      <w:proofErr w:type="spellEnd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Ниссанбанк</w:t>
      </w:r>
      <w:proofErr w:type="spell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т.д.),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т.е.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придется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отделении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друго</w:t>
      </w:r>
      <w:r w:rsidR="00503DB1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80B5E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например</w:t>
      </w:r>
      <w:r w:rsidR="00011A27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Сбербанк)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оплачивать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комиссию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перевод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каждого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платежа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(примерно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3%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платежа)</w:t>
      </w:r>
      <w:r w:rsidR="005978DA"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5978DA" w:rsidRPr="00157EA4" w:rsidRDefault="005978D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грамотном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расчете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можно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увидеть,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7%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реальная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переплата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составляет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более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30%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начальной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цены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автомобиля.</w:t>
      </w:r>
    </w:p>
    <w:p w:rsidR="005978DA" w:rsidRPr="00157EA4" w:rsidRDefault="005978D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Обратите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внимание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если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менее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либо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равна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ставке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рефинансирования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(ставка,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берут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деньги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ЦБ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РФ,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затем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дают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кредит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8,25%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ЦБ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РФ,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будьте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готовы,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могут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попытаться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обмануть.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</w:p>
    <w:p w:rsidR="005978DA" w:rsidRPr="00157EA4" w:rsidRDefault="005978D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следующий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продукт,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хочу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рассказать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депозит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(вклад).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:rsidR="005978DA" w:rsidRPr="00157EA4" w:rsidRDefault="005978D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Банковский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(или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банковский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депозит)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—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4" w:tooltip="Деньги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денег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переданная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лицом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5" w:tooltip="Кредитное учреждение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кредитному</w:t>
        </w:r>
        <w:r w:rsidR="00A6256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учреждению</w:t>
        </w:r>
      </w:hyperlink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целью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получить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доход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виде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46" w:tooltip="Процентный доход" w:history="1">
        <w:r w:rsidRPr="00157EA4">
          <w:rPr>
            <w:rStyle w:val="apple-converted-space"/>
            <w:rFonts w:ascii="Times New Roman" w:hAnsi="Times New Roman" w:cs="Times New Roman"/>
            <w:sz w:val="28"/>
            <w:szCs w:val="28"/>
          </w:rPr>
          <w:t>процентов</w:t>
        </w:r>
      </w:hyperlink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553E2D" w:rsidRPr="00157EA4" w:rsidRDefault="00553E2D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банковского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принявший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поступившую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вкладчика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денежную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сумму,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обязуется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возвратить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сумму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выплатить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проценты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условиях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порядке,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предусмотренных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договором.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23</w:t>
      </w:r>
    </w:p>
    <w:p w:rsidR="00503DB1" w:rsidRPr="00157EA4" w:rsidRDefault="005978D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страхового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покрытия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–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700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тыс.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рублей.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та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сумма,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которая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застрахована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государством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беспокоится,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если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что-либо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произойдет.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53E2D" w:rsidRPr="00157EA4" w:rsidRDefault="00503DB1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Здесь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стоит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знать,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что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один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вправе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отказать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под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каким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предлогом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возврате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ваших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денежных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средств.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Единственное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причиной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отказа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выдаче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денег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является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отсутствие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наличности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кассе,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при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этом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банк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обязан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выдать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денежные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средства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позднее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следующего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рабочего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дня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за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датой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написания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выдаче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денежных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средств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со</w:t>
      </w:r>
      <w:proofErr w:type="gramEnd"/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53E2D" w:rsidRPr="00157EA4">
        <w:rPr>
          <w:rStyle w:val="apple-converted-space"/>
          <w:rFonts w:ascii="Times New Roman" w:hAnsi="Times New Roman" w:cs="Times New Roman"/>
          <w:sz w:val="28"/>
          <w:szCs w:val="28"/>
        </w:rPr>
        <w:t>вклада.</w:t>
      </w:r>
      <w:r w:rsidR="00A6256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24</w:t>
      </w:r>
    </w:p>
    <w:p w:rsidR="00D5747A" w:rsidRDefault="00553E2D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>С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01.07.2014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г.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все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банки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РФ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предают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сведения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об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открытых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счетах,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депозитах,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карточных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счетах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их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закрытии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в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Федеральную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налоговую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157EA4">
        <w:rPr>
          <w:rFonts w:ascii="Times New Roman" w:hAnsi="Times New Roman" w:cs="Times New Roman"/>
          <w:sz w:val="28"/>
          <w:szCs w:val="28"/>
        </w:rPr>
        <w:t>службу.</w:t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25</w:t>
      </w:r>
    </w:p>
    <w:p w:rsidR="005978DA" w:rsidRPr="00157EA4" w:rsidRDefault="00CE7B21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скрыть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миллионы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удастся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CE7B2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5747A" w:rsidRDefault="00D5747A" w:rsidP="00157EA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57324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 </w:t>
      </w:r>
      <w:r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26</w:t>
      </w:r>
    </w:p>
    <w:p w:rsidR="00CE7B21" w:rsidRDefault="00CE7B21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завершен.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внимание.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Будьте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внимательны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посещение</w:t>
      </w:r>
      <w:proofErr w:type="gramEnd"/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берите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кредиты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рассчитав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реальные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возможности!</w:t>
      </w:r>
    </w:p>
    <w:p w:rsidR="00CE7B21" w:rsidRDefault="00CE7B21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B21" w:rsidRDefault="00CE7B21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B4F" w:rsidRDefault="00785B4F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47A" w:rsidRDefault="00D5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AAC" w:rsidRDefault="00D75AAC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47A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Источники</w:t>
      </w:r>
      <w:r w:rsidR="00A62562" w:rsidRPr="00D57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47A">
        <w:rPr>
          <w:rFonts w:ascii="Times New Roman" w:hAnsi="Times New Roman" w:cs="Times New Roman"/>
          <w:b/>
          <w:i/>
          <w:sz w:val="28"/>
          <w:szCs w:val="28"/>
        </w:rPr>
        <w:t>информации:</w:t>
      </w:r>
    </w:p>
    <w:p w:rsidR="00D5747A" w:rsidRPr="00D5747A" w:rsidRDefault="00D5747A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38A" w:rsidRPr="00B9638A" w:rsidRDefault="00B9638A" w:rsidP="00D5747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8A">
        <w:rPr>
          <w:rFonts w:ascii="Times New Roman" w:hAnsi="Times New Roman" w:cs="Times New Roman"/>
          <w:sz w:val="28"/>
          <w:szCs w:val="28"/>
        </w:rPr>
        <w:t>Электронный ресурс: Википедия – свободная энциклопедия</w:t>
      </w:r>
    </w:p>
    <w:p w:rsidR="00B9638A" w:rsidRPr="00B9638A" w:rsidRDefault="00E75BBF" w:rsidP="00D5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B9638A" w:rsidRPr="00B9638A">
          <w:rPr>
            <w:rFonts w:ascii="Times New Roman" w:hAnsi="Times New Roman" w:cs="Times New Roman"/>
            <w:sz w:val="28"/>
            <w:szCs w:val="28"/>
          </w:rPr>
          <w:t>http://ru.wikipedia.org/wiki/</w:t>
        </w:r>
      </w:hyperlink>
    </w:p>
    <w:p w:rsidR="00B9638A" w:rsidRPr="00B9638A" w:rsidRDefault="00B9638A" w:rsidP="00D5747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8A">
        <w:rPr>
          <w:rFonts w:ascii="Times New Roman" w:hAnsi="Times New Roman" w:cs="Times New Roman"/>
          <w:sz w:val="28"/>
          <w:szCs w:val="28"/>
        </w:rPr>
        <w:t>Электронный ресурс:</w:t>
      </w:r>
    </w:p>
    <w:p w:rsidR="00D75AAC" w:rsidRPr="00B9638A" w:rsidRDefault="00E75BBF" w:rsidP="00D5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B9638A" w:rsidRPr="00B9638A">
          <w:rPr>
            <w:rFonts w:ascii="Times New Roman" w:hAnsi="Times New Roman" w:cs="Times New Roman"/>
            <w:sz w:val="28"/>
            <w:szCs w:val="28"/>
          </w:rPr>
          <w:t>http://www.banki.ru/wikibank/kredit/</w:t>
        </w:r>
      </w:hyperlink>
    </w:p>
    <w:p w:rsidR="00B9638A" w:rsidRPr="00B9638A" w:rsidRDefault="00B9638A" w:rsidP="00D5747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8A">
        <w:rPr>
          <w:rFonts w:ascii="Times New Roman" w:hAnsi="Times New Roman" w:cs="Times New Roman"/>
          <w:sz w:val="28"/>
          <w:szCs w:val="28"/>
        </w:rPr>
        <w:t>Электронный ресурс:</w:t>
      </w:r>
    </w:p>
    <w:p w:rsidR="00B9638A" w:rsidRPr="00B9638A" w:rsidRDefault="00B9638A" w:rsidP="00D5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38A">
        <w:rPr>
          <w:rFonts w:ascii="Times New Roman" w:hAnsi="Times New Roman" w:cs="Times New Roman"/>
          <w:sz w:val="28"/>
          <w:szCs w:val="28"/>
        </w:rPr>
        <w:t>http://www.platesh.ru/vidi-bankovskih-kart/</w:t>
      </w:r>
    </w:p>
    <w:p w:rsidR="00B9638A" w:rsidRDefault="00B9638A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B4F" w:rsidRPr="00D5747A" w:rsidRDefault="00785B4F" w:rsidP="00157E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47A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="00A62562" w:rsidRPr="00D57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747A">
        <w:rPr>
          <w:rFonts w:ascii="Times New Roman" w:hAnsi="Times New Roman" w:cs="Times New Roman"/>
          <w:b/>
          <w:i/>
          <w:sz w:val="28"/>
          <w:szCs w:val="28"/>
        </w:rPr>
        <w:t>изобра</w:t>
      </w:r>
      <w:r w:rsidR="00D75AAC" w:rsidRPr="00D5747A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D5747A">
        <w:rPr>
          <w:rFonts w:ascii="Times New Roman" w:hAnsi="Times New Roman" w:cs="Times New Roman"/>
          <w:b/>
          <w:i/>
          <w:sz w:val="28"/>
          <w:szCs w:val="28"/>
        </w:rPr>
        <w:t>ений: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http://ecitizen.nnov.ru/e-services/cards/1.png</w:t>
        </w:r>
      </w:hyperlink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http://bbcont.ru/uploads/images/default/6579_chekovaya_knizhka.jpg</w:t>
        </w:r>
      </w:hyperlink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http://kredit-vbanke.ru/images/bankovskie_karty-full.jpg</w:t>
        </w:r>
      </w:hyperlink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http://dengi.polnaya.info/platezhnye_sistemy/diners_club/diners_club_1951.jpg</w:t>
        </w:r>
      </w:hyperlink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http://forex-investor.net/images/Debit_Card_Broker.jpeg</w:t>
        </w:r>
      </w:hyperlink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785B4F">
        <w:rPr>
          <w:rFonts w:ascii="Times New Roman" w:hAnsi="Times New Roman" w:cs="Times New Roman"/>
          <w:sz w:val="28"/>
          <w:szCs w:val="28"/>
        </w:rPr>
        <w:t>http://finansovyjgid.ru/images/stories/kreditu/kreditnue_kartu.jpg.pagespeed.ce.Uk-EfEGkVw.jpg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785B4F">
        <w:rPr>
          <w:rFonts w:ascii="Times New Roman" w:hAnsi="Times New Roman" w:cs="Times New Roman"/>
          <w:sz w:val="28"/>
          <w:szCs w:val="28"/>
        </w:rPr>
        <w:t>http://android-zone.info/wp-content/uploads/Prilozhenie-dlya-Android-Mobilnyj-bank-Sberbanka.jpg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785B4F">
        <w:rPr>
          <w:rFonts w:ascii="Times New Roman" w:hAnsi="Times New Roman" w:cs="Times New Roman"/>
          <w:sz w:val="28"/>
          <w:szCs w:val="28"/>
        </w:rPr>
        <w:t>http://refina.ru/wp-content/uploads/2014/03</w:t>
      </w:r>
      <w:r>
        <w:t>/</w:t>
      </w:r>
      <w:r w:rsidRPr="00785B4F">
        <w:rPr>
          <w:rFonts w:ascii="Times New Roman" w:hAnsi="Times New Roman" w:cs="Times New Roman"/>
          <w:sz w:val="28"/>
          <w:szCs w:val="28"/>
        </w:rPr>
        <w:t>на-вас-висит-кредит.jpg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785B4F">
        <w:rPr>
          <w:rFonts w:ascii="Times New Roman" w:hAnsi="Times New Roman" w:cs="Times New Roman"/>
          <w:sz w:val="28"/>
          <w:szCs w:val="28"/>
        </w:rPr>
        <w:t>http://gamemoneyonline.ru/wp-content/uploads/2014/06/20132.jpg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Pr="00785B4F">
        <w:rPr>
          <w:rFonts w:ascii="Times New Roman" w:hAnsi="Times New Roman" w:cs="Times New Roman"/>
          <w:sz w:val="28"/>
          <w:szCs w:val="28"/>
        </w:rPr>
        <w:t>http://creditw.ru/uploads/posts/2013-01/1358610109_1.jpg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>
        <w:rPr>
          <w:rFonts w:ascii="Times New Roman" w:hAnsi="Times New Roman" w:cs="Times New Roman"/>
          <w:sz w:val="28"/>
          <w:szCs w:val="28"/>
        </w:rPr>
        <w:t>17: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 w:rsidRPr="00D75AAC">
        <w:rPr>
          <w:rFonts w:ascii="Times New Roman" w:hAnsi="Times New Roman" w:cs="Times New Roman"/>
          <w:sz w:val="28"/>
          <w:szCs w:val="28"/>
        </w:rPr>
        <w:t>http://piarbank.ru/wp-content/uploads/2012/09/kreditnaja-programma-10-10-10.jpg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>
        <w:rPr>
          <w:rFonts w:ascii="Times New Roman" w:hAnsi="Times New Roman" w:cs="Times New Roman"/>
          <w:sz w:val="28"/>
          <w:szCs w:val="28"/>
        </w:rPr>
        <w:t>19: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 w:rsidRPr="00D75AAC">
        <w:rPr>
          <w:rFonts w:ascii="Times New Roman" w:hAnsi="Times New Roman" w:cs="Times New Roman"/>
          <w:sz w:val="28"/>
          <w:szCs w:val="28"/>
        </w:rPr>
        <w:t>http://designfire.ru/wp-content/uploads/2012/12/kredit.jpg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>
        <w:rPr>
          <w:rFonts w:ascii="Times New Roman" w:hAnsi="Times New Roman" w:cs="Times New Roman"/>
          <w:sz w:val="28"/>
          <w:szCs w:val="28"/>
        </w:rPr>
        <w:t>20: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 w:rsidRPr="00D75AAC">
        <w:rPr>
          <w:rFonts w:ascii="Times New Roman" w:hAnsi="Times New Roman" w:cs="Times New Roman"/>
          <w:sz w:val="28"/>
          <w:szCs w:val="28"/>
        </w:rPr>
        <w:t>http://po-sovetu.com/wp-content/uploads/2014/01/avtokredit-ili-kredit-nalichnyimi.jpg</w:t>
      </w:r>
    </w:p>
    <w:p w:rsidR="00785B4F" w:rsidRDefault="00785B4F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 w:rsidR="00D75AAC">
        <w:rPr>
          <w:rFonts w:ascii="Times New Roman" w:hAnsi="Times New Roman" w:cs="Times New Roman"/>
          <w:sz w:val="28"/>
          <w:szCs w:val="28"/>
        </w:rPr>
        <w:t>22: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D75AAC"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http://www.bankingtips.ru/wp-content/uploads/2013/06/vlozhit-dengi-na-depozit.jpg</w:t>
        </w:r>
      </w:hyperlink>
    </w:p>
    <w:p w:rsidR="00D75AAC" w:rsidRDefault="00D75AAC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http://upload.wikimedia.org/wikipedia/commons/thumb/8/8e/ASV_SSV.png/220px-ASV_SSV.png</w:t>
        </w:r>
      </w:hyperlink>
    </w:p>
    <w:p w:rsidR="00D75AAC" w:rsidRDefault="00D75AAC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24:</w:t>
      </w:r>
      <w:r w:rsidR="00A62562">
        <w:t xml:space="preserve"> </w:t>
      </w:r>
      <w:r w:rsidRPr="00D75AAC">
        <w:rPr>
          <w:rFonts w:ascii="Times New Roman" w:hAnsi="Times New Roman" w:cs="Times New Roman"/>
          <w:sz w:val="28"/>
          <w:szCs w:val="28"/>
        </w:rPr>
        <w:t>http://bizozo.ru/img/Nalog_1.jpeg</w:t>
      </w:r>
    </w:p>
    <w:p w:rsidR="00D75AAC" w:rsidRPr="00157EA4" w:rsidRDefault="00D75AAC" w:rsidP="00D5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25:</w:t>
      </w:r>
      <w:r w:rsidR="00A6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AB3BF2">
          <w:rPr>
            <w:rStyle w:val="a4"/>
            <w:rFonts w:ascii="Times New Roman" w:hAnsi="Times New Roman" w:cs="Times New Roman"/>
            <w:sz w:val="28"/>
            <w:szCs w:val="28"/>
          </w:rPr>
          <w:t>http://www.foto.basov.com.ua/finance04/finans_04_02.jpg</w:t>
        </w:r>
      </w:hyperlink>
    </w:p>
    <w:sectPr w:rsidR="00D75AAC" w:rsidRPr="00157EA4" w:rsidSect="00157EA4">
      <w:footerReference w:type="default" r:id="rId5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BF" w:rsidRDefault="00E75BBF" w:rsidP="00D5747A">
      <w:pPr>
        <w:spacing w:after="0" w:line="240" w:lineRule="auto"/>
      </w:pPr>
      <w:r>
        <w:separator/>
      </w:r>
    </w:p>
  </w:endnote>
  <w:endnote w:type="continuationSeparator" w:id="0">
    <w:p w:rsidR="00E75BBF" w:rsidRDefault="00E75BBF" w:rsidP="00D5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923957"/>
      <w:docPartObj>
        <w:docPartGallery w:val="Page Numbers (Bottom of Page)"/>
        <w:docPartUnique/>
      </w:docPartObj>
    </w:sdtPr>
    <w:sdtEndPr/>
    <w:sdtContent>
      <w:p w:rsidR="00D5747A" w:rsidRDefault="00D574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B9">
          <w:rPr>
            <w:noProof/>
          </w:rPr>
          <w:t>1</w:t>
        </w:r>
        <w:r>
          <w:fldChar w:fldCharType="end"/>
        </w:r>
      </w:p>
    </w:sdtContent>
  </w:sdt>
  <w:p w:rsidR="00D5747A" w:rsidRDefault="00D574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BF" w:rsidRDefault="00E75BBF" w:rsidP="00D5747A">
      <w:pPr>
        <w:spacing w:after="0" w:line="240" w:lineRule="auto"/>
      </w:pPr>
      <w:r>
        <w:separator/>
      </w:r>
    </w:p>
  </w:footnote>
  <w:footnote w:type="continuationSeparator" w:id="0">
    <w:p w:rsidR="00E75BBF" w:rsidRDefault="00E75BBF" w:rsidP="00D5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77"/>
    <w:multiLevelType w:val="hybridMultilevel"/>
    <w:tmpl w:val="ADB6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6D8"/>
    <w:multiLevelType w:val="hybridMultilevel"/>
    <w:tmpl w:val="43DC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375F0"/>
    <w:multiLevelType w:val="hybridMultilevel"/>
    <w:tmpl w:val="B6C2B7AC"/>
    <w:lvl w:ilvl="0" w:tplc="CC88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4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4C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E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6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02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E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4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562068"/>
    <w:multiLevelType w:val="hybridMultilevel"/>
    <w:tmpl w:val="E3A4B680"/>
    <w:lvl w:ilvl="0" w:tplc="4F48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B906E8"/>
    <w:multiLevelType w:val="hybridMultilevel"/>
    <w:tmpl w:val="1E06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6E74"/>
    <w:multiLevelType w:val="multilevel"/>
    <w:tmpl w:val="67A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DB4C79"/>
    <w:multiLevelType w:val="hybridMultilevel"/>
    <w:tmpl w:val="121AB1A4"/>
    <w:lvl w:ilvl="0" w:tplc="7C46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A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C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C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C8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8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8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0F74BB"/>
    <w:multiLevelType w:val="hybridMultilevel"/>
    <w:tmpl w:val="F19218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9"/>
    <w:rsid w:val="000115EC"/>
    <w:rsid w:val="00011A27"/>
    <w:rsid w:val="00065217"/>
    <w:rsid w:val="0009395A"/>
    <w:rsid w:val="000E2B76"/>
    <w:rsid w:val="000F4F5C"/>
    <w:rsid w:val="00127F69"/>
    <w:rsid w:val="00157EA4"/>
    <w:rsid w:val="00206DF8"/>
    <w:rsid w:val="0023245E"/>
    <w:rsid w:val="003002E1"/>
    <w:rsid w:val="00380985"/>
    <w:rsid w:val="003E7ED6"/>
    <w:rsid w:val="00490EFF"/>
    <w:rsid w:val="00497B2A"/>
    <w:rsid w:val="004A49B1"/>
    <w:rsid w:val="004F62D7"/>
    <w:rsid w:val="00503DB1"/>
    <w:rsid w:val="005331C7"/>
    <w:rsid w:val="0054509C"/>
    <w:rsid w:val="00547671"/>
    <w:rsid w:val="00553E2D"/>
    <w:rsid w:val="00562060"/>
    <w:rsid w:val="00573BDF"/>
    <w:rsid w:val="00587542"/>
    <w:rsid w:val="005978DA"/>
    <w:rsid w:val="005B78A6"/>
    <w:rsid w:val="00677FD8"/>
    <w:rsid w:val="006A5722"/>
    <w:rsid w:val="006B671E"/>
    <w:rsid w:val="0070406C"/>
    <w:rsid w:val="00723687"/>
    <w:rsid w:val="0074196B"/>
    <w:rsid w:val="00762C21"/>
    <w:rsid w:val="0078513B"/>
    <w:rsid w:val="00785B4F"/>
    <w:rsid w:val="007A23FB"/>
    <w:rsid w:val="007B0FC9"/>
    <w:rsid w:val="007D2E9C"/>
    <w:rsid w:val="00814433"/>
    <w:rsid w:val="00866D37"/>
    <w:rsid w:val="00880B5E"/>
    <w:rsid w:val="008D15C3"/>
    <w:rsid w:val="008F4979"/>
    <w:rsid w:val="008F4FE4"/>
    <w:rsid w:val="00963177"/>
    <w:rsid w:val="009D3B99"/>
    <w:rsid w:val="00A053F9"/>
    <w:rsid w:val="00A178A4"/>
    <w:rsid w:val="00A20DBE"/>
    <w:rsid w:val="00A31507"/>
    <w:rsid w:val="00A35291"/>
    <w:rsid w:val="00A57324"/>
    <w:rsid w:val="00A62562"/>
    <w:rsid w:val="00AE47ED"/>
    <w:rsid w:val="00B11E56"/>
    <w:rsid w:val="00B529AF"/>
    <w:rsid w:val="00B766CA"/>
    <w:rsid w:val="00B9638A"/>
    <w:rsid w:val="00BE6B73"/>
    <w:rsid w:val="00C65736"/>
    <w:rsid w:val="00C93B0C"/>
    <w:rsid w:val="00CE7B21"/>
    <w:rsid w:val="00D32881"/>
    <w:rsid w:val="00D5747A"/>
    <w:rsid w:val="00D75AAC"/>
    <w:rsid w:val="00DD44B9"/>
    <w:rsid w:val="00E26AB2"/>
    <w:rsid w:val="00E73825"/>
    <w:rsid w:val="00E75BBF"/>
    <w:rsid w:val="00E84D12"/>
    <w:rsid w:val="00E970FE"/>
    <w:rsid w:val="00EC62B3"/>
    <w:rsid w:val="00F17B82"/>
    <w:rsid w:val="00F813B9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5E"/>
    <w:pPr>
      <w:ind w:left="720"/>
      <w:contextualSpacing/>
    </w:pPr>
  </w:style>
  <w:style w:type="character" w:customStyle="1" w:styleId="apple-converted-space">
    <w:name w:val="apple-converted-space"/>
    <w:basedOn w:val="a0"/>
    <w:rsid w:val="0023245E"/>
  </w:style>
  <w:style w:type="character" w:styleId="a4">
    <w:name w:val="Hyperlink"/>
    <w:basedOn w:val="a0"/>
    <w:uiPriority w:val="99"/>
    <w:unhideWhenUsed/>
    <w:rsid w:val="000F4F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F4F5C"/>
  </w:style>
  <w:style w:type="character" w:customStyle="1" w:styleId="mw-editsection">
    <w:name w:val="mw-editsection"/>
    <w:basedOn w:val="a0"/>
    <w:rsid w:val="000F4F5C"/>
  </w:style>
  <w:style w:type="character" w:customStyle="1" w:styleId="mw-editsection-bracket">
    <w:name w:val="mw-editsection-bracket"/>
    <w:basedOn w:val="a0"/>
    <w:rsid w:val="000F4F5C"/>
  </w:style>
  <w:style w:type="character" w:customStyle="1" w:styleId="mw-editsection-divider">
    <w:name w:val="mw-editsection-divider"/>
    <w:basedOn w:val="a0"/>
    <w:rsid w:val="000F4F5C"/>
  </w:style>
  <w:style w:type="paragraph" w:styleId="a5">
    <w:name w:val="Normal (Web)"/>
    <w:basedOn w:val="a"/>
    <w:uiPriority w:val="99"/>
    <w:semiHidden/>
    <w:unhideWhenUsed/>
    <w:rsid w:val="000F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F4F5C"/>
  </w:style>
  <w:style w:type="paragraph" w:customStyle="1" w:styleId="style2">
    <w:name w:val="style2"/>
    <w:basedOn w:val="a"/>
    <w:rsid w:val="008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47A"/>
  </w:style>
  <w:style w:type="paragraph" w:styleId="aa">
    <w:name w:val="footer"/>
    <w:basedOn w:val="a"/>
    <w:link w:val="ab"/>
    <w:uiPriority w:val="99"/>
    <w:unhideWhenUsed/>
    <w:rsid w:val="00D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5E"/>
    <w:pPr>
      <w:ind w:left="720"/>
      <w:contextualSpacing/>
    </w:pPr>
  </w:style>
  <w:style w:type="character" w:customStyle="1" w:styleId="apple-converted-space">
    <w:name w:val="apple-converted-space"/>
    <w:basedOn w:val="a0"/>
    <w:rsid w:val="0023245E"/>
  </w:style>
  <w:style w:type="character" w:styleId="a4">
    <w:name w:val="Hyperlink"/>
    <w:basedOn w:val="a0"/>
    <w:uiPriority w:val="99"/>
    <w:unhideWhenUsed/>
    <w:rsid w:val="000F4F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4F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F4F5C"/>
  </w:style>
  <w:style w:type="character" w:customStyle="1" w:styleId="mw-editsection">
    <w:name w:val="mw-editsection"/>
    <w:basedOn w:val="a0"/>
    <w:rsid w:val="000F4F5C"/>
  </w:style>
  <w:style w:type="character" w:customStyle="1" w:styleId="mw-editsection-bracket">
    <w:name w:val="mw-editsection-bracket"/>
    <w:basedOn w:val="a0"/>
    <w:rsid w:val="000F4F5C"/>
  </w:style>
  <w:style w:type="character" w:customStyle="1" w:styleId="mw-editsection-divider">
    <w:name w:val="mw-editsection-divider"/>
    <w:basedOn w:val="a0"/>
    <w:rsid w:val="000F4F5C"/>
  </w:style>
  <w:style w:type="paragraph" w:styleId="a5">
    <w:name w:val="Normal (Web)"/>
    <w:basedOn w:val="a"/>
    <w:uiPriority w:val="99"/>
    <w:semiHidden/>
    <w:unhideWhenUsed/>
    <w:rsid w:val="000F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F4F5C"/>
  </w:style>
  <w:style w:type="paragraph" w:customStyle="1" w:styleId="style2">
    <w:name w:val="style2"/>
    <w:basedOn w:val="a"/>
    <w:rsid w:val="008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47A"/>
  </w:style>
  <w:style w:type="paragraph" w:styleId="aa">
    <w:name w:val="footer"/>
    <w:basedOn w:val="a"/>
    <w:link w:val="ab"/>
    <w:uiPriority w:val="99"/>
    <w:unhideWhenUsed/>
    <w:rsid w:val="00D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0-%D0%B5" TargetMode="External"/><Relationship Id="rId18" Type="http://schemas.openxmlformats.org/officeDocument/2006/relationships/hyperlink" Target="https://ru.wikipedia.org/wiki/1970-%D0%B5" TargetMode="External"/><Relationship Id="rId26" Type="http://schemas.openxmlformats.org/officeDocument/2006/relationships/hyperlink" Target="https://ru.wikipedia.org/wiki/%D0%90%D0%B2%D1%82%D0%BE%D0%BA%D1%80%D0%B5%D0%B4%D0%B8%D1%82" TargetMode="External"/><Relationship Id="rId39" Type="http://schemas.openxmlformats.org/officeDocument/2006/relationships/hyperlink" Target="http://www.banki.ru/wikibank/%C8%EF%EE%F2%E5%F7%ED%FB%E9+%EA%F0%E5%E4%E8%F2/" TargetMode="External"/><Relationship Id="rId21" Type="http://schemas.openxmlformats.org/officeDocument/2006/relationships/hyperlink" Target="https://ru.wikipedia.org/wiki/%D0%9A%D1%80%D0%B5%D0%B4%D0%B8%D1%82" TargetMode="External"/><Relationship Id="rId34" Type="http://schemas.openxmlformats.org/officeDocument/2006/relationships/hyperlink" Target="https://ru.wikipedia.org/wiki/%D0%98%D0%BD%D0%B2%D0%B5%D1%81%D1%82%D0%B8%D1%86%D0%B8%D0%BE%D0%BD%D0%BD%D1%8B%D0%B9_%D0%BD%D0%B0%D0%BB%D0%BE%D0%B3%D0%BE%D0%B2%D1%8B%D0%B9_%D0%BA%D1%80%D0%B5%D0%B4%D0%B8%D1%82" TargetMode="External"/><Relationship Id="rId42" Type="http://schemas.openxmlformats.org/officeDocument/2006/relationships/hyperlink" Target="http://www.banki.ru/wikibank/%D4%EE%F0%EC%E0+2-%CD%C4%D4%CB/" TargetMode="External"/><Relationship Id="rId47" Type="http://schemas.openxmlformats.org/officeDocument/2006/relationships/hyperlink" Target="http://ru.wikipedia.org/wiki/" TargetMode="External"/><Relationship Id="rId50" Type="http://schemas.openxmlformats.org/officeDocument/2006/relationships/hyperlink" Target="http://bbcont.ru/uploads/images/default/6579_chekovaya_knizhka.jpg" TargetMode="External"/><Relationship Id="rId55" Type="http://schemas.openxmlformats.org/officeDocument/2006/relationships/hyperlink" Target="http://upload.wikimedia.org/wikipedia/commons/thumb/8/8e/ASV_SSV.png/220px-ASV_SSV.p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s://ru.wikipedia.org/wiki/%D0%9F%D0%B5%D1%80%D1%84%D0%BE%D0%BA%D0%B0%D1%80%D1%82%D0%B0" TargetMode="External"/><Relationship Id="rId25" Type="http://schemas.openxmlformats.org/officeDocument/2006/relationships/hyperlink" Target="http://www.banki.ru/wikibank/%C4%E5%ED%FC%E3%E8/" TargetMode="External"/><Relationship Id="rId33" Type="http://schemas.openxmlformats.org/officeDocument/2006/relationships/hyperlink" Target="https://ru.wikipedia.org/wiki/%D0%9B%D0%BE%D0%BC%D0%B1%D0%B0%D1%80%D0%B4" TargetMode="External"/><Relationship Id="rId38" Type="http://schemas.openxmlformats.org/officeDocument/2006/relationships/hyperlink" Target="http://www.banki.ru/wikibank/%D6%E5%EB%E5%E2%EE%E9+%EA%F0%E5%E4%E8%F2/" TargetMode="External"/><Relationship Id="rId46" Type="http://schemas.openxmlformats.org/officeDocument/2006/relationships/hyperlink" Target="https://ru.wikipedia.org/wiki/%D0%9F%D1%80%D0%BE%D1%86%D0%B5%D0%BD%D1%82%D0%BD%D1%8B%D0%B9_%D0%B4%D0%BE%D1%85%D0%BE%D0%B4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8%D1%81%D0%BD%D0%B5%D0%BD%D0%B8%D0%B5" TargetMode="External"/><Relationship Id="rId20" Type="http://schemas.openxmlformats.org/officeDocument/2006/relationships/hyperlink" Target="https://ru.wikipedia.org/wiki/1950_%D0%B3%D0%BE%D0%B4" TargetMode="External"/><Relationship Id="rId29" Type="http://schemas.openxmlformats.org/officeDocument/2006/relationships/hyperlink" Target="https://ru.wikipedia.org/wiki/%D0%97%D0%B0%D1%91%D0%BC" TargetMode="External"/><Relationship Id="rId41" Type="http://schemas.openxmlformats.org/officeDocument/2006/relationships/hyperlink" Target="http://www.banki.ru/wikibank/%CA%F0%E5%E4%E8%F2+%ED%E0+%F0%E5%EC%EE%ED%F2+%EA%E2%E0%F0%F2%E8%F0%FB/" TargetMode="External"/><Relationship Id="rId54" Type="http://schemas.openxmlformats.org/officeDocument/2006/relationships/hyperlink" Target="http://www.bankingtips.ru/wp-content/uploads/2013/06/vlozhit-dengi-na-depozit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D%D1%82%D0%B5%D1%80%D0%BD%D0%B5%D1%82" TargetMode="External"/><Relationship Id="rId24" Type="http://schemas.openxmlformats.org/officeDocument/2006/relationships/hyperlink" Target="http://www.banki.ru/wikibank/%C7%E0%E5%EC%F9%E8%EA/" TargetMode="External"/><Relationship Id="rId32" Type="http://schemas.openxmlformats.org/officeDocument/2006/relationships/hyperlink" Target="https://ru.wikipedia.org/wiki/%D0%9A%D1%80%D0%B5%D0%B4%D0%B8%D1%82_%D0%B4%D0%BB%D1%8F_%D1%8E%D1%80%D0%B8%D0%B4%D0%B8%D1%87%D0%B5%D1%81%D0%BA%D0%B8%D1%85_%D0%BB%D0%B8%D1%86" TargetMode="External"/><Relationship Id="rId37" Type="http://schemas.openxmlformats.org/officeDocument/2006/relationships/hyperlink" Target="http://www.banki.ru/wikibank/%CD%E5%F6%E5%EB%E5%E2%EE%E9+%EA%F0%E5%E4%E8%F2/" TargetMode="External"/><Relationship Id="rId40" Type="http://schemas.openxmlformats.org/officeDocument/2006/relationships/hyperlink" Target="http://www.banki.ru/wikibank/%C0%E2%F2%EE%EA%F0%E5%E4%E8%F2/" TargetMode="External"/><Relationship Id="rId45" Type="http://schemas.openxmlformats.org/officeDocument/2006/relationships/hyperlink" Target="https://ru.wikipedia.org/wiki/%D0%9A%D1%80%D0%B5%D0%B4%D0%B8%D1%82%D0%BD%D0%BE%D0%B5_%D1%83%D1%87%D1%80%D0%B5%D0%B6%D0%B4%D0%B5%D0%BD%D0%B8%D0%B5" TargetMode="External"/><Relationship Id="rId53" Type="http://schemas.openxmlformats.org/officeDocument/2006/relationships/hyperlink" Target="http://forex-investor.net/images/Debit_Card_Broker.jpeg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7%D0%B5%D0%BA" TargetMode="External"/><Relationship Id="rId23" Type="http://schemas.openxmlformats.org/officeDocument/2006/relationships/hyperlink" Target="http://www.banki.ru/wikibank/%C1%E0%ED%EA/" TargetMode="External"/><Relationship Id="rId28" Type="http://schemas.openxmlformats.org/officeDocument/2006/relationships/hyperlink" Target="https://ru.wikipedia.org/wiki/%D0%93%D0%BE%D1%81%D1%83%D0%B4%D0%B0%D1%80%D1%81%D1%82%D0%B2%D0%B5%D0%BD%D0%BD%D1%8B%D0%B9_%D0%BA%D1%80%D0%B5%D0%B4%D0%B8%D1%82" TargetMode="External"/><Relationship Id="rId36" Type="http://schemas.openxmlformats.org/officeDocument/2006/relationships/hyperlink" Target="http://www.banki.ru/wikibank/%DE%F0%E8%E4%E8%F7%E5%F1%EA%EE%E5+%EB%E8%F6%EE/" TargetMode="External"/><Relationship Id="rId49" Type="http://schemas.openxmlformats.org/officeDocument/2006/relationships/hyperlink" Target="http://ecitizen.nnov.ru/e-services/cards/1.png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ru.wikipedia.org/wiki/%D0%9F%D0%BB%D0%B0%D1%81%D1%82%D0%B8%D0%BA%D0%BE%D0%B2%D0%B0%D1%8F_%D0%BA%D0%B0%D1%80%D1%82%D0%B0" TargetMode="External"/><Relationship Id="rId19" Type="http://schemas.openxmlformats.org/officeDocument/2006/relationships/hyperlink" Target="https://ru.wikipedia.org/wiki/1990-%D0%B5" TargetMode="External"/><Relationship Id="rId31" Type="http://schemas.openxmlformats.org/officeDocument/2006/relationships/hyperlink" Target="https://ru.wikipedia.org/wiki/%D0%9A%D0%BE%D0%BC%D0%BC%D0%B5%D1%80%D1%87%D0%B5%D1%81%D0%BA%D0%B8%D0%B9_%D0%BA%D1%80%D0%B5%D0%B4%D0%B8%D1%82" TargetMode="External"/><Relationship Id="rId44" Type="http://schemas.openxmlformats.org/officeDocument/2006/relationships/hyperlink" Target="https://ru.wikipedia.org/wiki/%D0%94%D0%B5%D0%BD%D1%8C%D0%B3%D0%B8" TargetMode="External"/><Relationship Id="rId52" Type="http://schemas.openxmlformats.org/officeDocument/2006/relationships/hyperlink" Target="http://dengi.polnaya.info/platezhnye_sistemy/diners_club/diners_club_195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1950-%D0%B5" TargetMode="External"/><Relationship Id="rId22" Type="http://schemas.openxmlformats.org/officeDocument/2006/relationships/hyperlink" Target="http://www.banki.ru/wikibank/%CA%F0%E5%E4%E8%F2%EE%F0/" TargetMode="External"/><Relationship Id="rId27" Type="http://schemas.openxmlformats.org/officeDocument/2006/relationships/hyperlink" Target="https://ru.wikipedia.org/wiki/%D0%91%D0%B0%D0%BD%D0%BA%D0%BE%D0%B2%D1%81%D0%BA%D0%B8%D0%B9_%D0%BA%D1%80%D0%B5%D0%B4%D0%B8%D1%82" TargetMode="External"/><Relationship Id="rId30" Type="http://schemas.openxmlformats.org/officeDocument/2006/relationships/hyperlink" Target="https://ru.wikipedia.org/wiki/%D0%98%D0%BF%D0%BE%D1%82%D0%B5%D1%87%D0%BD%D0%BE%D0%B5_%D0%BA%D1%80%D0%B5%D0%B4%D0%B8%D1%82%D0%BE%D0%B2%D0%B0%D0%BD%D0%B8%D0%B5" TargetMode="External"/><Relationship Id="rId35" Type="http://schemas.openxmlformats.org/officeDocument/2006/relationships/hyperlink" Target="https://ru.wikipedia.org/wiki/%D0%9F%D0%BE%D1%82%D1%80%D0%B5%D0%B1%D0%B8%D1%82%D0%B5%D0%BB%D1%8C%D1%81%D0%BA%D0%B8%D0%B9_%D0%BA%D1%80%D0%B5%D0%B4%D0%B8%D1%82" TargetMode="External"/><Relationship Id="rId43" Type="http://schemas.openxmlformats.org/officeDocument/2006/relationships/hyperlink" Target="http://www.banki.ru/wikibank/%CA%F0%E5%E4%E8%F2%ED%FB%E9+%E4%EE%E3%EE%E2%EE%F0/" TargetMode="External"/><Relationship Id="rId48" Type="http://schemas.openxmlformats.org/officeDocument/2006/relationships/hyperlink" Target="http://www.banki.ru/wikibank/kredit/" TargetMode="External"/><Relationship Id="rId56" Type="http://schemas.openxmlformats.org/officeDocument/2006/relationships/hyperlink" Target="http://www.foto.basov.com.ua/finance04/finans_04_02.jp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redit-vbanke.ru/images/bankovskie_karty-full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6B88-7AC8-4689-AE1E-8BB06572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11</cp:revision>
  <dcterms:created xsi:type="dcterms:W3CDTF">2014-08-20T18:40:00Z</dcterms:created>
  <dcterms:modified xsi:type="dcterms:W3CDTF">2014-12-11T14:34:00Z</dcterms:modified>
</cp:coreProperties>
</file>