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Средняя  школа № 5 </w:t>
      </w:r>
    </w:p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8A658E" w:rsidRPr="0067390B" w:rsidRDefault="008A658E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67390B" w:rsidRPr="0067390B" w:rsidRDefault="0067390B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Pr="0067390B" w:rsidRDefault="0067390B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  <w:r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Внеклассное мероприятие </w:t>
      </w:r>
    </w:p>
    <w:p w:rsidR="00415B89" w:rsidRPr="0067390B" w:rsidRDefault="00415B89" w:rsidP="00415B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lang w:val="kk-KZ"/>
        </w:rPr>
      </w:pPr>
      <w:r w:rsidRPr="0067390B">
        <w:rPr>
          <w:rFonts w:ascii="Times New Roman" w:hAnsi="Times New Roman" w:cs="Times New Roman"/>
          <w:b/>
          <w:bCs/>
          <w:iCs/>
          <w:sz w:val="72"/>
          <w:szCs w:val="72"/>
          <w:lang w:val="kk-KZ"/>
        </w:rPr>
        <w:t>«Математический   турнир»</w:t>
      </w:r>
    </w:p>
    <w:p w:rsidR="0067390B" w:rsidRPr="0067390B" w:rsidRDefault="0067390B" w:rsidP="00415B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lang w:val="kk-KZ"/>
        </w:rPr>
      </w:pPr>
    </w:p>
    <w:p w:rsidR="00415B89" w:rsidRPr="0067390B" w:rsidRDefault="00415B89" w:rsidP="0067390B">
      <w:pPr>
        <w:spacing w:after="0" w:line="240" w:lineRule="auto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  <w:r w:rsidRPr="0067390B">
        <w:rPr>
          <w:rFonts w:ascii="Times New Roman" w:hAnsi="Times New Roman" w:cs="Times New Roman"/>
          <w:bCs/>
          <w:iCs/>
          <w:sz w:val="40"/>
          <w:szCs w:val="40"/>
          <w:u w:val="single"/>
          <w:lang w:val="kk-KZ"/>
        </w:rPr>
        <w:t>Подготовила</w:t>
      </w: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:  </w:t>
      </w:r>
      <w:r w:rsidRPr="0067390B"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>Г.Ұ.Құлсеитова</w:t>
      </w: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 </w:t>
      </w:r>
    </w:p>
    <w:p w:rsidR="00415B89" w:rsidRPr="0067390B" w:rsidRDefault="00415B89" w:rsidP="00415B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Default="00415B89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  <w:r w:rsidRPr="0067390B">
        <w:rPr>
          <w:rFonts w:ascii="Times New Roman" w:hAnsi="Times New Roman" w:cs="Times New Roman"/>
          <w:bCs/>
          <w:iCs/>
          <w:sz w:val="40"/>
          <w:szCs w:val="40"/>
          <w:u w:val="single"/>
          <w:lang w:val="kk-KZ"/>
        </w:rPr>
        <w:t>Класс</w:t>
      </w: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:  </w:t>
      </w:r>
      <w:r w:rsidRPr="0067390B"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  <w:t xml:space="preserve">8 «А» </w:t>
      </w: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67390B" w:rsidRPr="0067390B" w:rsidRDefault="0067390B" w:rsidP="0067390B">
      <w:p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lang w:val="kk-KZ"/>
        </w:rPr>
      </w:pPr>
    </w:p>
    <w:p w:rsidR="00415B89" w:rsidRPr="0067390B" w:rsidRDefault="00415B89" w:rsidP="00415B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415B89" w:rsidRPr="0067390B" w:rsidRDefault="00415B89" w:rsidP="00415B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г.Шалкар  </w:t>
      </w:r>
    </w:p>
    <w:p w:rsidR="00415B89" w:rsidRPr="0067390B" w:rsidRDefault="00415B89" w:rsidP="00415B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  <w:r w:rsidRPr="0067390B">
        <w:rPr>
          <w:rFonts w:ascii="Times New Roman" w:hAnsi="Times New Roman" w:cs="Times New Roman"/>
          <w:bCs/>
          <w:iCs/>
          <w:sz w:val="40"/>
          <w:szCs w:val="40"/>
          <w:lang w:val="kk-KZ"/>
        </w:rPr>
        <w:t xml:space="preserve">2012-2013 учебный год </w:t>
      </w:r>
    </w:p>
    <w:p w:rsidR="00415B89" w:rsidRPr="0067390B" w:rsidRDefault="00415B89" w:rsidP="00F562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  <w:lang w:val="kk-KZ"/>
        </w:rPr>
      </w:pPr>
    </w:p>
    <w:p w:rsidR="00F81263" w:rsidRPr="00F56265" w:rsidRDefault="00B51AED" w:rsidP="00F562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Математический   турнир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Цель урока: </w:t>
      </w:r>
    </w:p>
    <w:p w:rsidR="00693149" w:rsidRPr="00F56265" w:rsidRDefault="00134E4A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Закрепить </w:t>
      </w: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знания учащихся, при помощи занимательных заданий и задач.</w:t>
      </w:r>
    </w:p>
    <w:p w:rsidR="00693149" w:rsidRPr="00F56265" w:rsidRDefault="00134E4A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2. Развивать наблюдательность, сообразительность, память, мышление, смекалку.</w:t>
      </w:r>
    </w:p>
    <w:p w:rsidR="00693149" w:rsidRPr="00F56265" w:rsidRDefault="00134E4A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3. Содействовать воспитанию познавательного интереса к предмету.</w:t>
      </w:r>
      <w:r w:rsidRPr="00F562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6265" w:rsidRPr="00F043F6" w:rsidRDefault="00F56265" w:rsidP="00F56265">
      <w:pPr>
        <w:spacing w:after="0" w:line="240" w:lineRule="auto"/>
        <w:ind w:left="180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1AED" w:rsidRPr="00F56265" w:rsidRDefault="00B51AED" w:rsidP="00F56265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sz w:val="24"/>
          <w:szCs w:val="24"/>
        </w:rPr>
        <w:t xml:space="preserve">“Владение математикой - умение решать задачи,  причем </w:t>
      </w:r>
      <w:proofErr w:type="gramStart"/>
      <w:r w:rsidRPr="00F56265">
        <w:rPr>
          <w:rFonts w:ascii="Times New Roman" w:hAnsi="Times New Roman" w:cs="Times New Roman"/>
          <w:bCs/>
          <w:i/>
          <w:sz w:val="24"/>
          <w:szCs w:val="24"/>
        </w:rPr>
        <w:t>не</w:t>
      </w:r>
      <w:proofErr w:type="gramEnd"/>
      <w:r w:rsidRPr="00F56265">
        <w:rPr>
          <w:rFonts w:ascii="Times New Roman" w:hAnsi="Times New Roman" w:cs="Times New Roman"/>
          <w:bCs/>
          <w:i/>
          <w:sz w:val="24"/>
          <w:szCs w:val="24"/>
        </w:rPr>
        <w:t xml:space="preserve"> только стандартные,  но и требующие… оригинальности,   изобретательности.”</w:t>
      </w:r>
    </w:p>
    <w:p w:rsidR="00B51AED" w:rsidRPr="00F56265" w:rsidRDefault="00B51AED" w:rsidP="00F56265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</w:rPr>
        <w:t xml:space="preserve">Д.Пойа </w:t>
      </w:r>
    </w:p>
    <w:p w:rsidR="00B51AED" w:rsidRPr="00F56265" w:rsidRDefault="00B51AED" w:rsidP="00F5626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1AED" w:rsidRPr="00F56265" w:rsidRDefault="00B51AED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-тур</w:t>
      </w:r>
    </w:p>
    <w:p w:rsidR="00B51AED" w:rsidRPr="00F56265" w:rsidRDefault="00B51AED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«Давайте познакомимся»</w:t>
      </w:r>
    </w:p>
    <w:p w:rsidR="00693149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1. Чем оканчивается день и ночь?</w:t>
      </w:r>
    </w:p>
    <w:p w:rsidR="00693149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2. Для каких тре</w:t>
      </w:r>
      <w:r w:rsidR="00EC1851" w:rsidRPr="00F56265">
        <w:rPr>
          <w:rFonts w:ascii="Times New Roman" w:hAnsi="Times New Roman" w:cs="Times New Roman"/>
          <w:sz w:val="24"/>
          <w:szCs w:val="24"/>
        </w:rPr>
        <w:t xml:space="preserve">угольников применяется формула 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EC1851" w:rsidRPr="00F56265">
        <w:rPr>
          <w:rFonts w:ascii="Times New Roman" w:hAnsi="Times New Roman" w:cs="Times New Roman"/>
          <w:sz w:val="24"/>
          <w:szCs w:val="24"/>
        </w:rPr>
        <w:t>ер</w:t>
      </w:r>
      <w:r w:rsidRPr="00F56265">
        <w:rPr>
          <w:rFonts w:ascii="Times New Roman" w:hAnsi="Times New Roman" w:cs="Times New Roman"/>
          <w:sz w:val="24"/>
          <w:szCs w:val="24"/>
        </w:rPr>
        <w:t>она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F5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49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3. Казахстанский поэт, который прожил 100 лет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3149" w:rsidRPr="00F56265" w:rsidRDefault="00EC1851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4. Основные фигуры на плоскости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3149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5. Периметр квадрата 44см, чему равна сторона квадрата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3149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6. Самая высокая гора в Казахстане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3149" w:rsidRPr="00F56265" w:rsidRDefault="00EC1851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7. Что исследует сейсмология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51AED" w:rsidRPr="00F56265" w:rsidRDefault="00134E4A" w:rsidP="00F56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8. Самое большое озеро в Казахстане</w:t>
      </w:r>
      <w:r w:rsidR="00EC1851" w:rsidRPr="00F5626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3149" w:rsidRPr="00F56265" w:rsidRDefault="00693149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1AED" w:rsidRPr="00F56265" w:rsidRDefault="00B51AED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II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-тур</w:t>
      </w:r>
    </w:p>
    <w:p w:rsidR="00B51AED" w:rsidRPr="00F56265" w:rsidRDefault="00B51AED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Заморочки</w:t>
      </w:r>
      <w:proofErr w:type="gramEnd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693149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="00134E4A" w:rsidRPr="00F56265">
        <w:rPr>
          <w:rFonts w:ascii="Times New Roman" w:hAnsi="Times New Roman" w:cs="Times New Roman"/>
          <w:bCs/>
          <w:sz w:val="24"/>
          <w:szCs w:val="24"/>
        </w:rPr>
        <w:t>Арифметический я знак.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</w:rPr>
        <w:t>В задачнике меня найдешь</w:t>
      </w:r>
    </w:p>
    <w:p w:rsidR="00F56265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</w:rPr>
        <w:t>во многих строчках.</w:t>
      </w:r>
    </w:p>
    <w:p w:rsidR="00F56265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</w:rPr>
        <w:t>Лишь букву «О» ты вставишь, зная как,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F56265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F56265">
        <w:rPr>
          <w:rFonts w:ascii="Times New Roman" w:hAnsi="Times New Roman" w:cs="Times New Roman"/>
          <w:bCs/>
          <w:sz w:val="24"/>
          <w:szCs w:val="24"/>
        </w:rPr>
        <w:t xml:space="preserve"> географическая точка. 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62EF" w:rsidRPr="00F5626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2. </w:t>
      </w:r>
      <w:r w:rsidRPr="00F56265">
        <w:rPr>
          <w:rFonts w:ascii="Times New Roman" w:hAnsi="Times New Roman" w:cs="Times New Roman"/>
          <w:bCs/>
          <w:iCs/>
          <w:sz w:val="24"/>
          <w:szCs w:val="24"/>
        </w:rPr>
        <w:t>Я приношу с собою боль,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В лице большое искаженье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А «Ф» на «П» заменишь коль,   </w:t>
      </w:r>
    </w:p>
    <w:p w:rsidR="00B51AED" w:rsidRPr="00F56265" w:rsidRDefault="00B51AE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То превращусь я в знак сложенья</w:t>
      </w:r>
      <w:r w:rsidRPr="00F56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>3. Площадь- это…  характеристика геометрической фигуры.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а) качественная;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б) злокачественная;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в) количественная;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г) превосходная. </w:t>
      </w:r>
    </w:p>
    <w:p w:rsidR="00B51AED" w:rsidRPr="00F56265" w:rsidRDefault="000C62EF" w:rsidP="00F562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4. Сравните: </w:t>
      </w:r>
      <w:r w:rsidRPr="00F56265">
        <w:rPr>
          <w:rFonts w:ascii="Times New Roman" w:hAnsi="Times New Roman" w:cs="Times New Roman"/>
          <w:bCs/>
          <w:iCs/>
          <w:sz w:val="24"/>
          <w:szCs w:val="24"/>
          <w:lang w:val="kk-KZ"/>
        </w:rPr>
        <w:t>49</w:t>
      </w:r>
      <w:r w:rsidRPr="00F56265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  <w:t xml:space="preserve">3 </w:t>
      </w:r>
      <w:r w:rsidRPr="00F5626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и  7</w:t>
      </w:r>
      <w:r w:rsidRPr="00F56265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kk-KZ"/>
        </w:rPr>
        <w:t>6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>5. В Индии это число называют «сунья»,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    арабские математики называли «сифр».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    А как называем мы это число? 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>6. Вы знаете, что числа 13; 666 относят к нехорошим числам.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Во времена Пифагора числа 3 и 12 называли счастливыми числами.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А какое число называли числом «здоровья»? 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  <w:lang w:val="kk-KZ"/>
        </w:rPr>
        <w:t>7</w:t>
      </w:r>
      <w:r w:rsidRPr="00F56265">
        <w:rPr>
          <w:rFonts w:ascii="Times New Roman" w:hAnsi="Times New Roman" w:cs="Times New Roman"/>
          <w:bCs/>
          <w:iCs/>
          <w:sz w:val="24"/>
          <w:szCs w:val="24"/>
        </w:rPr>
        <w:t>. Какая страна является родиной арабских цифр?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</w:rPr>
        <w:t xml:space="preserve">    Индия, Турция, Греция. 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Cs/>
          <w:sz w:val="24"/>
          <w:szCs w:val="24"/>
          <w:lang w:val="kk-KZ"/>
        </w:rPr>
        <w:t>8. Это место в Казахстане называется Казахстанской Швейцарией?</w:t>
      </w:r>
    </w:p>
    <w:p w:rsidR="00693149" w:rsidRPr="00F56265" w:rsidRDefault="00134E4A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9. Самая глубокая впадина Республики Казахстан-Каракия, ее глубина ... Ниже уровня моря.</w:t>
      </w:r>
    </w:p>
    <w:p w:rsidR="00693149" w:rsidRPr="00F56265" w:rsidRDefault="00134E4A" w:rsidP="00F562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sz w:val="24"/>
          <w:szCs w:val="24"/>
          <w:lang w:val="kk-KZ"/>
        </w:rPr>
        <w:t>А. -28м    В. -800м    С. -75м      Д. -132м</w:t>
      </w:r>
      <w:r w:rsidRPr="00F562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6265" w:rsidRDefault="000C62EF" w:rsidP="00F562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III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-тур: </w:t>
      </w:r>
    </w:p>
    <w:p w:rsidR="000C62EF" w:rsidRPr="00F56265" w:rsidRDefault="000C62EF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«Геометрика»</w:t>
      </w:r>
    </w:p>
    <w:p w:rsidR="000C62EF" w:rsidRPr="00F56265" w:rsidRDefault="000C62EF" w:rsidP="00F562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Сколько кубиков и треугольников на данном рисунке?</w:t>
      </w:r>
    </w:p>
    <w:p w:rsidR="00693149" w:rsidRPr="00F56265" w:rsidRDefault="00134E4A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Какой четырехугольник по очень важному признаку является лишним? </w:t>
      </w:r>
    </w:p>
    <w:p w:rsidR="00693149" w:rsidRPr="00F56265" w:rsidRDefault="00134E4A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Какая фигура обладает наибольшим количеством свойств? </w:t>
      </w:r>
    </w:p>
    <w:p w:rsidR="00693149" w:rsidRPr="00F56265" w:rsidRDefault="00134E4A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Для какого четырехугольника имеет смысл выражение: «Найдите среднюю линию?»</w:t>
      </w:r>
    </w:p>
    <w:p w:rsidR="00693149" w:rsidRPr="00F56265" w:rsidRDefault="00134E4A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Название</w:t>
      </w:r>
      <w:proofErr w:type="gramEnd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какой фигуры в переводе с греческого языка обозначает «обеденный столик»? </w:t>
      </w:r>
    </w:p>
    <w:p w:rsidR="007B4723" w:rsidRDefault="007B4723" w:rsidP="00F562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7B4723" w:rsidRDefault="007B4723" w:rsidP="007B472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    </w:t>
      </w: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038350" cy="1800225"/>
            <wp:effectExtent l="57150" t="38100" r="38100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                           </w:t>
      </w: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62150" cy="1857947"/>
            <wp:effectExtent l="57150" t="38100" r="38100" b="28003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28" cy="18575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23" w:rsidRDefault="007B4723" w:rsidP="007B472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7B4723" w:rsidRDefault="007B4723" w:rsidP="007B472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19175" cy="1085850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93827" cy="1608141"/>
                      <a:chOff x="714348" y="4286256"/>
                      <a:chExt cx="1393827" cy="1608141"/>
                    </a:xfrm>
                  </a:grpSpPr>
                  <a:sp>
                    <a:nvSpPr>
                      <a:cNvPr id="55300" name="Rectangle 4" descr="10%"/>
                      <a:cNvSpPr>
                        <a:spLocks noChangeArrowheads="1"/>
                      </a:cNvSpPr>
                    </a:nvSpPr>
                    <a:spPr bwMode="auto">
                      <a:xfrm>
                        <a:off x="714348" y="4286256"/>
                        <a:ext cx="1393827" cy="1608141"/>
                      </a:xfrm>
                      <a:prstGeom prst="rect">
                        <a:avLst/>
                      </a:prstGeom>
                      <a:pattFill prst="pct10">
                        <a:fgClr>
                          <a:srgbClr val="008000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47800" cy="1085850"/>
            <wp:effectExtent l="1905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08141"/>
                      <a:chOff x="2428860" y="4286256"/>
                      <a:chExt cx="1714512" cy="1608141"/>
                    </a:xfrm>
                  </a:grpSpPr>
                  <a:sp>
                    <a:nvSpPr>
                      <a:cNvPr id="55301" name="AutoShape 5" descr="75%"/>
                      <a:cNvSpPr>
                        <a:spLocks noChangeArrowheads="1"/>
                      </a:cNvSpPr>
                    </a:nvSpPr>
                    <a:spPr bwMode="auto">
                      <a:xfrm>
                        <a:off x="2428860" y="4286256"/>
                        <a:ext cx="1714512" cy="1608141"/>
                      </a:xfrm>
                      <a:prstGeom prst="parallelogram">
                        <a:avLst>
                          <a:gd name="adj" fmla="val 29594"/>
                        </a:avLst>
                      </a:prstGeom>
                      <a:pattFill prst="pct75">
                        <a:fgClr>
                          <a:srgbClr val="008080">
                            <a:alpha val="89999"/>
                          </a:srgbClr>
                        </a:fgClr>
                        <a:bgClr>
                          <a:srgbClr val="FFFFFF">
                            <a:alpha val="89999"/>
                          </a:srgbClr>
                        </a:bgClr>
                      </a:patt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71625" cy="1076325"/>
            <wp:effectExtent l="1905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8826" cy="1536703"/>
                      <a:chOff x="4143372" y="4357694"/>
                      <a:chExt cx="1928826" cy="1536703"/>
                    </a:xfrm>
                  </a:grpSpPr>
                  <a:sp>
                    <a:nvSpPr>
                      <a:cNvPr id="55302" name="AutoShape 6" descr="Мелкая клетка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4143372" y="4357694"/>
                        <a:ext cx="1928826" cy="1536703"/>
                      </a:xfrm>
                      <a:custGeom>
                        <a:avLst/>
                        <a:gdLst>
                          <a:gd name="G0" fmla="+- 5400 0 0"/>
                          <a:gd name="G1" fmla="+- 21600 0 5400"/>
                          <a:gd name="G2" fmla="*/ 5400 1 2"/>
                          <a:gd name="G3" fmla="+- 21600 0 G2"/>
                          <a:gd name="G4" fmla="+/ 5400 21600 2"/>
                          <a:gd name="G5" fmla="+/ G1 0 2"/>
                          <a:gd name="G6" fmla="*/ 21600 21600 5400"/>
                          <a:gd name="G7" fmla="*/ G6 1 2"/>
                          <a:gd name="G8" fmla="+- 21600 0 G7"/>
                          <a:gd name="G9" fmla="*/ 21600 1 2"/>
                          <a:gd name="G10" fmla="+- 5400 0 G9"/>
                          <a:gd name="G11" fmla="?: G10 G8 0"/>
                          <a:gd name="G12" fmla="?: G10 G7 21600"/>
                          <a:gd name="T0" fmla="*/ 18900 w 21600"/>
                          <a:gd name="T1" fmla="*/ 10800 h 21600"/>
                          <a:gd name="T2" fmla="*/ 10800 w 21600"/>
                          <a:gd name="T3" fmla="*/ 21600 h 21600"/>
                          <a:gd name="T4" fmla="*/ 2700 w 21600"/>
                          <a:gd name="T5" fmla="*/ 10800 h 21600"/>
                          <a:gd name="T6" fmla="*/ 10800 w 21600"/>
                          <a:gd name="T7" fmla="*/ 0 h 21600"/>
                          <a:gd name="T8" fmla="*/ 4500 w 21600"/>
                          <a:gd name="T9" fmla="*/ 4500 h 21600"/>
                          <a:gd name="T10" fmla="*/ 17100 w 21600"/>
                          <a:gd name="T11" fmla="*/ 171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pattFill prst="smCheck">
                        <a:fgClr>
                          <a:srgbClr val="003300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B472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609725" cy="990600"/>
            <wp:effectExtent l="1905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54" cy="1328739"/>
                      <a:chOff x="6215074" y="4429132"/>
                      <a:chExt cx="2357454" cy="1328739"/>
                    </a:xfrm>
                  </a:grpSpPr>
                  <a:sp>
                    <a:nvSpPr>
                      <a:cNvPr id="55303" name="Rectangle 7" descr="30%"/>
                      <a:cNvSpPr>
                        <a:spLocks noChangeArrowheads="1"/>
                      </a:cNvSpPr>
                    </a:nvSpPr>
                    <a:spPr bwMode="auto">
                      <a:xfrm>
                        <a:off x="6215074" y="4429132"/>
                        <a:ext cx="2357454" cy="132873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62EF" w:rsidRPr="00F56265" w:rsidRDefault="000C62EF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IV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-тур</w:t>
      </w:r>
    </w:p>
    <w:p w:rsidR="000C62EF" w:rsidRPr="00F56265" w:rsidRDefault="000C62EF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«Темная лошадка»</w:t>
      </w:r>
    </w:p>
    <w:p w:rsidR="000C62EF" w:rsidRPr="00F56265" w:rsidRDefault="00C91052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«</w:t>
      </w:r>
      <w:r w:rsidR="000C62EF"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Арифметика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»</w:t>
      </w:r>
    </w:p>
    <w:p w:rsidR="00C91052" w:rsidRPr="00F56265" w:rsidRDefault="00C91052" w:rsidP="00F562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Составить как можно больше слов из слова «арифметика»</w:t>
      </w:r>
    </w:p>
    <w:p w:rsidR="001A0A39" w:rsidRPr="00F56265" w:rsidRDefault="001A0A39" w:rsidP="00F5626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265">
        <w:rPr>
          <w:rFonts w:ascii="Times New Roman" w:hAnsi="Times New Roman" w:cs="Times New Roman"/>
          <w:i/>
          <w:sz w:val="24"/>
          <w:szCs w:val="24"/>
        </w:rPr>
        <w:t xml:space="preserve">Из слова «арифметика» нужно составить как можно больше слов. </w:t>
      </w:r>
      <w:proofErr w:type="gramStart"/>
      <w:r w:rsidRPr="00F56265">
        <w:rPr>
          <w:rFonts w:ascii="Times New Roman" w:hAnsi="Times New Roman" w:cs="Times New Roman"/>
          <w:i/>
          <w:sz w:val="24"/>
          <w:szCs w:val="24"/>
        </w:rPr>
        <w:t>Каждую букву разрешается использовать столько раз, сколько она встречается в этом слове, т.е. буквы «а» и «и» – два раза, а остальные – по одному.</w:t>
      </w:r>
      <w:proofErr w:type="gramEnd"/>
      <w:r w:rsidRPr="00F56265">
        <w:rPr>
          <w:rFonts w:ascii="Times New Roman" w:hAnsi="Times New Roman" w:cs="Times New Roman"/>
          <w:i/>
          <w:sz w:val="24"/>
          <w:szCs w:val="24"/>
        </w:rPr>
        <w:t xml:space="preserve"> Тот, кто назовёт последнее слово, – победит. На выполнение задания отводится 2 минуты. </w:t>
      </w:r>
    </w:p>
    <w:p w:rsidR="00F56265" w:rsidRPr="00F56265" w:rsidRDefault="00C91052" w:rsidP="00F56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kk-KZ"/>
        </w:rPr>
        <w:t xml:space="preserve">Разминка. </w:t>
      </w:r>
      <w:r w:rsidR="00685E55" w:rsidRPr="00F5626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kk-KZ"/>
        </w:rPr>
        <w:t>Театральный сезон.</w:t>
      </w:r>
    </w:p>
    <w:p w:rsidR="000C62EF" w:rsidRPr="00F56265" w:rsidRDefault="00685E55" w:rsidP="00F56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-тур</w:t>
      </w: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proofErr w:type="gramEnd"/>
      <w:r w:rsidRPr="00F56265">
        <w:rPr>
          <w:rFonts w:ascii="Times New Roman" w:hAnsi="Times New Roman" w:cs="Times New Roman"/>
          <w:sz w:val="24"/>
          <w:szCs w:val="24"/>
        </w:rPr>
        <w:br/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«О чем говорят ученые»?</w:t>
      </w:r>
    </w:p>
    <w:p w:rsidR="00685E55" w:rsidRPr="00F56265" w:rsidRDefault="00685E55" w:rsidP="00F56265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Перед вами портреты великих людей: Льва Николаевича Толстого, Михаила Васильевича Ломоносова, Александра Сергеевича Пушкина, Александра Сергеевича Грибоедова, Пафнутия Львовича Чебышева.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5E55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..., который закончил </w:t>
      </w: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физико- математический</w:t>
      </w:r>
      <w:proofErr w:type="gramEnd"/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факультет?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C62EF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Кто из них является автором учебника под названием «Арифметика»?</w:t>
      </w:r>
    </w:p>
    <w:p w:rsidR="00685E55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то произнес эти слова, даже не любя математику?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85E55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«В математике есть своя красота, как в поэзии»</w:t>
      </w:r>
    </w:p>
    <w:p w:rsidR="00685E55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Какой русский математик нашел математический способ, как лучше кроить одежду?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85E55" w:rsidRPr="00F56265" w:rsidRDefault="00685E55" w:rsidP="00F562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Кому из этих людей принадлежат следующие слова: «Математику уже затем учить следует, что она ум в порядок приводит</w:t>
      </w: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»? </w:t>
      </w:r>
      <w:proofErr w:type="gramEnd"/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proofErr w:type="gramStart"/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) По чьему проекту в 1755 году был организован Московский университет, носящий ныне его имя? </w:t>
      </w:r>
      <w:proofErr w:type="gramEnd"/>
    </w:p>
    <w:p w:rsidR="00F56265" w:rsidRPr="00F043F6" w:rsidRDefault="00F56265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DE" w:rsidRDefault="00EE06DE" w:rsidP="00EE0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06D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57300" cy="1533525"/>
            <wp:effectExtent l="19050" t="0" r="0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9" cy="1533536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6D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04900" cy="1504950"/>
            <wp:effectExtent l="19050" t="0" r="0" b="0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99" cy="1504949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F1C" w:rsidRPr="00053F1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23950" cy="1581101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8" cy="1581113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B18" w:rsidRPr="00862B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00150" cy="1581150"/>
            <wp:effectExtent l="19050" t="0" r="0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7" cy="158209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B18" w:rsidRPr="00862B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23950" cy="1562100"/>
            <wp:effectExtent l="19050" t="0" r="0" b="0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7" cy="156211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E" w:rsidRDefault="00EE06DE" w:rsidP="00F56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6127" w:rsidRPr="00336127" w:rsidRDefault="00862B18" w:rsidP="00336127">
      <w:pPr>
        <w:rPr>
          <w:i/>
        </w:rPr>
      </w:pPr>
      <w:r w:rsidRPr="00862B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66800" cy="200025"/>
            <wp:effectExtent l="19050" t="0" r="0" b="0"/>
            <wp:docPr id="1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7" cy="200026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Pr="00862B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47750" cy="209550"/>
            <wp:effectExtent l="19050" t="0" r="0" b="0"/>
            <wp:docPr id="17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87" cy="210797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127" w:rsidRPr="003361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57298" cy="209550"/>
            <wp:effectExtent l="19050" t="0" r="2" b="0"/>
            <wp:docPr id="1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54" cy="210776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127" w:rsidRPr="003361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23925" cy="238125"/>
            <wp:effectExtent l="19050" t="0" r="0" b="0"/>
            <wp:docPr id="19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584775"/>
                      <a:chOff x="142844" y="6072206"/>
                      <a:chExt cx="3071834" cy="584775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142844" y="6072206"/>
                        <a:ext cx="3071834" cy="5847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 smtClean="0">
                              <a:solidFill>
                                <a:schemeClr val="bg1"/>
                              </a:solidFill>
                            </a:rPr>
                            <a:t>   </a:t>
                          </a:r>
                          <a:r>
                            <a:rPr lang="ru-RU" sz="3200" dirty="0" smtClean="0">
                              <a:solidFill>
                                <a:schemeClr val="bg1"/>
                              </a:solidFill>
                            </a:rPr>
                            <a:t>А.С. Грибоедов</a:t>
                          </a:r>
                          <a:endParaRPr lang="ru-RU" sz="32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361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336127" w:rsidRPr="00336127">
        <w:rPr>
          <w:i/>
          <w:lang w:val="kk-KZ"/>
        </w:rPr>
        <w:t xml:space="preserve">П.Л. Чебышев </w:t>
      </w:r>
    </w:p>
    <w:p w:rsidR="00EE06DE" w:rsidRDefault="00EE06DE" w:rsidP="00862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6265" w:rsidRPr="00F56265" w:rsidRDefault="00134E4A" w:rsidP="00F56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F56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E55" w:rsidRPr="00F56265">
        <w:rPr>
          <w:rFonts w:ascii="Times New Roman" w:hAnsi="Times New Roman" w:cs="Times New Roman"/>
          <w:i/>
          <w:sz w:val="24"/>
          <w:szCs w:val="24"/>
        </w:rPr>
        <w:t xml:space="preserve">тур: </w:t>
      </w:r>
    </w:p>
    <w:p w:rsidR="00685E55" w:rsidRPr="00F56265" w:rsidRDefault="00F56265" w:rsidP="00F56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«П</w:t>
      </w:r>
      <w:r w:rsidR="00685E55" w:rsidRPr="00F56265">
        <w:rPr>
          <w:rFonts w:ascii="Times New Roman" w:hAnsi="Times New Roman" w:cs="Times New Roman"/>
          <w:i/>
          <w:sz w:val="24"/>
          <w:szCs w:val="24"/>
        </w:rPr>
        <w:t>роверка памят</w:t>
      </w:r>
      <w:r w:rsidR="00991542">
        <w:rPr>
          <w:rFonts w:ascii="Times New Roman" w:hAnsi="Times New Roman" w:cs="Times New Roman"/>
          <w:i/>
          <w:sz w:val="24"/>
          <w:szCs w:val="24"/>
          <w:lang w:val="kk-KZ"/>
        </w:rPr>
        <w:t>и</w:t>
      </w: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</w:p>
    <w:p w:rsidR="00693149" w:rsidRPr="00336127" w:rsidRDefault="00336127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Учащимся  предлагается   30 секунд   для запоминания   написанных  чисел. </w:t>
      </w:r>
      <w:r w:rsidR="00134E4A" w:rsidRPr="00F56265">
        <w:rPr>
          <w:rFonts w:ascii="Times New Roman" w:hAnsi="Times New Roman" w:cs="Times New Roman"/>
          <w:sz w:val="24"/>
          <w:szCs w:val="24"/>
        </w:rPr>
        <w:t xml:space="preserve">Кто больше </w:t>
      </w:r>
      <w:proofErr w:type="gramStart"/>
      <w:r w:rsidR="00134E4A" w:rsidRPr="00F56265">
        <w:rPr>
          <w:rFonts w:ascii="Times New Roman" w:hAnsi="Times New Roman" w:cs="Times New Roman"/>
          <w:sz w:val="24"/>
          <w:szCs w:val="24"/>
        </w:rPr>
        <w:t xml:space="preserve">напишет цифры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 </w:t>
      </w:r>
      <w:r w:rsidR="00134E4A" w:rsidRPr="00F56265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  <w:lang w:val="kk-KZ"/>
        </w:rPr>
        <w:t>и  получает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жетоны. </w:t>
      </w:r>
    </w:p>
    <w:p w:rsidR="00685E55" w:rsidRPr="00F56265" w:rsidRDefault="00685E55" w:rsidP="00F562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15, 31, 28, 169, 43,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87, 52, 38, 14, 21,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69, 71, 89, 63, 67,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73, 50, 32, 48, 11,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16, 95, 92, 6, 30.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91052" w:rsidRPr="00F56265" w:rsidRDefault="00C91052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В жизни немало места,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С добром уживается зло.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турнире хоть раз коль  ты выступаешь, 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Считай, что тебе повезло! </w:t>
      </w: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5E55" w:rsidRPr="00F56265" w:rsidRDefault="00685E55" w:rsidP="00F562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Спасибо вам!</w:t>
      </w:r>
    </w:p>
    <w:p w:rsidR="00F56265" w:rsidRDefault="00685E55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вами была игра «Математический турнир» </w:t>
      </w:r>
      <w:r w:rsidR="00EC1851"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и я Гу</w:t>
      </w:r>
      <w:r w:rsidR="00EC1851"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льна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ра Узакбаевна!</w:t>
      </w:r>
    </w:p>
    <w:p w:rsidR="00685E55" w:rsidRDefault="00685E55" w:rsidP="00F5626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>До свидания</w:t>
      </w:r>
      <w:r w:rsidR="00332815"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! </w:t>
      </w:r>
      <w:r w:rsidRPr="00F56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 новых встреч! </w:t>
      </w:r>
    </w:p>
    <w:p w:rsidR="00F56265" w:rsidRPr="00F56265" w:rsidRDefault="00F56265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2815" w:rsidRPr="00F56265" w:rsidRDefault="00332815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В игре «Математический турнир» участвуют семь учащихся класса.</w:t>
      </w:r>
    </w:p>
    <w:p w:rsidR="00523866" w:rsidRPr="00F56265" w:rsidRDefault="0052386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В  каждом туре за првильный ответ ученику дается один жетон. В конце каждого  тура подсчитывается количество жетонов и удаляется один из игроков,набравший самое меньшее количество баллов.</w:t>
      </w:r>
    </w:p>
    <w:p w:rsidR="007A7E4C" w:rsidRPr="00F56265" w:rsidRDefault="0052386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И так в конце математического турнира остается один участник, набравший самое большее кличество очковкоторый и будет являться лидером данной игры.</w:t>
      </w:r>
    </w:p>
    <w:p w:rsidR="000C62EF" w:rsidRPr="00F56265" w:rsidRDefault="000C62EF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Pr="00F56265" w:rsidRDefault="0012595D" w:rsidP="00F5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595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РЕЗЮМЕ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53FC" w:rsidRPr="00F56265" w:rsidRDefault="0062561C" w:rsidP="00125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71550" cy="1343025"/>
            <wp:effectExtent l="19050" t="0" r="0" b="0"/>
            <wp:docPr id="2" name="Рисунок 1" descr="C:\Documents and Settings\Ерболат\Рабочий стол\Дипломдар\Уразаева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рболат\Рабочий стол\Дипломдар\Уразаева 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06" w:rsidRDefault="0004759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Ф.И.О: </w:t>
      </w:r>
      <w:r w:rsidR="00364D06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Құлсейтова Гүлнара Ұзақбайқызы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Адрес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Область Ақтобе, город Шалкар, ул. М.Шыманулы №8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</w:t>
      </w:r>
      <w:r w:rsidR="00BA53FC" w:rsidRPr="00F56265">
        <w:rPr>
          <w:rFonts w:ascii="Times New Roman" w:hAnsi="Times New Roman" w:cs="Times New Roman"/>
          <w:i/>
          <w:sz w:val="24"/>
          <w:szCs w:val="24"/>
          <w:lang w:val="kk-KZ"/>
        </w:rPr>
        <w:t>дом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A53FC" w:rsidRPr="00F56265">
        <w:rPr>
          <w:rFonts w:ascii="Times New Roman" w:hAnsi="Times New Roman" w:cs="Times New Roman"/>
          <w:sz w:val="24"/>
          <w:szCs w:val="24"/>
        </w:rPr>
        <w:t>(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>71335) 21004        сот: 877582825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06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Дата рождения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02 июня 1963 г.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Default="00364D06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Национальность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казашка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D06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Образование: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высшее, Актюбинский 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педагогический институт,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  физико-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математический факультет, 1984год</w:t>
      </w:r>
    </w:p>
    <w:p w:rsidR="00991542" w:rsidRPr="00F56265" w:rsidRDefault="0099154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Владение языками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казахский, русский, английский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F043F6">
        <w:rPr>
          <w:rFonts w:ascii="Times New Roman" w:hAnsi="Times New Roman" w:cs="Times New Roman"/>
          <w:i/>
          <w:sz w:val="24"/>
          <w:szCs w:val="24"/>
        </w:rPr>
        <w:t>б</w:t>
      </w: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щий стаж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28 лет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Пед стаж: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    28лет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Категория: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первая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595D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Педагогическая проблема учителя:</w:t>
      </w:r>
      <w:r w:rsidR="00BA53FC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76C2" w:rsidRPr="0012595D" w:rsidRDefault="0012595D" w:rsidP="00125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2595D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E876C2" w:rsidRPr="0012595D">
        <w:rPr>
          <w:rFonts w:ascii="Times New Roman" w:hAnsi="Times New Roman" w:cs="Times New Roman"/>
          <w:b/>
          <w:i/>
          <w:sz w:val="24"/>
          <w:szCs w:val="24"/>
          <w:lang w:val="kk-KZ"/>
        </w:rPr>
        <w:t>Использование разнообразных форм и</w:t>
      </w:r>
      <w:r w:rsidR="00BA53FC" w:rsidRPr="0012595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методов обучения для повышения качества образования</w:t>
      </w:r>
      <w:r w:rsidRPr="0012595D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Технология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комбинаторная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Компьютерные навыки: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пользователь ПК</w:t>
      </w:r>
    </w:p>
    <w:p w:rsidR="0012595D" w:rsidRPr="00F56265" w:rsidRDefault="0012595D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76C2" w:rsidRPr="00F56265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i/>
          <w:sz w:val="24"/>
          <w:szCs w:val="24"/>
          <w:lang w:val="kk-KZ"/>
        </w:rPr>
        <w:t>Интересы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759D"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265">
        <w:rPr>
          <w:rFonts w:ascii="Times New Roman" w:hAnsi="Times New Roman" w:cs="Times New Roman"/>
          <w:sz w:val="24"/>
          <w:szCs w:val="24"/>
          <w:lang w:val="kk-KZ"/>
        </w:rPr>
        <w:t>чтение познавательной литературы</w:t>
      </w:r>
    </w:p>
    <w:p w:rsidR="00E876C2" w:rsidRPr="00F56265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2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:rsidR="00E876C2" w:rsidRPr="00F56265" w:rsidRDefault="00E876C2" w:rsidP="00F5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876C2" w:rsidRPr="00F56265" w:rsidSect="008A658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839"/>
    <w:multiLevelType w:val="hybridMultilevel"/>
    <w:tmpl w:val="F5A081E4"/>
    <w:lvl w:ilvl="0" w:tplc="845EB3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3600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CCA8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AD1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C71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3056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EC18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B08E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667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E57567"/>
    <w:multiLevelType w:val="hybridMultilevel"/>
    <w:tmpl w:val="689A34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97B7FF8"/>
    <w:multiLevelType w:val="hybridMultilevel"/>
    <w:tmpl w:val="6840BA06"/>
    <w:lvl w:ilvl="0" w:tplc="F768D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34B4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22A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F65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FE7D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64C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9E5F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268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54CC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F3747"/>
    <w:multiLevelType w:val="hybridMultilevel"/>
    <w:tmpl w:val="A3DCB9B2"/>
    <w:lvl w:ilvl="0" w:tplc="889C2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0E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5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0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5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C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6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4C0564"/>
    <w:multiLevelType w:val="hybridMultilevel"/>
    <w:tmpl w:val="022A6CE4"/>
    <w:lvl w:ilvl="0" w:tplc="00FC0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CFA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0B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4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247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4C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1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4B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4F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60621"/>
    <w:multiLevelType w:val="hybridMultilevel"/>
    <w:tmpl w:val="83A0F2F4"/>
    <w:lvl w:ilvl="0" w:tplc="2410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9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34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F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A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CF1427"/>
    <w:multiLevelType w:val="hybridMultilevel"/>
    <w:tmpl w:val="A490CDF6"/>
    <w:lvl w:ilvl="0" w:tplc="D21E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E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0F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4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0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A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ED"/>
    <w:rsid w:val="0004759D"/>
    <w:rsid w:val="00053F1C"/>
    <w:rsid w:val="000C62EF"/>
    <w:rsid w:val="0012595D"/>
    <w:rsid w:val="00134E4A"/>
    <w:rsid w:val="001A0A39"/>
    <w:rsid w:val="001A3097"/>
    <w:rsid w:val="00332815"/>
    <w:rsid w:val="00336127"/>
    <w:rsid w:val="00364D06"/>
    <w:rsid w:val="003C5338"/>
    <w:rsid w:val="00415B89"/>
    <w:rsid w:val="00523866"/>
    <w:rsid w:val="0059698A"/>
    <w:rsid w:val="0062471D"/>
    <w:rsid w:val="0062561C"/>
    <w:rsid w:val="0067390B"/>
    <w:rsid w:val="00685E55"/>
    <w:rsid w:val="00693149"/>
    <w:rsid w:val="006A069B"/>
    <w:rsid w:val="006D11F3"/>
    <w:rsid w:val="0077021A"/>
    <w:rsid w:val="007A7E4C"/>
    <w:rsid w:val="007B4723"/>
    <w:rsid w:val="007F7C9F"/>
    <w:rsid w:val="008306B7"/>
    <w:rsid w:val="00862B18"/>
    <w:rsid w:val="008900B1"/>
    <w:rsid w:val="008A658E"/>
    <w:rsid w:val="009601A5"/>
    <w:rsid w:val="00991542"/>
    <w:rsid w:val="00B51AED"/>
    <w:rsid w:val="00BA53FC"/>
    <w:rsid w:val="00BD3395"/>
    <w:rsid w:val="00C91052"/>
    <w:rsid w:val="00E70148"/>
    <w:rsid w:val="00E876C2"/>
    <w:rsid w:val="00EC1851"/>
    <w:rsid w:val="00ED6F84"/>
    <w:rsid w:val="00EE06DE"/>
    <w:rsid w:val="00F043F6"/>
    <w:rsid w:val="00F56265"/>
    <w:rsid w:val="00F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5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1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2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2013-04-17T02:54:00Z</cp:lastPrinted>
  <dcterms:created xsi:type="dcterms:W3CDTF">2013-04-06T13:14:00Z</dcterms:created>
  <dcterms:modified xsi:type="dcterms:W3CDTF">2013-04-17T02:54:00Z</dcterms:modified>
</cp:coreProperties>
</file>