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43" w:rsidRDefault="00844243" w:rsidP="008442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истории и обществознание                                                                       МАОУ «Лицей №5»  г. Перми                                                                                         Захарова Елена Юрьевна</w:t>
      </w:r>
    </w:p>
    <w:p w:rsidR="003F10EE" w:rsidRPr="005A595E" w:rsidRDefault="003F10EE" w:rsidP="008442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595E">
        <w:rPr>
          <w:rFonts w:ascii="Times New Roman" w:hAnsi="Times New Roman" w:cs="Times New Roman"/>
          <w:b/>
          <w:sz w:val="32"/>
          <w:szCs w:val="32"/>
        </w:rPr>
        <w:t>План – конспект</w:t>
      </w:r>
      <w:r w:rsidR="00592A77">
        <w:rPr>
          <w:rFonts w:ascii="Times New Roman" w:hAnsi="Times New Roman" w:cs="Times New Roman"/>
          <w:b/>
          <w:sz w:val="32"/>
          <w:szCs w:val="32"/>
        </w:rPr>
        <w:t xml:space="preserve"> урока обществознание 9</w:t>
      </w:r>
      <w:r w:rsidRPr="005A595E">
        <w:rPr>
          <w:rFonts w:ascii="Times New Roman" w:hAnsi="Times New Roman" w:cs="Times New Roman"/>
          <w:b/>
          <w:sz w:val="32"/>
          <w:szCs w:val="32"/>
        </w:rPr>
        <w:t xml:space="preserve"> «В»</w:t>
      </w:r>
    </w:p>
    <w:p w:rsidR="003F10EE" w:rsidRPr="003F10EE" w:rsidRDefault="003F10EE" w:rsidP="003F10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10EE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EE">
        <w:rPr>
          <w:rFonts w:ascii="Times New Roman" w:hAnsi="Times New Roman" w:cs="Times New Roman"/>
          <w:sz w:val="28"/>
          <w:szCs w:val="28"/>
          <w:u w:val="single"/>
        </w:rPr>
        <w:t>Право на жизнь и эвтаназия</w:t>
      </w:r>
    </w:p>
    <w:p w:rsidR="003F10EE" w:rsidRPr="003F10EE" w:rsidRDefault="003F10EE" w:rsidP="003F10EE">
      <w:pPr>
        <w:rPr>
          <w:rFonts w:ascii="Times New Roman" w:hAnsi="Times New Roman" w:cs="Times New Roman"/>
          <w:sz w:val="28"/>
          <w:szCs w:val="28"/>
        </w:rPr>
      </w:pPr>
      <w:r w:rsidRPr="003F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  <w:r w:rsidRPr="003F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0EE" w:rsidRPr="00AC380A" w:rsidRDefault="003F10EE" w:rsidP="003F10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8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учебная – </w:t>
      </w:r>
      <w:r w:rsidRPr="00AC3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значение права на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знь.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Познакомиться с понятием «эвтаназия».</w:t>
      </w:r>
      <w:r w:rsidR="00541F8B" w:rsidRP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основные компетенции:</w:t>
      </w:r>
      <w:r w:rsidR="00541F8B" w:rsidRP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предметную, информационную.</w:t>
      </w:r>
    </w:p>
    <w:p w:rsidR="00541F8B" w:rsidRDefault="003F10EE" w:rsidP="00541F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воспитательная </w:t>
      </w:r>
      <w:r w:rsidRPr="00AC38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осознать ценность человеческой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воспитать чувство терпимости,</w:t>
      </w:r>
      <w:r w:rsidRPr="00AC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толерантности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сострадания.</w:t>
      </w:r>
      <w:r w:rsidR="00541F8B" w:rsidRP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основные компетенции:</w:t>
      </w:r>
      <w:r w:rsidR="00541F8B" w:rsidRP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социальную,</w:t>
      </w:r>
      <w:r w:rsidR="00541F8B" w:rsidRP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нравственную.</w:t>
      </w:r>
    </w:p>
    <w:p w:rsidR="00541F8B" w:rsidRPr="00541F8B" w:rsidRDefault="003F10EE" w:rsidP="00541F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541F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умение работать с разными видами информационных источников; формировать и развивать навык ведения дискуссии.</w:t>
      </w:r>
      <w:r w:rsidR="00541F8B" w:rsidRP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основные компетенции: коммуникативную, предметную, информационн</w:t>
      </w:r>
      <w:r w:rsid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>ую.</w:t>
      </w:r>
      <w:r w:rsidRP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D18" w:rsidRPr="00541F8B" w:rsidRDefault="005C5D18" w:rsidP="00541F8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1F8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541F8B">
        <w:rPr>
          <w:rFonts w:ascii="Times New Roman" w:hAnsi="Times New Roman" w:cs="Times New Roman"/>
          <w:sz w:val="24"/>
          <w:szCs w:val="24"/>
        </w:rPr>
        <w:t xml:space="preserve">1. Активизировать необходимые знания учащихся (право на жизнь, уголовная ответственность за нарушение права на жизнь, вспомнить случаи в </w:t>
      </w:r>
      <w:r w:rsidR="00541F8B" w:rsidRPr="00541F8B">
        <w:rPr>
          <w:rFonts w:ascii="Times New Roman" w:hAnsi="Times New Roman" w:cs="Times New Roman"/>
          <w:sz w:val="24"/>
          <w:szCs w:val="24"/>
        </w:rPr>
        <w:t>истории,</w:t>
      </w:r>
      <w:r w:rsidRPr="00541F8B">
        <w:rPr>
          <w:rFonts w:ascii="Times New Roman" w:hAnsi="Times New Roman" w:cs="Times New Roman"/>
          <w:sz w:val="24"/>
          <w:szCs w:val="24"/>
        </w:rPr>
        <w:t xml:space="preserve"> когда нарушалось право на жизнь).                                                                                                                 2. Рассмотреть, что такое эвтаназия, ее виды.                                                                                      3. Проанализировать и оценить, как относятся к эвтаназии в разных странах, в разные исторические эпохи.                                                                                                                                    4. Пробудить творческую активность учащихся – провести дискуссию. </w:t>
      </w:r>
    </w:p>
    <w:p w:rsidR="005C5D18" w:rsidRDefault="005C5D18" w:rsidP="005C5D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5D18">
        <w:rPr>
          <w:rFonts w:ascii="Times New Roman" w:hAnsi="Times New Roman" w:cs="Times New Roman"/>
          <w:b/>
          <w:sz w:val="24"/>
          <w:szCs w:val="24"/>
          <w:u w:val="single"/>
        </w:rPr>
        <w:t>В достижении данных целей и задач используется компетентностный подход.</w:t>
      </w:r>
      <w:r w:rsidRPr="005C5D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4C71">
        <w:rPr>
          <w:rFonts w:ascii="Times New Roman" w:hAnsi="Times New Roman" w:cs="Times New Roman"/>
          <w:sz w:val="24"/>
          <w:szCs w:val="24"/>
        </w:rPr>
        <w:t xml:space="preserve">Ключевые компетентности на данном уроке: социальная, коммуникативная,  </w:t>
      </w:r>
      <w:r w:rsidR="00B54C71" w:rsidRPr="00B54C71">
        <w:rPr>
          <w:rFonts w:ascii="Times New Roman" w:hAnsi="Times New Roman" w:cs="Times New Roman"/>
          <w:sz w:val="24"/>
          <w:szCs w:val="24"/>
        </w:rPr>
        <w:t>предметная информационная, нравственная</w:t>
      </w:r>
      <w:r w:rsidR="00B54C7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54C71">
        <w:rPr>
          <w:rFonts w:ascii="Times New Roman" w:hAnsi="Times New Roman" w:cs="Times New Roman"/>
          <w:sz w:val="24"/>
          <w:szCs w:val="24"/>
        </w:rPr>
        <w:t xml:space="preserve"> Урок направлен на развитие следующих качеств учащихся: </w:t>
      </w:r>
      <w:proofErr w:type="gramStart"/>
      <w:r w:rsidR="00B54C71">
        <w:rPr>
          <w:rFonts w:ascii="Times New Roman" w:hAnsi="Times New Roman" w:cs="Times New Roman"/>
          <w:sz w:val="24"/>
          <w:szCs w:val="24"/>
        </w:rPr>
        <w:t>когнитивные</w:t>
      </w:r>
      <w:proofErr w:type="gramEnd"/>
      <w:r w:rsidR="00B54C71">
        <w:rPr>
          <w:rFonts w:ascii="Times New Roman" w:hAnsi="Times New Roman" w:cs="Times New Roman"/>
          <w:sz w:val="24"/>
          <w:szCs w:val="24"/>
        </w:rPr>
        <w:t xml:space="preserve"> (познавательные), </w:t>
      </w:r>
      <w:proofErr w:type="spellStart"/>
      <w:r w:rsidR="00B54C71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="00B54C71">
        <w:rPr>
          <w:rFonts w:ascii="Times New Roman" w:hAnsi="Times New Roman" w:cs="Times New Roman"/>
          <w:sz w:val="24"/>
          <w:szCs w:val="24"/>
        </w:rPr>
        <w:t xml:space="preserve">, коммуникативные, мировоззренческие. </w:t>
      </w:r>
    </w:p>
    <w:p w:rsidR="00B54C71" w:rsidRPr="00B54C71" w:rsidRDefault="00B54C71" w:rsidP="005C5D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3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4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комбинированный компетентностный с элементами дискуссии. </w:t>
      </w:r>
    </w:p>
    <w:p w:rsidR="005C5D18" w:rsidRDefault="00B54C71" w:rsidP="00B54C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54C71">
        <w:rPr>
          <w:rFonts w:ascii="Times New Roman" w:hAnsi="Times New Roman" w:cs="Times New Roman"/>
          <w:b/>
          <w:sz w:val="24"/>
          <w:szCs w:val="24"/>
          <w:u w:val="single"/>
        </w:rPr>
        <w:t>Основные понятия</w:t>
      </w:r>
      <w:r w:rsidRPr="00B54C7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на жизнь, эвтаназия активная и пассивная, законодательное    регулирование.</w:t>
      </w:r>
    </w:p>
    <w:p w:rsidR="00B54C71" w:rsidRPr="00B54C71" w:rsidRDefault="00B54C71" w:rsidP="00B54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b/>
          <w:sz w:val="28"/>
          <w:szCs w:val="28"/>
        </w:rPr>
        <w:t>План:</w:t>
      </w:r>
      <w:r w:rsidRPr="00B54C71">
        <w:rPr>
          <w:rFonts w:ascii="Times New Roman" w:hAnsi="Times New Roman" w:cs="Times New Roman"/>
          <w:sz w:val="24"/>
          <w:szCs w:val="24"/>
        </w:rPr>
        <w:t xml:space="preserve">  1. </w:t>
      </w:r>
      <w:r>
        <w:rPr>
          <w:rFonts w:ascii="Times New Roman" w:hAnsi="Times New Roman" w:cs="Times New Roman"/>
          <w:sz w:val="24"/>
          <w:szCs w:val="24"/>
        </w:rPr>
        <w:t>Вводное слово учителя. Постановка цели урока</w:t>
      </w:r>
    </w:p>
    <w:p w:rsidR="00B54C71" w:rsidRPr="00B54C71" w:rsidRDefault="00B54C71" w:rsidP="00B54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54C71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(устный опрос, доклады о праве на жизнь и эвтаназии</w:t>
      </w:r>
      <w:r w:rsidRPr="00B54C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Дано опережающее домашнее задание.</w:t>
      </w:r>
    </w:p>
    <w:p w:rsidR="00B54C71" w:rsidRPr="00B54C71" w:rsidRDefault="00B54C71" w:rsidP="00B54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>3. Изучение нового материала.</w:t>
      </w:r>
    </w:p>
    <w:p w:rsidR="00AE2BA9" w:rsidRDefault="00B54C71" w:rsidP="00B54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 xml:space="preserve">4. </w:t>
      </w:r>
      <w:r w:rsidR="00AE2BA9">
        <w:rPr>
          <w:rFonts w:ascii="Times New Roman" w:hAnsi="Times New Roman" w:cs="Times New Roman"/>
          <w:sz w:val="24"/>
          <w:szCs w:val="24"/>
        </w:rPr>
        <w:t xml:space="preserve">Деление класса на 3 группы по рядам. Ребята оценивают эвтаназию с различных точек зрения: </w:t>
      </w:r>
    </w:p>
    <w:p w:rsidR="00AE2BA9" w:rsidRDefault="00AE2BA9" w:rsidP="00AE2B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священника – Бог дал жизнь, она бесценна, никто кроме бога не имеет права ее забрать</w:t>
      </w:r>
      <w:r w:rsidR="00B54C71" w:rsidRPr="00AE2BA9">
        <w:rPr>
          <w:rFonts w:ascii="Times New Roman" w:hAnsi="Times New Roman" w:cs="Times New Roman"/>
          <w:sz w:val="24"/>
          <w:szCs w:val="24"/>
        </w:rPr>
        <w:t>.</w:t>
      </w:r>
    </w:p>
    <w:p w:rsidR="00AE2BA9" w:rsidRDefault="00AE2BA9" w:rsidP="00AE2B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Врача – клятва Гиппократа – спасать жизнь и 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случае не убивать и не вредить.</w:t>
      </w:r>
    </w:p>
    <w:p w:rsidR="00AE2BA9" w:rsidRDefault="00AE2BA9" w:rsidP="00AE2B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Юриста – добровольное право неизлечимого больного,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такой закон будет. </w:t>
      </w:r>
      <w:r w:rsidR="00B54C71" w:rsidRPr="00AE2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E2BA9" w:rsidRDefault="005A595E" w:rsidP="00AE2B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4C71" w:rsidRPr="00AE2BA9">
        <w:rPr>
          <w:rFonts w:ascii="Times New Roman" w:hAnsi="Times New Roman" w:cs="Times New Roman"/>
          <w:sz w:val="24"/>
          <w:szCs w:val="24"/>
        </w:rPr>
        <w:t xml:space="preserve">. </w:t>
      </w:r>
      <w:r w:rsidR="00AE2BA9">
        <w:rPr>
          <w:rFonts w:ascii="Times New Roman" w:hAnsi="Times New Roman" w:cs="Times New Roman"/>
          <w:sz w:val="24"/>
          <w:szCs w:val="24"/>
        </w:rPr>
        <w:t>Рефлексия. Подведение итогов (что нового узнал ребенок на уроке)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5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Рассуждение и анализ учащихся аргументов «за» и «против» эвтаназии.</w:t>
      </w:r>
    </w:p>
    <w:p w:rsidR="00AE2BA9" w:rsidRPr="00844243" w:rsidRDefault="005A595E" w:rsidP="00844243">
      <w:pPr>
        <w:spacing w:line="240" w:lineRule="auto"/>
        <w:ind w:left="360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2BA9">
        <w:rPr>
          <w:rFonts w:ascii="Times New Roman" w:hAnsi="Times New Roman" w:cs="Times New Roman"/>
          <w:sz w:val="24"/>
          <w:szCs w:val="24"/>
        </w:rPr>
        <w:t xml:space="preserve">. </w:t>
      </w:r>
      <w:r w:rsidR="00B54C71" w:rsidRPr="00AE2BA9">
        <w:rPr>
          <w:rFonts w:ascii="Times New Roman" w:hAnsi="Times New Roman" w:cs="Times New Roman"/>
          <w:sz w:val="24"/>
          <w:szCs w:val="24"/>
        </w:rPr>
        <w:t>Дом</w:t>
      </w:r>
      <w:r w:rsidR="00AE2BA9">
        <w:rPr>
          <w:rFonts w:ascii="Times New Roman" w:hAnsi="Times New Roman" w:cs="Times New Roman"/>
          <w:sz w:val="24"/>
          <w:szCs w:val="24"/>
        </w:rPr>
        <w:t xml:space="preserve">ашнее задание: повторить </w:t>
      </w:r>
      <w:r w:rsidR="00AE2BA9">
        <w:rPr>
          <w:color w:val="000000"/>
        </w:rPr>
        <w:t>§16-19 + тетрадь.</w:t>
      </w:r>
    </w:p>
    <w:p w:rsidR="00AE2BA9" w:rsidRDefault="00AE2BA9" w:rsidP="00AE2BA9">
      <w:pPr>
        <w:jc w:val="center"/>
        <w:rPr>
          <w:sz w:val="28"/>
          <w:szCs w:val="28"/>
        </w:rPr>
      </w:pPr>
      <w:r w:rsidRPr="003E0B5B">
        <w:rPr>
          <w:sz w:val="28"/>
          <w:szCs w:val="28"/>
        </w:rPr>
        <w:t>Ход урока</w:t>
      </w:r>
    </w:p>
    <w:p w:rsidR="00541F8B" w:rsidRPr="00541F8B" w:rsidRDefault="00AE2BA9" w:rsidP="00541F8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1F8B">
        <w:rPr>
          <w:rFonts w:ascii="Times New Roman" w:hAnsi="Times New Roman" w:cs="Times New Roman"/>
          <w:sz w:val="24"/>
          <w:szCs w:val="24"/>
        </w:rPr>
        <w:t xml:space="preserve"> </w:t>
      </w:r>
      <w:r w:rsidRPr="00541F8B">
        <w:rPr>
          <w:rFonts w:ascii="Times New Roman" w:hAnsi="Times New Roman" w:cs="Times New Roman"/>
          <w:sz w:val="24"/>
          <w:szCs w:val="24"/>
          <w:u w:val="single"/>
        </w:rPr>
        <w:t>Вводное слово учителя. Постановка цели урока.</w:t>
      </w:r>
      <w:r w:rsidR="00B45791" w:rsidRPr="00541F8B">
        <w:rPr>
          <w:rFonts w:ascii="Times New Roman" w:hAnsi="Times New Roman" w:cs="Times New Roman"/>
          <w:sz w:val="24"/>
          <w:szCs w:val="24"/>
        </w:rPr>
        <w:t xml:space="preserve"> </w:t>
      </w:r>
      <w:r w:rsidR="00B45791" w:rsidRPr="00541F8B">
        <w:rPr>
          <w:rFonts w:ascii="Times New Roman" w:hAnsi="Times New Roman" w:cs="Times New Roman"/>
          <w:sz w:val="24"/>
          <w:szCs w:val="24"/>
          <w:u w:val="single"/>
        </w:rPr>
        <w:t xml:space="preserve">Проверка </w:t>
      </w:r>
      <w:proofErr w:type="spellStart"/>
      <w:r w:rsidR="00B45791" w:rsidRPr="00541F8B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 w:rsidR="00B45791" w:rsidRPr="00541F8B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B45791" w:rsidRPr="00541F8B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spellEnd"/>
      <w:r w:rsidR="00B45791" w:rsidRPr="00541F8B">
        <w:rPr>
          <w:rFonts w:ascii="Times New Roman" w:hAnsi="Times New Roman" w:cs="Times New Roman"/>
          <w:sz w:val="24"/>
          <w:szCs w:val="24"/>
          <w:u w:val="single"/>
        </w:rPr>
        <w:t xml:space="preserve"> (устный опрос, доклады о праве на жизнь и эвтаназии). Дано опережающее домашнее задание</w:t>
      </w:r>
      <w:r w:rsidR="00541F8B" w:rsidRPr="00541F8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41F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74ED" w:rsidRPr="00541F8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="007C74ED" w:rsidRP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истории и обществознания мы не раз говорили о существовании различных групп прав человека и гражданина</w:t>
      </w:r>
      <w:r w:rsidR="00541F8B" w:rsidRP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(личные, политические, социально-экономические)</w:t>
      </w:r>
      <w:r w:rsidR="007C74ED" w:rsidRP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74ED" w:rsidRPr="0054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="007C74ED" w:rsidRP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какие права принадлежат к естественным правам человека? (право на жизнь; право на свободу слова и совести; право на собственность).</w:t>
      </w:r>
      <w:r w:rsidR="00541F8B" w:rsidRP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Естественные потому что  неотчуждаемы, священны, вытекают из самой природы человека. Неотчуждаемыми права называют потому, что мы не можем никому их передать. Т.е. к таким правам, которые считаются </w:t>
      </w:r>
    </w:p>
    <w:p w:rsidR="007C74ED" w:rsidRPr="00541F8B" w:rsidRDefault="00541F8B" w:rsidP="00541F8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C74ED" w:rsidRP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право вы считаете самым важным и почему? (Право на жизнь, т.к. с потерей жизни все остальные права утрачивают смысл).</w:t>
      </w:r>
      <w:r w:rsidR="007C74ED" w:rsidRPr="0054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“Право на жизнь – важнейшее из прав человека”.</w:t>
      </w:r>
      <w:r w:rsidR="007C74ED" w:rsidRPr="0054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жизнь человека – самая главная ценность, заботится о сохранении которой, должно не только государство, но и все окружающие человека люди, да и сам человек в первую очередь. </w:t>
      </w:r>
      <w:r w:rsidR="007C74ED" w:rsidRPr="00541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Доклад о праве на жизнь (</w:t>
      </w:r>
      <w:proofErr w:type="gramStart"/>
      <w:r w:rsidR="007C74ED" w:rsidRPr="00541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опережающее</w:t>
      </w:r>
      <w:proofErr w:type="gramEnd"/>
      <w:r w:rsidR="007C74ED" w:rsidRPr="00541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7C74ED" w:rsidRPr="00541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spellEnd"/>
      <w:r w:rsidR="007C74ED" w:rsidRPr="00541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="007C74ED" w:rsidRPr="00541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proofErr w:type="spellEnd"/>
      <w:r w:rsidR="007C74ED" w:rsidRPr="00541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B45791" w:rsidRPr="00844243" w:rsidRDefault="00844243" w:rsidP="00844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C74ED" w:rsidRPr="00B4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опрос:</w:t>
      </w:r>
      <w:r w:rsidR="007C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эвтаназия</w:t>
      </w:r>
      <w:r w:rsidR="00B4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B45791" w:rsidRPr="00B4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Доклад об эвтаназии</w:t>
      </w:r>
      <w:r w:rsidR="00B4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45791" w:rsidRPr="00B4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Start"/>
      <w:r w:rsidR="00B45791" w:rsidRPr="00B4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опережающее</w:t>
      </w:r>
      <w:proofErr w:type="gramEnd"/>
      <w:r w:rsidR="00B45791" w:rsidRPr="00B4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B45791" w:rsidRPr="00B4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spellEnd"/>
      <w:r w:rsidR="00B45791" w:rsidRPr="00B4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="00B45791" w:rsidRPr="00B4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proofErr w:type="spellEnd"/>
      <w:r w:rsidR="00B45791" w:rsidRPr="00B4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</w:t>
      </w:r>
      <w:r w:rsidR="00B45791" w:rsidRPr="00B45791">
        <w:rPr>
          <w:rFonts w:ascii="Times New Roman" w:hAnsi="Times New Roman" w:cs="Times New Roman"/>
          <w:b/>
          <w:bCs/>
        </w:rPr>
        <w:t>Эвтаназия</w:t>
      </w:r>
      <w:r w:rsidR="00B45791" w:rsidRPr="00B45791">
        <w:rPr>
          <w:rFonts w:ascii="Times New Roman" w:hAnsi="Times New Roman" w:cs="Times New Roman"/>
        </w:rPr>
        <w:t xml:space="preserve"> (или </w:t>
      </w:r>
      <w:proofErr w:type="spellStart"/>
      <w:r w:rsidR="00B45791" w:rsidRPr="00B45791">
        <w:rPr>
          <w:rFonts w:ascii="Times New Roman" w:hAnsi="Times New Roman" w:cs="Times New Roman"/>
        </w:rPr>
        <w:t>эйтаназия</w:t>
      </w:r>
      <w:proofErr w:type="spellEnd"/>
      <w:r w:rsidR="00B45791" w:rsidRPr="00B45791">
        <w:rPr>
          <w:rFonts w:ascii="Times New Roman" w:hAnsi="Times New Roman" w:cs="Times New Roman"/>
        </w:rPr>
        <w:t>) (</w:t>
      </w:r>
      <w:hyperlink r:id="rId5" w:tooltip="Греческий язык" w:history="1">
        <w:r w:rsidR="00B45791" w:rsidRPr="00B45791">
          <w:rPr>
            <w:rStyle w:val="a4"/>
            <w:rFonts w:ascii="Times New Roman" w:hAnsi="Times New Roman" w:cs="Times New Roman"/>
            <w:color w:val="auto"/>
          </w:rPr>
          <w:t>греч</w:t>
        </w:r>
        <w:proofErr w:type="gramStart"/>
        <w:r w:rsidR="00B45791" w:rsidRPr="00B45791">
          <w:rPr>
            <w:rStyle w:val="a4"/>
            <w:rFonts w:ascii="Times New Roman" w:hAnsi="Times New Roman" w:cs="Times New Roman"/>
            <w:color w:val="auto"/>
          </w:rPr>
          <w:t>.</w:t>
        </w:r>
        <w:proofErr w:type="gramEnd"/>
      </w:hyperlink>
      <w:r w:rsidR="00B45791" w:rsidRPr="00B45791">
        <w:rPr>
          <w:rFonts w:ascii="Times New Roman" w:hAnsi="Times New Roman" w:cs="Times New Roman"/>
        </w:rPr>
        <w:t xml:space="preserve"> </w:t>
      </w:r>
      <w:r w:rsidR="00B45791" w:rsidRPr="00B45791">
        <w:rPr>
          <w:rFonts w:ascii="Times New Roman" w:hAnsi="Times New Roman" w:cs="Times New Roman"/>
          <w:sz w:val="25"/>
          <w:szCs w:val="25"/>
          <w:lang w:val="el-GR"/>
        </w:rPr>
        <w:t>ευ-</w:t>
      </w:r>
      <w:r w:rsidR="00B45791" w:rsidRPr="00B45791">
        <w:rPr>
          <w:rFonts w:ascii="Times New Roman" w:hAnsi="Times New Roman" w:cs="Times New Roman"/>
        </w:rPr>
        <w:t xml:space="preserve"> «</w:t>
      </w:r>
      <w:proofErr w:type="gramStart"/>
      <w:r w:rsidR="00B45791" w:rsidRPr="00B45791">
        <w:rPr>
          <w:rFonts w:ascii="Times New Roman" w:hAnsi="Times New Roman" w:cs="Times New Roman"/>
        </w:rPr>
        <w:t>х</w:t>
      </w:r>
      <w:proofErr w:type="gramEnd"/>
      <w:r w:rsidR="00B45791" w:rsidRPr="00B45791">
        <w:rPr>
          <w:rFonts w:ascii="Times New Roman" w:hAnsi="Times New Roman" w:cs="Times New Roman"/>
        </w:rPr>
        <w:t xml:space="preserve">ороший» + </w:t>
      </w:r>
      <w:r w:rsidR="00B45791" w:rsidRPr="00B45791">
        <w:rPr>
          <w:rFonts w:ascii="Times New Roman" w:hAnsi="Times New Roman" w:cs="Times New Roman"/>
          <w:sz w:val="25"/>
          <w:szCs w:val="25"/>
          <w:lang w:val="el-GR"/>
        </w:rPr>
        <w:t>θάνατος</w:t>
      </w:r>
      <w:r w:rsidR="00B45791" w:rsidRPr="00B45791">
        <w:rPr>
          <w:rFonts w:ascii="Times New Roman" w:hAnsi="Times New Roman" w:cs="Times New Roman"/>
        </w:rPr>
        <w:t xml:space="preserve"> «</w:t>
      </w:r>
      <w:hyperlink r:id="rId6" w:tooltip="Смерть" w:history="1">
        <w:r w:rsidR="00B45791" w:rsidRPr="00B45791">
          <w:rPr>
            <w:rStyle w:val="a4"/>
            <w:rFonts w:ascii="Times New Roman" w:hAnsi="Times New Roman" w:cs="Times New Roman"/>
            <w:color w:val="auto"/>
          </w:rPr>
          <w:t>смерть</w:t>
        </w:r>
      </w:hyperlink>
      <w:r w:rsidR="00B45791" w:rsidRPr="00B45791">
        <w:rPr>
          <w:rFonts w:ascii="Times New Roman" w:hAnsi="Times New Roman" w:cs="Times New Roman"/>
        </w:rPr>
        <w:t xml:space="preserve">») — практика прекращения (или сокращения) жизни человека, страдающего неизлечимым заболеванием, испытывающего невыносимые страдания, удовлетворение просьбы без медицинских показаний в безболезненной или минимально болезненной форме с целью прекращения страданий.                                                          В теории выделяются </w:t>
      </w:r>
      <w:r w:rsidR="00B45791" w:rsidRPr="00B45791">
        <w:rPr>
          <w:rFonts w:ascii="Times New Roman" w:hAnsi="Times New Roman" w:cs="Times New Roman"/>
          <w:b/>
          <w:u w:val="single"/>
        </w:rPr>
        <w:t>два вида эвтаназии</w:t>
      </w:r>
      <w:r w:rsidR="00B45791" w:rsidRPr="00B45791">
        <w:rPr>
          <w:rFonts w:ascii="Times New Roman" w:hAnsi="Times New Roman" w:cs="Times New Roman"/>
        </w:rPr>
        <w:t xml:space="preserve">: </w:t>
      </w:r>
      <w:r w:rsidR="00EB2CD1">
        <w:rPr>
          <w:rFonts w:ascii="Times New Roman" w:hAnsi="Times New Roman" w:cs="Times New Roman"/>
        </w:rPr>
        <w:t xml:space="preserve">1) </w:t>
      </w:r>
      <w:r w:rsidR="00B45791" w:rsidRPr="00B45791">
        <w:rPr>
          <w:rFonts w:ascii="Times New Roman" w:hAnsi="Times New Roman" w:cs="Times New Roman"/>
        </w:rPr>
        <w:t>пассивная эвтаназия (намеренное прекращение медиками по</w:t>
      </w:r>
      <w:r w:rsidR="00EB2CD1">
        <w:rPr>
          <w:rFonts w:ascii="Times New Roman" w:hAnsi="Times New Roman" w:cs="Times New Roman"/>
        </w:rPr>
        <w:t>ддерживающей терапии больного). 2)</w:t>
      </w:r>
      <w:r w:rsidR="00B45791" w:rsidRPr="00B45791">
        <w:rPr>
          <w:rFonts w:ascii="Times New Roman" w:hAnsi="Times New Roman" w:cs="Times New Roman"/>
        </w:rPr>
        <w:t xml:space="preserve"> активная эвтаназия (введение </w:t>
      </w:r>
      <w:proofErr w:type="gramStart"/>
      <w:r w:rsidR="00B45791" w:rsidRPr="00B45791">
        <w:rPr>
          <w:rFonts w:ascii="Times New Roman" w:hAnsi="Times New Roman" w:cs="Times New Roman"/>
        </w:rPr>
        <w:t>умирающему</w:t>
      </w:r>
      <w:proofErr w:type="gramEnd"/>
      <w:r w:rsidR="00B45791" w:rsidRPr="00B45791">
        <w:rPr>
          <w:rFonts w:ascii="Times New Roman" w:hAnsi="Times New Roman" w:cs="Times New Roman"/>
        </w:rPr>
        <w:t xml:space="preserve"> лекарственных средств либо другие действия, которые влекут за собой быструю и безболезненную смерть).</w:t>
      </w:r>
      <w:r w:rsidR="00EB2CD1">
        <w:rPr>
          <w:rFonts w:ascii="Times New Roman" w:hAnsi="Times New Roman" w:cs="Times New Roman"/>
        </w:rPr>
        <w:t xml:space="preserve"> </w:t>
      </w:r>
      <w:r w:rsidR="00EB2CD1" w:rsidRPr="00B45791">
        <w:rPr>
          <w:rFonts w:ascii="Times New Roman" w:hAnsi="Times New Roman" w:cs="Times New Roman"/>
        </w:rPr>
        <w:t xml:space="preserve">К активной эвтаназии часто относят и </w:t>
      </w:r>
      <w:hyperlink r:id="rId7" w:tooltip="Самоубийство" w:history="1">
        <w:r w:rsidR="00EB2CD1" w:rsidRPr="00B45791">
          <w:rPr>
            <w:rStyle w:val="a4"/>
            <w:rFonts w:ascii="Times New Roman" w:hAnsi="Times New Roman" w:cs="Times New Roman"/>
            <w:color w:val="auto"/>
          </w:rPr>
          <w:t>самоубийство</w:t>
        </w:r>
      </w:hyperlink>
      <w:r w:rsidR="00EB2CD1" w:rsidRPr="00B45791">
        <w:rPr>
          <w:rFonts w:ascii="Times New Roman" w:hAnsi="Times New Roman" w:cs="Times New Roman"/>
        </w:rPr>
        <w:t xml:space="preserve"> с врачебной помощью (предоставление больному по его просьбе препаратов, сокращающих жизнь).</w:t>
      </w:r>
      <w:r w:rsidR="00B45791" w:rsidRPr="00B45791">
        <w:rPr>
          <w:rFonts w:ascii="Times New Roman" w:hAnsi="Times New Roman" w:cs="Times New Roman"/>
        </w:rPr>
        <w:t xml:space="preserve">                           Помимо этого, необходимо различать </w:t>
      </w:r>
      <w:r w:rsidR="00B45791" w:rsidRPr="00B45791">
        <w:rPr>
          <w:rFonts w:ascii="Times New Roman" w:hAnsi="Times New Roman" w:cs="Times New Roman"/>
          <w:b/>
        </w:rPr>
        <w:t>добровольную и недобровольную эвтаназию.</w:t>
      </w:r>
      <w:r w:rsidR="00B45791" w:rsidRPr="00B45791">
        <w:rPr>
          <w:rFonts w:ascii="Times New Roman" w:hAnsi="Times New Roman" w:cs="Times New Roman"/>
        </w:rPr>
        <w:t xml:space="preserve"> Добровольная эвтаназия осуществляется по просьбе больного или с предварительно высказанного его согласия (например, в США распространена практика заранее и в юридически достоверной форме </w:t>
      </w:r>
      <w:proofErr w:type="gramStart"/>
      <w:r w:rsidR="00B45791" w:rsidRPr="00B45791">
        <w:rPr>
          <w:rFonts w:ascii="Times New Roman" w:hAnsi="Times New Roman" w:cs="Times New Roman"/>
        </w:rPr>
        <w:t>выражать</w:t>
      </w:r>
      <w:proofErr w:type="gramEnd"/>
      <w:r w:rsidR="00B45791" w:rsidRPr="00B45791">
        <w:rPr>
          <w:rFonts w:ascii="Times New Roman" w:hAnsi="Times New Roman" w:cs="Times New Roman"/>
        </w:rPr>
        <w:t xml:space="preserve"> свою волю на случай необратимой комы). Недобровольная эвтаназия осуществляется без согласия больного, как правило, находящегося в бессознательном состоянии.</w:t>
      </w:r>
    </w:p>
    <w:p w:rsidR="005A595E" w:rsidRPr="005A595E" w:rsidRDefault="005A595E" w:rsidP="005A595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A595E">
        <w:rPr>
          <w:rFonts w:ascii="Times New Roman" w:hAnsi="Times New Roman" w:cs="Times New Roman"/>
          <w:sz w:val="24"/>
          <w:szCs w:val="24"/>
          <w:u w:val="single"/>
        </w:rPr>
        <w:t>Изучение нового материала.</w:t>
      </w:r>
      <w:r w:rsidRPr="005A595E">
        <w:rPr>
          <w:rFonts w:ascii="Times New Roman" w:hAnsi="Times New Roman" w:cs="Times New Roman"/>
          <w:sz w:val="24"/>
          <w:szCs w:val="24"/>
        </w:rPr>
        <w:t xml:space="preserve"> </w:t>
      </w:r>
      <w:r w:rsidRPr="005A595E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Законодательное регулирование</w:t>
      </w:r>
      <w:r w:rsidRPr="005A59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  <w:r w:rsidRPr="005A5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A595E">
        <w:rPr>
          <w:rFonts w:ascii="Times New Roman" w:eastAsia="Times New Roman" w:hAnsi="Times New Roman" w:cs="Times New Roman"/>
          <w:lang w:eastAsia="ru-RU"/>
        </w:rPr>
        <w:t xml:space="preserve">пионером в области легализации добровольной смерти стали </w:t>
      </w:r>
      <w:hyperlink r:id="rId8" w:tooltip="Нидерланды" w:history="1">
        <w:r w:rsidRPr="005A595E">
          <w:rPr>
            <w:rFonts w:ascii="Times New Roman" w:eastAsia="Times New Roman" w:hAnsi="Times New Roman" w:cs="Times New Roman"/>
            <w:u w:val="single"/>
            <w:lang w:eastAsia="ru-RU"/>
          </w:rPr>
          <w:t>Нидерланды</w:t>
        </w:r>
      </w:hyperlink>
      <w:r w:rsidRPr="005A595E">
        <w:rPr>
          <w:rFonts w:ascii="Times New Roman" w:eastAsia="Times New Roman" w:hAnsi="Times New Roman" w:cs="Times New Roman"/>
          <w:lang w:eastAsia="ru-RU"/>
        </w:rPr>
        <w:t xml:space="preserve">. В </w:t>
      </w:r>
      <w:hyperlink r:id="rId9" w:tooltip="1984 год" w:history="1">
        <w:r w:rsidRPr="005A595E">
          <w:rPr>
            <w:rFonts w:ascii="Times New Roman" w:eastAsia="Times New Roman" w:hAnsi="Times New Roman" w:cs="Times New Roman"/>
            <w:u w:val="single"/>
            <w:lang w:eastAsia="ru-RU"/>
          </w:rPr>
          <w:t>1984 году</w:t>
        </w:r>
      </w:hyperlink>
      <w:r w:rsidRPr="005A595E">
        <w:rPr>
          <w:rFonts w:ascii="Times New Roman" w:eastAsia="Times New Roman" w:hAnsi="Times New Roman" w:cs="Times New Roman"/>
          <w:lang w:eastAsia="ru-RU"/>
        </w:rPr>
        <w:t xml:space="preserve"> Верховный суд страны признал добровольную эвтаназию приемлемой.</w:t>
      </w:r>
      <w:r w:rsidRPr="005A595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A595E">
        <w:rPr>
          <w:rFonts w:ascii="Times New Roman" w:eastAsia="Times New Roman" w:hAnsi="Times New Roman" w:cs="Times New Roman"/>
          <w:lang w:eastAsia="ru-RU"/>
        </w:rPr>
        <w:t xml:space="preserve">Эвтаназия была легализована в </w:t>
      </w:r>
      <w:hyperlink r:id="rId10" w:tooltip="Бельгия" w:history="1">
        <w:r w:rsidRPr="005A595E">
          <w:rPr>
            <w:rFonts w:ascii="Times New Roman" w:eastAsia="Times New Roman" w:hAnsi="Times New Roman" w:cs="Times New Roman"/>
            <w:u w:val="single"/>
            <w:lang w:eastAsia="ru-RU"/>
          </w:rPr>
          <w:t>Бельгии</w:t>
        </w:r>
      </w:hyperlink>
      <w:r w:rsidRPr="005A595E">
        <w:rPr>
          <w:rFonts w:ascii="Times New Roman" w:eastAsia="Times New Roman" w:hAnsi="Times New Roman" w:cs="Times New Roman"/>
          <w:lang w:eastAsia="ru-RU"/>
        </w:rPr>
        <w:t xml:space="preserve"> в </w:t>
      </w:r>
      <w:hyperlink r:id="rId11" w:tooltip="2002 год" w:history="1">
        <w:r w:rsidRPr="005A595E">
          <w:rPr>
            <w:rFonts w:ascii="Times New Roman" w:eastAsia="Times New Roman" w:hAnsi="Times New Roman" w:cs="Times New Roman"/>
            <w:u w:val="single"/>
            <w:lang w:eastAsia="ru-RU"/>
          </w:rPr>
          <w:t>2002 году</w:t>
        </w:r>
      </w:hyperlink>
      <w:r w:rsidRPr="005A595E">
        <w:rPr>
          <w:rFonts w:ascii="Times New Roman" w:eastAsia="Times New Roman" w:hAnsi="Times New Roman" w:cs="Times New Roman"/>
          <w:lang w:eastAsia="ru-RU"/>
        </w:rPr>
        <w:t xml:space="preserve">. В </w:t>
      </w:r>
      <w:hyperlink r:id="rId12" w:tooltip="2003 год" w:history="1">
        <w:r w:rsidRPr="005A595E">
          <w:rPr>
            <w:rFonts w:ascii="Times New Roman" w:eastAsia="Times New Roman" w:hAnsi="Times New Roman" w:cs="Times New Roman"/>
            <w:u w:val="single"/>
            <w:lang w:eastAsia="ru-RU"/>
          </w:rPr>
          <w:t>2003 году</w:t>
        </w:r>
      </w:hyperlink>
      <w:r w:rsidRPr="005A595E">
        <w:rPr>
          <w:rFonts w:ascii="Times New Roman" w:eastAsia="Times New Roman" w:hAnsi="Times New Roman" w:cs="Times New Roman"/>
          <w:lang w:eastAsia="ru-RU"/>
        </w:rPr>
        <w:t xml:space="preserve"> эвтаназия помогла расстаться с жизнью 200 смертельно больным пациентам, а в </w:t>
      </w:r>
      <w:hyperlink r:id="rId13" w:tooltip="2004 год" w:history="1">
        <w:r w:rsidRPr="005A595E">
          <w:rPr>
            <w:rFonts w:ascii="Times New Roman" w:eastAsia="Times New Roman" w:hAnsi="Times New Roman" w:cs="Times New Roman"/>
            <w:u w:val="single"/>
            <w:lang w:eastAsia="ru-RU"/>
          </w:rPr>
          <w:t>2004 году</w:t>
        </w:r>
      </w:hyperlink>
      <w:r w:rsidRPr="005A595E">
        <w:rPr>
          <w:rFonts w:ascii="Times New Roman" w:eastAsia="Times New Roman" w:hAnsi="Times New Roman" w:cs="Times New Roman"/>
          <w:lang w:eastAsia="ru-RU"/>
        </w:rPr>
        <w:t xml:space="preserve"> — 360 пациентам. С апреля </w:t>
      </w:r>
      <w:hyperlink r:id="rId14" w:tooltip="2005 год" w:history="1">
        <w:r w:rsidRPr="005A595E">
          <w:rPr>
            <w:rFonts w:ascii="Times New Roman" w:eastAsia="Times New Roman" w:hAnsi="Times New Roman" w:cs="Times New Roman"/>
            <w:u w:val="single"/>
            <w:lang w:eastAsia="ru-RU"/>
          </w:rPr>
          <w:t>2005 года</w:t>
        </w:r>
      </w:hyperlink>
      <w:r w:rsidRPr="005A595E">
        <w:rPr>
          <w:rFonts w:ascii="Times New Roman" w:eastAsia="Times New Roman" w:hAnsi="Times New Roman" w:cs="Times New Roman"/>
          <w:lang w:eastAsia="ru-RU"/>
        </w:rPr>
        <w:t xml:space="preserve"> в бельгийских </w:t>
      </w:r>
      <w:hyperlink r:id="rId15" w:tooltip="Аптека" w:history="1">
        <w:r w:rsidRPr="005A595E">
          <w:rPr>
            <w:rFonts w:ascii="Times New Roman" w:eastAsia="Times New Roman" w:hAnsi="Times New Roman" w:cs="Times New Roman"/>
            <w:u w:val="single"/>
            <w:lang w:eastAsia="ru-RU"/>
          </w:rPr>
          <w:t>аптеках</w:t>
        </w:r>
      </w:hyperlink>
      <w:r w:rsidRPr="005A595E">
        <w:rPr>
          <w:rFonts w:ascii="Times New Roman" w:eastAsia="Times New Roman" w:hAnsi="Times New Roman" w:cs="Times New Roman"/>
          <w:lang w:eastAsia="ru-RU"/>
        </w:rPr>
        <w:t xml:space="preserve"> появились специальные наборы для эвтаназии, позволяющие упростить процедуру добровольного ухода из жизни. В набор стоимостью примерно 60 евро входит одноразовый шприц с </w:t>
      </w:r>
      <w:hyperlink r:id="rId16" w:tooltip="Яд" w:history="1">
        <w:r w:rsidRPr="005A595E">
          <w:rPr>
            <w:rFonts w:ascii="Times New Roman" w:eastAsia="Times New Roman" w:hAnsi="Times New Roman" w:cs="Times New Roman"/>
            <w:u w:val="single"/>
            <w:lang w:eastAsia="ru-RU"/>
          </w:rPr>
          <w:t>ядом</w:t>
        </w:r>
      </w:hyperlink>
      <w:r w:rsidRPr="005A595E">
        <w:rPr>
          <w:rFonts w:ascii="Times New Roman" w:eastAsia="Times New Roman" w:hAnsi="Times New Roman" w:cs="Times New Roman"/>
          <w:lang w:eastAsia="ru-RU"/>
        </w:rPr>
        <w:t xml:space="preserve"> и другие необходимые для </w:t>
      </w:r>
      <w:hyperlink r:id="rId17" w:tooltip="Инъекция (медицина)" w:history="1">
        <w:r w:rsidRPr="005A595E">
          <w:rPr>
            <w:rFonts w:ascii="Times New Roman" w:eastAsia="Times New Roman" w:hAnsi="Times New Roman" w:cs="Times New Roman"/>
            <w:u w:val="single"/>
            <w:lang w:eastAsia="ru-RU"/>
          </w:rPr>
          <w:t>инъекции</w:t>
        </w:r>
      </w:hyperlink>
      <w:r w:rsidRPr="005A595E">
        <w:rPr>
          <w:rFonts w:ascii="Times New Roman" w:eastAsia="Times New Roman" w:hAnsi="Times New Roman" w:cs="Times New Roman"/>
          <w:lang w:eastAsia="ru-RU"/>
        </w:rPr>
        <w:t xml:space="preserve"> средства.</w:t>
      </w:r>
      <w:r w:rsidRPr="005A595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A595E">
        <w:rPr>
          <w:rFonts w:ascii="Times New Roman" w:eastAsia="Times New Roman" w:hAnsi="Times New Roman" w:cs="Times New Roman"/>
          <w:lang w:eastAsia="ru-RU"/>
        </w:rPr>
        <w:t xml:space="preserve">Набор для эвтаназии может заказать только практикующий </w:t>
      </w:r>
      <w:hyperlink r:id="rId18" w:tooltip="Врач" w:history="1">
        <w:r w:rsidRPr="005A595E">
          <w:rPr>
            <w:rFonts w:ascii="Times New Roman" w:eastAsia="Times New Roman" w:hAnsi="Times New Roman" w:cs="Times New Roman"/>
            <w:u w:val="single"/>
            <w:lang w:eastAsia="ru-RU"/>
          </w:rPr>
          <w:t>врач</w:t>
        </w:r>
      </w:hyperlink>
      <w:r w:rsidRPr="005A595E">
        <w:rPr>
          <w:rFonts w:ascii="Times New Roman" w:eastAsia="Times New Roman" w:hAnsi="Times New Roman" w:cs="Times New Roman"/>
          <w:lang w:eastAsia="ru-RU"/>
        </w:rPr>
        <w:t xml:space="preserve">, который должен указать точную </w:t>
      </w:r>
      <w:hyperlink r:id="rId19" w:tooltip="Доза (вещества)" w:history="1">
        <w:r w:rsidRPr="005A595E">
          <w:rPr>
            <w:rFonts w:ascii="Times New Roman" w:eastAsia="Times New Roman" w:hAnsi="Times New Roman" w:cs="Times New Roman"/>
            <w:u w:val="single"/>
            <w:lang w:eastAsia="ru-RU"/>
          </w:rPr>
          <w:t>дозировку</w:t>
        </w:r>
      </w:hyperlink>
      <w:r w:rsidRPr="005A595E">
        <w:rPr>
          <w:rFonts w:ascii="Times New Roman" w:eastAsia="Times New Roman" w:hAnsi="Times New Roman" w:cs="Times New Roman"/>
          <w:lang w:eastAsia="ru-RU"/>
        </w:rPr>
        <w:t xml:space="preserve"> отравляющего вещества. Оформить заказ можно после обращения в одну из 250 </w:t>
      </w:r>
      <w:r w:rsidRPr="005A595E">
        <w:rPr>
          <w:rFonts w:ascii="Times New Roman" w:eastAsia="Times New Roman" w:hAnsi="Times New Roman" w:cs="Times New Roman"/>
          <w:lang w:eastAsia="ru-RU"/>
        </w:rPr>
        <w:lastRenderedPageBreak/>
        <w:t>бельгийских аптек, имеющих соответствующую лицензию.</w:t>
      </w:r>
      <w:r w:rsidRPr="005A595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A595E">
        <w:rPr>
          <w:rFonts w:ascii="Times New Roman" w:eastAsia="Times New Roman" w:hAnsi="Times New Roman" w:cs="Times New Roman"/>
          <w:lang w:eastAsia="ru-RU"/>
        </w:rPr>
        <w:t xml:space="preserve">По закону в </w:t>
      </w:r>
      <w:hyperlink r:id="rId20" w:tooltip="Бельгия" w:history="1">
        <w:r w:rsidRPr="005A595E">
          <w:rPr>
            <w:rFonts w:ascii="Times New Roman" w:eastAsia="Times New Roman" w:hAnsi="Times New Roman" w:cs="Times New Roman"/>
            <w:u w:val="single"/>
            <w:lang w:eastAsia="ru-RU"/>
          </w:rPr>
          <w:t>Бельгии</w:t>
        </w:r>
      </w:hyperlink>
      <w:r w:rsidRPr="005A595E">
        <w:rPr>
          <w:rFonts w:ascii="Times New Roman" w:eastAsia="Times New Roman" w:hAnsi="Times New Roman" w:cs="Times New Roman"/>
          <w:lang w:eastAsia="ru-RU"/>
        </w:rPr>
        <w:t xml:space="preserve"> может подвергнуться эвтаназии человек старше 18 лет, страдающий неизлечимым заболеванием. После нескольких письменных запросов, подтверждающих твердую решимость больного, </w:t>
      </w:r>
      <w:hyperlink r:id="rId21" w:tooltip="Врач" w:history="1">
        <w:r w:rsidRPr="005A595E">
          <w:rPr>
            <w:rFonts w:ascii="Times New Roman" w:eastAsia="Times New Roman" w:hAnsi="Times New Roman" w:cs="Times New Roman"/>
            <w:u w:val="single"/>
            <w:lang w:eastAsia="ru-RU"/>
          </w:rPr>
          <w:t>врач</w:t>
        </w:r>
      </w:hyperlink>
      <w:r w:rsidRPr="005A595E">
        <w:rPr>
          <w:rFonts w:ascii="Times New Roman" w:eastAsia="Times New Roman" w:hAnsi="Times New Roman" w:cs="Times New Roman"/>
          <w:lang w:eastAsia="ru-RU"/>
        </w:rPr>
        <w:t xml:space="preserve"> может провести эвтаназию. Согласно официальной статистике в 40 процентах случаев эвтаназию проводят на дому у </w:t>
      </w:r>
      <w:hyperlink r:id="rId22" w:tooltip="Пациент" w:history="1">
        <w:r w:rsidRPr="005A595E">
          <w:rPr>
            <w:rFonts w:ascii="Times New Roman" w:eastAsia="Times New Roman" w:hAnsi="Times New Roman" w:cs="Times New Roman"/>
            <w:u w:val="single"/>
            <w:lang w:eastAsia="ru-RU"/>
          </w:rPr>
          <w:t>пациента</w:t>
        </w:r>
      </w:hyperlink>
      <w:r w:rsidRPr="005A595E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595E">
        <w:rPr>
          <w:rFonts w:ascii="Times New Roman" w:eastAsia="Times New Roman" w:hAnsi="Times New Roman" w:cs="Times New Roman"/>
          <w:lang w:eastAsia="ru-RU"/>
        </w:rPr>
        <w:t xml:space="preserve">На </w:t>
      </w:r>
      <w:hyperlink r:id="rId23" w:tooltip="Украина" w:history="1">
        <w:r w:rsidRPr="005A595E">
          <w:rPr>
            <w:rFonts w:ascii="Times New Roman" w:eastAsia="Times New Roman" w:hAnsi="Times New Roman" w:cs="Times New Roman"/>
            <w:u w:val="single"/>
            <w:lang w:eastAsia="ru-RU"/>
          </w:rPr>
          <w:t>Украине</w:t>
        </w:r>
      </w:hyperlink>
      <w:r w:rsidRPr="005A595E">
        <w:rPr>
          <w:rFonts w:ascii="Times New Roman" w:eastAsia="Times New Roman" w:hAnsi="Times New Roman" w:cs="Times New Roman"/>
          <w:lang w:eastAsia="ru-RU"/>
        </w:rPr>
        <w:t xml:space="preserve"> и в </w:t>
      </w:r>
      <w:hyperlink r:id="rId24" w:tooltip="Казахстан" w:history="1">
        <w:r w:rsidRPr="005A595E">
          <w:rPr>
            <w:rFonts w:ascii="Times New Roman" w:eastAsia="Times New Roman" w:hAnsi="Times New Roman" w:cs="Times New Roman"/>
            <w:u w:val="single"/>
            <w:lang w:eastAsia="ru-RU"/>
          </w:rPr>
          <w:t>Казахстане</w:t>
        </w:r>
      </w:hyperlink>
      <w:r w:rsidRPr="005A595E">
        <w:rPr>
          <w:rFonts w:ascii="Times New Roman" w:eastAsia="Times New Roman" w:hAnsi="Times New Roman" w:cs="Times New Roman"/>
          <w:lang w:eastAsia="ru-RU"/>
        </w:rPr>
        <w:t xml:space="preserve"> эвтаназия людей запрещена законодательно. </w:t>
      </w:r>
      <w:proofErr w:type="gramStart"/>
      <w:r w:rsidRPr="005A595E">
        <w:rPr>
          <w:rFonts w:ascii="Times New Roman" w:eastAsia="Times New Roman" w:hAnsi="Times New Roman" w:cs="Times New Roman"/>
          <w:lang w:eastAsia="ru-RU"/>
        </w:rPr>
        <w:t xml:space="preserve">В России как активная, так и пассивная эвтаназия является </w:t>
      </w:r>
      <w:hyperlink r:id="rId25" w:tooltip="Преступление" w:history="1">
        <w:r w:rsidRPr="005A595E">
          <w:rPr>
            <w:rFonts w:ascii="Times New Roman" w:eastAsia="Times New Roman" w:hAnsi="Times New Roman" w:cs="Times New Roman"/>
            <w:u w:val="single"/>
            <w:lang w:eastAsia="ru-RU"/>
          </w:rPr>
          <w:t>преступлением</w:t>
        </w:r>
      </w:hyperlink>
      <w:r w:rsidRPr="005A595E">
        <w:rPr>
          <w:rFonts w:ascii="Times New Roman" w:eastAsia="Times New Roman" w:hAnsi="Times New Roman" w:cs="Times New Roman"/>
          <w:lang w:eastAsia="ru-RU"/>
        </w:rPr>
        <w:t xml:space="preserve"> и будет квалифицироваться как умышленное </w:t>
      </w:r>
      <w:hyperlink r:id="rId26" w:tooltip="Убийство" w:history="1">
        <w:r w:rsidRPr="005A595E">
          <w:rPr>
            <w:rFonts w:ascii="Times New Roman" w:eastAsia="Times New Roman" w:hAnsi="Times New Roman" w:cs="Times New Roman"/>
            <w:u w:val="single"/>
            <w:lang w:eastAsia="ru-RU"/>
          </w:rPr>
          <w:t>убийство</w:t>
        </w:r>
      </w:hyperlink>
      <w:r w:rsidRPr="005A595E">
        <w:rPr>
          <w:rFonts w:ascii="Times New Roman" w:eastAsia="Times New Roman" w:hAnsi="Times New Roman" w:cs="Times New Roman"/>
          <w:lang w:eastAsia="ru-RU"/>
        </w:rPr>
        <w:t xml:space="preserve"> в соответствии с частью 1-й статьи 105-й </w:t>
      </w:r>
      <w:hyperlink r:id="rId27" w:tooltip="Уголовный кодекс РФ 1996 года" w:history="1">
        <w:r w:rsidRPr="005A595E">
          <w:rPr>
            <w:rFonts w:ascii="Times New Roman" w:eastAsia="Times New Roman" w:hAnsi="Times New Roman" w:cs="Times New Roman"/>
            <w:u w:val="single"/>
            <w:lang w:eastAsia="ru-RU"/>
          </w:rPr>
          <w:t>Уголовного Кодекса РФ</w:t>
        </w:r>
      </w:hyperlink>
      <w:r w:rsidRPr="005A595E">
        <w:rPr>
          <w:rFonts w:ascii="Times New Roman" w:eastAsia="Times New Roman" w:hAnsi="Times New Roman" w:cs="Times New Roman"/>
          <w:lang w:eastAsia="ru-RU"/>
        </w:rPr>
        <w:t>. При назначении меры наказания лицу, виновному в эвтаназии (естественно, если не будут доказаны иные причины лишения жизни) будет учитываться смягчающее обстоятельство в соответствии с пунктом «</w:t>
      </w:r>
      <w:proofErr w:type="spellStart"/>
      <w:r w:rsidRPr="005A595E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5A595E">
        <w:rPr>
          <w:rFonts w:ascii="Times New Roman" w:eastAsia="Times New Roman" w:hAnsi="Times New Roman" w:cs="Times New Roman"/>
          <w:lang w:eastAsia="ru-RU"/>
        </w:rPr>
        <w:t xml:space="preserve">» части 1-й статьи 61-й </w:t>
      </w:r>
      <w:hyperlink r:id="rId28" w:tooltip="Уголовный кодекс РФ 1996 года" w:history="1">
        <w:r w:rsidRPr="005A595E">
          <w:rPr>
            <w:rFonts w:ascii="Times New Roman" w:eastAsia="Times New Roman" w:hAnsi="Times New Roman" w:cs="Times New Roman"/>
            <w:u w:val="single"/>
            <w:lang w:eastAsia="ru-RU"/>
          </w:rPr>
          <w:t>Уголовного Кодекса РФ</w:t>
        </w:r>
      </w:hyperlink>
      <w:r w:rsidRPr="005A595E">
        <w:rPr>
          <w:rFonts w:ascii="Times New Roman" w:eastAsia="Times New Roman" w:hAnsi="Times New Roman" w:cs="Times New Roman"/>
          <w:lang w:eastAsia="ru-RU"/>
        </w:rPr>
        <w:t>, а</w:t>
      </w:r>
      <w:proofErr w:type="gramEnd"/>
      <w:r w:rsidRPr="005A595E">
        <w:rPr>
          <w:rFonts w:ascii="Times New Roman" w:eastAsia="Times New Roman" w:hAnsi="Times New Roman" w:cs="Times New Roman"/>
          <w:lang w:eastAsia="ru-RU"/>
        </w:rPr>
        <w:t xml:space="preserve"> именно: совершение преступления по мотиву сострадания.</w:t>
      </w:r>
    </w:p>
    <w:p w:rsidR="005A595E" w:rsidRDefault="005A595E" w:rsidP="005A595E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известных людей отметим </w:t>
      </w:r>
      <w:hyperlink r:id="rId29" w:tooltip="Фрейд, Зигмунд" w:history="1">
        <w:r w:rsidRPr="005A59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З.Фрейда</w:t>
        </w:r>
      </w:hyperlink>
      <w:r w:rsidRPr="005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из-за неизлечимой формы рака нёба с помощью доктора Шура совершил эвтаназию в своём лондонском доме 23 сентября </w:t>
      </w:r>
      <w:hyperlink r:id="rId30" w:tooltip="1939" w:history="1">
        <w:r w:rsidRPr="005A59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1939</w:t>
        </w:r>
      </w:hyperlink>
      <w:r w:rsidRPr="005A595E">
        <w:rPr>
          <w:rFonts w:ascii="Times New Roman" w:eastAsia="Times New Roman" w:hAnsi="Times New Roman" w:cs="Times New Roman"/>
          <w:sz w:val="24"/>
          <w:szCs w:val="24"/>
          <w:lang w:eastAsia="ru-RU"/>
        </w:rPr>
        <w:t> г., прежде пережив 19 операций по удалению опухолей под местной анестезией (</w:t>
      </w:r>
      <w:hyperlink r:id="rId31" w:tooltip="Общий наркоз" w:history="1">
        <w:r w:rsidRPr="005A59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общий наркоз</w:t>
        </w:r>
      </w:hyperlink>
      <w:r w:rsidRPr="005A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операциях в то время не применялся).</w:t>
      </w:r>
    </w:p>
    <w:p w:rsidR="005A595E" w:rsidRPr="005A595E" w:rsidRDefault="005A595E" w:rsidP="005A595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595E">
        <w:rPr>
          <w:rFonts w:ascii="Times New Roman" w:hAnsi="Times New Roman" w:cs="Times New Roman"/>
          <w:sz w:val="24"/>
          <w:szCs w:val="24"/>
          <w:u w:val="single"/>
        </w:rPr>
        <w:t xml:space="preserve">Деление класса на 3 группы по рядам. </w:t>
      </w:r>
      <w:r w:rsidR="00954FCB" w:rsidRPr="00954FCB">
        <w:rPr>
          <w:rFonts w:ascii="Times New Roman" w:hAnsi="Times New Roman" w:cs="Times New Roman"/>
          <w:sz w:val="24"/>
          <w:szCs w:val="24"/>
        </w:rPr>
        <w:t>Пояснение, кто такой Гиппократ и религия.</w:t>
      </w:r>
      <w:r w:rsidR="00954F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595E">
        <w:rPr>
          <w:rFonts w:ascii="Times New Roman" w:hAnsi="Times New Roman" w:cs="Times New Roman"/>
          <w:sz w:val="24"/>
          <w:szCs w:val="24"/>
          <w:u w:val="single"/>
        </w:rPr>
        <w:t>Ребята оценивают эвтаназию с различных точек зрения</w:t>
      </w:r>
      <w:r w:rsidR="00A32E80">
        <w:rPr>
          <w:rFonts w:ascii="Times New Roman" w:hAnsi="Times New Roman" w:cs="Times New Roman"/>
          <w:sz w:val="24"/>
          <w:szCs w:val="24"/>
          <w:u w:val="single"/>
        </w:rPr>
        <w:t xml:space="preserve"> (доклады о Гиппократе и о церкви)</w:t>
      </w:r>
      <w:r w:rsidRPr="005A595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A595E" w:rsidRDefault="005A595E" w:rsidP="005A595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священника – Бог дал жизнь, она бесценна, никто кроме бога не имеет права ее забрать</w:t>
      </w:r>
      <w:r w:rsidRPr="00AE2BA9">
        <w:rPr>
          <w:rFonts w:ascii="Times New Roman" w:hAnsi="Times New Roman" w:cs="Times New Roman"/>
          <w:sz w:val="24"/>
          <w:szCs w:val="24"/>
        </w:rPr>
        <w:t>.</w:t>
      </w:r>
    </w:p>
    <w:p w:rsidR="005A595E" w:rsidRDefault="005A595E" w:rsidP="005A595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Врача – клятва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Гиппократа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спасать жизнь и ни в </w:t>
      </w:r>
      <w:proofErr w:type="gramStart"/>
      <w:r w:rsidR="00A32E80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 убивать и не вредить.</w:t>
      </w:r>
    </w:p>
    <w:p w:rsidR="005A595E" w:rsidRDefault="005A595E" w:rsidP="005A595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595E">
        <w:rPr>
          <w:rFonts w:ascii="Times New Roman" w:hAnsi="Times New Roman" w:cs="Times New Roman"/>
          <w:sz w:val="24"/>
          <w:szCs w:val="24"/>
        </w:rPr>
        <w:t xml:space="preserve">Юриста – добровольное право неизлечимого больного, может быть </w:t>
      </w:r>
      <w:proofErr w:type="gramStart"/>
      <w:r w:rsidRPr="005A595E">
        <w:rPr>
          <w:rFonts w:ascii="Times New Roman" w:hAnsi="Times New Roman" w:cs="Times New Roman"/>
          <w:sz w:val="24"/>
          <w:szCs w:val="24"/>
        </w:rPr>
        <w:t>применено</w:t>
      </w:r>
      <w:proofErr w:type="gramEnd"/>
      <w:r w:rsidRPr="005A595E">
        <w:rPr>
          <w:rFonts w:ascii="Times New Roman" w:hAnsi="Times New Roman" w:cs="Times New Roman"/>
          <w:sz w:val="24"/>
          <w:szCs w:val="24"/>
        </w:rPr>
        <w:t xml:space="preserve"> если такой закон будет.           </w:t>
      </w:r>
    </w:p>
    <w:p w:rsidR="00BD7792" w:rsidRDefault="005A595E" w:rsidP="00BD779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раздаются описания жизненной ситуации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дети приходят к выводам.</w:t>
      </w:r>
    </w:p>
    <w:p w:rsidR="00BD7792" w:rsidRDefault="00BD7792" w:rsidP="00BD7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792">
        <w:rPr>
          <w:rFonts w:ascii="Times New Roman" w:eastAsia="Times New Roman" w:hAnsi="Times New Roman" w:cs="Times New Roman"/>
          <w:b/>
          <w:bCs/>
          <w:lang w:eastAsia="ru-RU"/>
        </w:rPr>
        <w:t xml:space="preserve">Аргументы «за» и «против»: </w:t>
      </w:r>
      <w:r w:rsidRPr="00BD7792">
        <w:rPr>
          <w:rFonts w:ascii="Times New Roman" w:eastAsia="Times New Roman" w:hAnsi="Times New Roman" w:cs="Times New Roman"/>
          <w:lang w:eastAsia="ru-RU"/>
        </w:rPr>
        <w:t xml:space="preserve">в учебнике по </w:t>
      </w:r>
      <w:hyperlink r:id="rId32" w:tooltip="Этика" w:history="1">
        <w:r w:rsidRPr="00BD7792">
          <w:rPr>
            <w:rFonts w:ascii="Times New Roman" w:eastAsia="Times New Roman" w:hAnsi="Times New Roman" w:cs="Times New Roman"/>
            <w:u w:val="single"/>
            <w:lang w:eastAsia="ru-RU"/>
          </w:rPr>
          <w:t>этике</w:t>
        </w:r>
      </w:hyperlink>
      <w:r w:rsidRPr="00BD7792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 xml:space="preserve"> </w:t>
      </w:r>
      <w:r w:rsidRPr="00BD7792">
        <w:rPr>
          <w:rFonts w:ascii="Times New Roman" w:eastAsia="Times New Roman" w:hAnsi="Times New Roman" w:cs="Times New Roman"/>
          <w:lang w:eastAsia="ru-RU"/>
        </w:rPr>
        <w:t>приведен ряд общих аргументов «за» и «против» эвтаназии, касающихся её принципиальной допустимости или недопустимости:</w:t>
      </w:r>
      <w:proofErr w:type="gramEnd"/>
    </w:p>
    <w:p w:rsidR="00BD7792" w:rsidRPr="00BD7792" w:rsidRDefault="00BD7792" w:rsidP="00BD7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7792">
        <w:rPr>
          <w:rFonts w:ascii="Times New Roman" w:eastAsia="Times New Roman" w:hAnsi="Times New Roman" w:cs="Times New Roman"/>
          <w:b/>
          <w:bCs/>
          <w:lang w:eastAsia="ru-RU"/>
        </w:rPr>
        <w:t>Аргументы «За»:</w:t>
      </w:r>
    </w:p>
    <w:p w:rsidR="00BD7792" w:rsidRDefault="00BD7792" w:rsidP="00BD7792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BD7792">
        <w:rPr>
          <w:rFonts w:ascii="Times New Roman" w:eastAsia="Times New Roman" w:hAnsi="Times New Roman" w:cs="Times New Roman"/>
          <w:lang w:eastAsia="ru-RU"/>
        </w:rPr>
        <w:t xml:space="preserve">Жизнь можно считать благом до тех пор, пока она имеет человеческую форму, положительные эмоции преобладают над </w:t>
      </w:r>
      <w:proofErr w:type="gramStart"/>
      <w:r w:rsidRPr="00BD7792">
        <w:rPr>
          <w:rFonts w:ascii="Times New Roman" w:eastAsia="Times New Roman" w:hAnsi="Times New Roman" w:cs="Times New Roman"/>
          <w:lang w:eastAsia="ru-RU"/>
        </w:rPr>
        <w:t>отрицательными</w:t>
      </w:r>
      <w:proofErr w:type="gramEnd"/>
      <w:r w:rsidRPr="00BD7792">
        <w:rPr>
          <w:rFonts w:ascii="Times New Roman" w:eastAsia="Times New Roman" w:hAnsi="Times New Roman" w:cs="Times New Roman"/>
          <w:lang w:eastAsia="ru-RU"/>
        </w:rPr>
        <w:t>.</w:t>
      </w:r>
    </w:p>
    <w:p w:rsidR="00BD7792" w:rsidRDefault="00BD7792" w:rsidP="00BD7792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BD7792">
        <w:rPr>
          <w:rFonts w:ascii="Times New Roman" w:eastAsia="Times New Roman" w:hAnsi="Times New Roman" w:cs="Times New Roman"/>
          <w:lang w:eastAsia="ru-RU"/>
        </w:rPr>
        <w:t xml:space="preserve">Поддержание жизни на стадии умирания требует больших финансовых затрат. </w:t>
      </w:r>
    </w:p>
    <w:p w:rsidR="00BD7792" w:rsidRDefault="00BD7792" w:rsidP="00BD7792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BD7792">
        <w:rPr>
          <w:rFonts w:ascii="Times New Roman" w:eastAsia="Times New Roman" w:hAnsi="Times New Roman" w:cs="Times New Roman"/>
          <w:lang w:eastAsia="ru-RU"/>
        </w:rPr>
        <w:t xml:space="preserve">Это добровольное право неизлечимого больного, может быть </w:t>
      </w:r>
      <w:proofErr w:type="gramStart"/>
      <w:r w:rsidRPr="00BD7792">
        <w:rPr>
          <w:rFonts w:ascii="Times New Roman" w:eastAsia="Times New Roman" w:hAnsi="Times New Roman" w:cs="Times New Roman"/>
          <w:lang w:eastAsia="ru-RU"/>
        </w:rPr>
        <w:t>применено</w:t>
      </w:r>
      <w:proofErr w:type="gramEnd"/>
      <w:r w:rsidRPr="00BD7792">
        <w:rPr>
          <w:rFonts w:ascii="Times New Roman" w:eastAsia="Times New Roman" w:hAnsi="Times New Roman" w:cs="Times New Roman"/>
          <w:lang w:eastAsia="ru-RU"/>
        </w:rPr>
        <w:t xml:space="preserve"> если такой закон существует (Нидерланды, Бельгия). </w:t>
      </w:r>
    </w:p>
    <w:p w:rsidR="00BD7792" w:rsidRPr="00E731BA" w:rsidRDefault="00BD7792" w:rsidP="00E731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731BA">
        <w:rPr>
          <w:rFonts w:ascii="Times New Roman" w:eastAsia="Times New Roman" w:hAnsi="Times New Roman" w:cs="Times New Roman"/>
          <w:b/>
          <w:bCs/>
          <w:lang w:eastAsia="ru-RU"/>
        </w:rPr>
        <w:t>Аргументы «Против»:</w:t>
      </w:r>
    </w:p>
    <w:p w:rsidR="006470B1" w:rsidRPr="00E731BA" w:rsidRDefault="00E731BA" w:rsidP="00BD7792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bCs/>
          <w:lang w:eastAsia="ru-RU"/>
        </w:rPr>
      </w:pPr>
      <w:r w:rsidRPr="00E731BA">
        <w:rPr>
          <w:rFonts w:ascii="Times New Roman" w:eastAsia="Times New Roman" w:hAnsi="Times New Roman" w:cs="Times New Roman"/>
          <w:bCs/>
          <w:lang w:eastAsia="ru-RU"/>
        </w:rPr>
        <w:t xml:space="preserve">Фактически признается самоубийством  (это грех) </w:t>
      </w:r>
    </w:p>
    <w:p w:rsidR="006470B1" w:rsidRPr="00E731BA" w:rsidRDefault="00E731BA" w:rsidP="00BD7792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bCs/>
          <w:lang w:eastAsia="ru-RU"/>
        </w:rPr>
      </w:pPr>
      <w:r w:rsidRPr="00E731BA">
        <w:rPr>
          <w:rFonts w:ascii="Times New Roman" w:eastAsia="Times New Roman" w:hAnsi="Times New Roman" w:cs="Times New Roman"/>
          <w:bCs/>
          <w:lang w:eastAsia="ru-RU"/>
        </w:rPr>
        <w:t>Жизнь даже в форме растений вызывает определенное благоговение. Поэтому нельзя отказывать в этом людям, оказавшимся на растительном уровне жизни.</w:t>
      </w:r>
    </w:p>
    <w:p w:rsidR="006470B1" w:rsidRPr="00E731BA" w:rsidRDefault="00E731BA" w:rsidP="00E731BA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bCs/>
          <w:lang w:eastAsia="ru-RU"/>
        </w:rPr>
      </w:pPr>
      <w:r w:rsidRPr="00E731BA">
        <w:rPr>
          <w:rFonts w:ascii="Times New Roman" w:eastAsia="Times New Roman" w:hAnsi="Times New Roman" w:cs="Times New Roman"/>
          <w:bCs/>
          <w:lang w:eastAsia="ru-RU"/>
        </w:rPr>
        <w:t>В рамках мировосприятия, признающего жизнь высшим благом. Бог дал жизнь, она бесценна, никто кроме бога не имеет права ее забрать.</w:t>
      </w:r>
    </w:p>
    <w:p w:rsidR="006470B1" w:rsidRPr="00E731BA" w:rsidRDefault="00E731BA" w:rsidP="00E731BA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bCs/>
          <w:lang w:eastAsia="ru-RU"/>
        </w:rPr>
      </w:pPr>
      <w:r w:rsidRPr="00E731BA">
        <w:rPr>
          <w:rFonts w:ascii="Times New Roman" w:eastAsia="Times New Roman" w:hAnsi="Times New Roman" w:cs="Times New Roman"/>
          <w:bCs/>
          <w:lang w:eastAsia="ru-RU"/>
        </w:rPr>
        <w:t xml:space="preserve">Противоречит «клятве Гиппократа» </w:t>
      </w:r>
    </w:p>
    <w:p w:rsidR="00E731BA" w:rsidRDefault="00E731BA" w:rsidP="00E731BA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bCs/>
          <w:lang w:eastAsia="ru-RU"/>
        </w:rPr>
      </w:pPr>
      <w:r w:rsidRPr="00E731BA">
        <w:rPr>
          <w:rFonts w:ascii="Times New Roman" w:eastAsia="Times New Roman" w:hAnsi="Times New Roman" w:cs="Times New Roman"/>
          <w:bCs/>
          <w:lang w:eastAsia="ru-RU"/>
        </w:rPr>
        <w:t xml:space="preserve">В большинстве стран считается преступлением. </w:t>
      </w:r>
    </w:p>
    <w:p w:rsidR="00E731BA" w:rsidRPr="00E731BA" w:rsidRDefault="00E731BA" w:rsidP="00E731B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31BA">
        <w:rPr>
          <w:rFonts w:ascii="Times New Roman" w:hAnsi="Times New Roman" w:cs="Times New Roman"/>
          <w:sz w:val="24"/>
          <w:szCs w:val="24"/>
          <w:u w:val="single"/>
        </w:rPr>
        <w:t>Рефлексия. Подведение итогов.</w:t>
      </w:r>
      <w:r w:rsidRPr="00E731BA">
        <w:rPr>
          <w:rFonts w:ascii="Times New Roman" w:hAnsi="Times New Roman" w:cs="Times New Roman"/>
          <w:sz w:val="24"/>
          <w:szCs w:val="24"/>
        </w:rPr>
        <w:t xml:space="preserve"> Рассуждение и анализ учащихся аргументов «за» и «против» эвтаназии.</w:t>
      </w:r>
    </w:p>
    <w:p w:rsidR="00BD7792" w:rsidRPr="00844243" w:rsidRDefault="00E731BA" w:rsidP="00844243">
      <w:pPr>
        <w:pStyle w:val="a3"/>
        <w:numPr>
          <w:ilvl w:val="0"/>
          <w:numId w:val="9"/>
        </w:numPr>
        <w:spacing w:line="240" w:lineRule="auto"/>
        <w:rPr>
          <w:color w:val="000000"/>
        </w:rPr>
      </w:pPr>
      <w:r w:rsidRPr="00E731BA">
        <w:rPr>
          <w:rFonts w:ascii="Times New Roman" w:hAnsi="Times New Roman" w:cs="Times New Roman"/>
          <w:sz w:val="24"/>
          <w:szCs w:val="24"/>
        </w:rPr>
        <w:t xml:space="preserve">Домашнее задание: повторить </w:t>
      </w:r>
      <w:r w:rsidRPr="00E731BA">
        <w:rPr>
          <w:color w:val="000000"/>
        </w:rPr>
        <w:t>§16-19 + тетрадь</w:t>
      </w:r>
      <w:r w:rsidR="00844243">
        <w:rPr>
          <w:color w:val="000000"/>
        </w:rPr>
        <w:t>.</w:t>
      </w:r>
    </w:p>
    <w:tbl>
      <w:tblPr>
        <w:tblpPr w:leftFromText="180" w:rightFromText="180" w:vertAnchor="text" w:horzAnchor="margin" w:tblpY="60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81"/>
      </w:tblGrid>
      <w:tr w:rsidR="00BD7792" w:rsidRPr="005A595E" w:rsidTr="00BD7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792" w:rsidRPr="005A595E" w:rsidRDefault="00BD7792" w:rsidP="00BD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7792" w:rsidRPr="00BD7792" w:rsidRDefault="00BD7792" w:rsidP="00BD779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D7792" w:rsidRPr="00BD7792" w:rsidRDefault="00BD7792" w:rsidP="00BD7792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D7792" w:rsidRPr="005A595E" w:rsidTr="00BD7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792" w:rsidRPr="00BD7792" w:rsidRDefault="00BD7792" w:rsidP="00BD779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792" w:rsidRPr="00BD7792" w:rsidRDefault="00BD7792" w:rsidP="00BD779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792" w:rsidRPr="005A595E" w:rsidRDefault="00BD7792" w:rsidP="00BD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7792" w:rsidRPr="005A595E" w:rsidRDefault="00BD7792" w:rsidP="00BD7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792" w:rsidRPr="005A595E" w:rsidRDefault="00BD7792" w:rsidP="00BD7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7792" w:rsidRPr="005A595E" w:rsidTr="00BD7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792" w:rsidRPr="005A595E" w:rsidRDefault="00BD7792" w:rsidP="00BD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7792" w:rsidRPr="005A595E" w:rsidRDefault="00BD7792" w:rsidP="00BD7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792" w:rsidRPr="005A595E" w:rsidRDefault="00BD7792" w:rsidP="00BD779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7792" w:rsidRPr="005A595E" w:rsidTr="00BD7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792" w:rsidRPr="005A595E" w:rsidRDefault="00BD7792" w:rsidP="00BD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7792" w:rsidRPr="005A595E" w:rsidRDefault="00BD7792" w:rsidP="00BD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502B" w:rsidRPr="00E731BA" w:rsidRDefault="0019502B" w:rsidP="00E731BA">
      <w:pPr>
        <w:spacing w:line="240" w:lineRule="auto"/>
        <w:rPr>
          <w:color w:val="000000"/>
        </w:rPr>
      </w:pPr>
    </w:p>
    <w:sectPr w:rsidR="0019502B" w:rsidRPr="00E731BA" w:rsidSect="0019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AFE"/>
    <w:multiLevelType w:val="hybridMultilevel"/>
    <w:tmpl w:val="432E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3D4C"/>
    <w:multiLevelType w:val="hybridMultilevel"/>
    <w:tmpl w:val="63A6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0F89"/>
    <w:multiLevelType w:val="multilevel"/>
    <w:tmpl w:val="3D3C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91FC6"/>
    <w:multiLevelType w:val="hybridMultilevel"/>
    <w:tmpl w:val="63A6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71CE0"/>
    <w:multiLevelType w:val="hybridMultilevel"/>
    <w:tmpl w:val="CFE4ED04"/>
    <w:lvl w:ilvl="0" w:tplc="5A0CD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AA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E6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88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C9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4C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8D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26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E8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9C7B1C"/>
    <w:multiLevelType w:val="hybridMultilevel"/>
    <w:tmpl w:val="4E5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C43B0"/>
    <w:multiLevelType w:val="hybridMultilevel"/>
    <w:tmpl w:val="1162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41DB9"/>
    <w:multiLevelType w:val="hybridMultilevel"/>
    <w:tmpl w:val="F2AE9C9A"/>
    <w:lvl w:ilvl="0" w:tplc="347E1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8E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42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01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60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AA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42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A6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0D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983D89"/>
    <w:multiLevelType w:val="hybridMultilevel"/>
    <w:tmpl w:val="E3722D4E"/>
    <w:lvl w:ilvl="0" w:tplc="6F9C4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42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4B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89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69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0C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C4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22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4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C665E0"/>
    <w:multiLevelType w:val="multilevel"/>
    <w:tmpl w:val="27F2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6558A"/>
    <w:multiLevelType w:val="hybridMultilevel"/>
    <w:tmpl w:val="63A6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F7DC8"/>
    <w:multiLevelType w:val="multilevel"/>
    <w:tmpl w:val="AAC4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5D409C"/>
    <w:multiLevelType w:val="multilevel"/>
    <w:tmpl w:val="CE56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1A1DBB"/>
    <w:multiLevelType w:val="hybridMultilevel"/>
    <w:tmpl w:val="6E40E820"/>
    <w:lvl w:ilvl="0" w:tplc="C93E0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6B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A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89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2B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AD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C6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4A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84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96B06C7"/>
    <w:multiLevelType w:val="hybridMultilevel"/>
    <w:tmpl w:val="6EEA9A18"/>
    <w:lvl w:ilvl="0" w:tplc="19A40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05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A0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4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04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08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AF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08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0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C763DD3"/>
    <w:multiLevelType w:val="hybridMultilevel"/>
    <w:tmpl w:val="1C184516"/>
    <w:lvl w:ilvl="0" w:tplc="BD24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EF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4F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47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C0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A3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CD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6C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E3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6591724"/>
    <w:multiLevelType w:val="hybridMultilevel"/>
    <w:tmpl w:val="04987674"/>
    <w:lvl w:ilvl="0" w:tplc="D1B48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2C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C3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63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E2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E0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EC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62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05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1655F0"/>
    <w:multiLevelType w:val="hybridMultilevel"/>
    <w:tmpl w:val="5AAE3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15"/>
  </w:num>
  <w:num w:numId="9">
    <w:abstractNumId w:val="1"/>
  </w:num>
  <w:num w:numId="10">
    <w:abstractNumId w:val="16"/>
  </w:num>
  <w:num w:numId="11">
    <w:abstractNumId w:val="10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4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0EE"/>
    <w:rsid w:val="0019502B"/>
    <w:rsid w:val="003E74D0"/>
    <w:rsid w:val="003F10EE"/>
    <w:rsid w:val="00541F8B"/>
    <w:rsid w:val="00592A77"/>
    <w:rsid w:val="005A595E"/>
    <w:rsid w:val="005C5D18"/>
    <w:rsid w:val="006470B1"/>
    <w:rsid w:val="007C74ED"/>
    <w:rsid w:val="00844243"/>
    <w:rsid w:val="00954FCB"/>
    <w:rsid w:val="00A32E80"/>
    <w:rsid w:val="00A5021F"/>
    <w:rsid w:val="00AE2BA9"/>
    <w:rsid w:val="00B45791"/>
    <w:rsid w:val="00B54C71"/>
    <w:rsid w:val="00BD7792"/>
    <w:rsid w:val="00E731BA"/>
    <w:rsid w:val="00EB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1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579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4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0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8%D0%B4%D0%B5%D1%80%D0%BB%D0%B0%D0%BD%D0%B4%D1%8B" TargetMode="External"/><Relationship Id="rId13" Type="http://schemas.openxmlformats.org/officeDocument/2006/relationships/hyperlink" Target="http://ru.wikipedia.org/wiki/2004_%D0%B3%D0%BE%D0%B4" TargetMode="External"/><Relationship Id="rId18" Type="http://schemas.openxmlformats.org/officeDocument/2006/relationships/hyperlink" Target="http://ru.wikipedia.org/wiki/%D0%92%D1%80%D0%B0%D1%87" TargetMode="External"/><Relationship Id="rId26" Type="http://schemas.openxmlformats.org/officeDocument/2006/relationships/hyperlink" Target="http://ru.wikipedia.org/wiki/%D0%A3%D0%B1%D0%B8%D0%B9%D1%81%D1%82%D0%B2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2%D1%80%D0%B0%D1%8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.wikipedia.org/wiki/%D0%A1%D0%B0%D0%BC%D0%BE%D1%83%D0%B1%D0%B8%D0%B9%D1%81%D1%82%D0%B2%D0%BE" TargetMode="External"/><Relationship Id="rId12" Type="http://schemas.openxmlformats.org/officeDocument/2006/relationships/hyperlink" Target="http://ru.wikipedia.org/wiki/2003_%D0%B3%D0%BE%D0%B4" TargetMode="External"/><Relationship Id="rId17" Type="http://schemas.openxmlformats.org/officeDocument/2006/relationships/hyperlink" Target="http://ru.wikipedia.org/wiki/%D0%98%D0%BD%D1%8A%D0%B5%D0%BA%D1%86%D0%B8%D1%8F_%28%D0%BC%D0%B5%D0%B4%D0%B8%D1%86%D0%B8%D0%BD%D0%B0%29" TargetMode="External"/><Relationship Id="rId25" Type="http://schemas.openxmlformats.org/officeDocument/2006/relationships/hyperlink" Target="http://ru.wikipedia.org/wiki/%D0%9F%D1%80%D0%B5%D1%81%D1%82%D1%83%D0%BF%D0%BB%D0%B5%D0%BD%D0%B8%D0%B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F%D0%B4" TargetMode="External"/><Relationship Id="rId20" Type="http://schemas.openxmlformats.org/officeDocument/2006/relationships/hyperlink" Target="http://ru.wikipedia.org/wiki/%D0%91%D0%B5%D0%BB%D1%8C%D0%B3%D0%B8%D1%8F" TargetMode="External"/><Relationship Id="rId29" Type="http://schemas.openxmlformats.org/officeDocument/2006/relationships/hyperlink" Target="http://ru.wikipedia.org/wiki/%D0%A4%D1%80%D0%B5%D0%B9%D0%B4,_%D0%97%D0%B8%D0%B3%D0%BC%D1%83%D0%BD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C%D0%B5%D1%80%D1%82%D1%8C" TargetMode="External"/><Relationship Id="rId11" Type="http://schemas.openxmlformats.org/officeDocument/2006/relationships/hyperlink" Target="http://ru.wikipedia.org/wiki/2002_%D0%B3%D0%BE%D0%B4" TargetMode="External"/><Relationship Id="rId24" Type="http://schemas.openxmlformats.org/officeDocument/2006/relationships/hyperlink" Target="http://ru.wikipedia.org/wiki/%D0%9A%D0%B0%D0%B7%D0%B0%D1%85%D1%81%D1%82%D0%B0%D0%BD" TargetMode="External"/><Relationship Id="rId32" Type="http://schemas.openxmlformats.org/officeDocument/2006/relationships/hyperlink" Target="http://ru.wikipedia.org/wiki/%D0%AD%D1%82%D0%B8%D0%BA%D0%B0" TargetMode="External"/><Relationship Id="rId5" Type="http://schemas.openxmlformats.org/officeDocument/2006/relationships/hyperlink" Target="http://ru.wikipedia.org/wiki/%D0%93%D1%80%D0%B5%D1%87%D0%B5%D1%81%D0%BA%D0%B8%D0%B9_%D1%8F%D0%B7%D1%8B%D0%BA" TargetMode="External"/><Relationship Id="rId15" Type="http://schemas.openxmlformats.org/officeDocument/2006/relationships/hyperlink" Target="http://ru.wikipedia.org/wiki/%D0%90%D0%BF%D1%82%D0%B5%D0%BA%D0%B0" TargetMode="External"/><Relationship Id="rId23" Type="http://schemas.openxmlformats.org/officeDocument/2006/relationships/hyperlink" Target="http://ru.wikipedia.org/wiki/%D0%A3%D0%BA%D1%80%D0%B0%D0%B8%D0%BD%D0%B0" TargetMode="External"/><Relationship Id="rId28" Type="http://schemas.openxmlformats.org/officeDocument/2006/relationships/hyperlink" Target="http://ru.wikipedia.org/wiki/%D0%A3%D0%B3%D0%BE%D0%BB%D0%BE%D0%B2%D0%BD%D1%8B%D0%B9_%D0%BA%D0%BE%D0%B4%D0%B5%D0%BA%D1%81_%D0%A0%D0%A4_1996_%D0%B3%D0%BE%D0%B4%D0%B0" TargetMode="External"/><Relationship Id="rId10" Type="http://schemas.openxmlformats.org/officeDocument/2006/relationships/hyperlink" Target="http://ru.wikipedia.org/wiki/%D0%91%D0%B5%D0%BB%D1%8C%D0%B3%D0%B8%D1%8F" TargetMode="External"/><Relationship Id="rId19" Type="http://schemas.openxmlformats.org/officeDocument/2006/relationships/hyperlink" Target="http://ru.wikipedia.org/wiki/%D0%94%D0%BE%D0%B7%D0%B0_%28%D0%B2%D0%B5%D1%89%D0%B5%D1%81%D1%82%D0%B2%D0%B0%29" TargetMode="External"/><Relationship Id="rId31" Type="http://schemas.openxmlformats.org/officeDocument/2006/relationships/hyperlink" Target="http://ru.wikipedia.org/wiki/%D0%9E%D0%B1%D1%89%D0%B8%D0%B9_%D0%BD%D0%B0%D1%80%D0%BA%D0%BE%D0%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84_%D0%B3%D0%BE%D0%B4" TargetMode="External"/><Relationship Id="rId14" Type="http://schemas.openxmlformats.org/officeDocument/2006/relationships/hyperlink" Target="http://ru.wikipedia.org/wiki/2005_%D0%B3%D0%BE%D0%B4" TargetMode="External"/><Relationship Id="rId22" Type="http://schemas.openxmlformats.org/officeDocument/2006/relationships/hyperlink" Target="http://ru.wikipedia.org/wiki/%D0%9F%D0%B0%D1%86%D0%B8%D0%B5%D0%BD%D1%82" TargetMode="External"/><Relationship Id="rId27" Type="http://schemas.openxmlformats.org/officeDocument/2006/relationships/hyperlink" Target="http://ru.wikipedia.org/wiki/%D0%A3%D0%B3%D0%BE%D0%BB%D0%BE%D0%B2%D0%BD%D1%8B%D0%B9_%D0%BA%D0%BE%D0%B4%D0%B5%D0%BA%D1%81_%D0%A0%D0%A4_1996_%D0%B3%D0%BE%D0%B4%D0%B0" TargetMode="External"/><Relationship Id="rId30" Type="http://schemas.openxmlformats.org/officeDocument/2006/relationships/hyperlink" Target="http://ru.wikipedia.org/wiki/1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2011-02-18T18:11:00Z</dcterms:created>
  <dcterms:modified xsi:type="dcterms:W3CDTF">2014-04-30T15:13:00Z</dcterms:modified>
</cp:coreProperties>
</file>