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0" w:rsidRPr="001235E0" w:rsidRDefault="001235E0" w:rsidP="001235E0">
      <w:pPr>
        <w:shd w:val="clear" w:color="auto" w:fill="FFFFFF"/>
        <w:spacing w:before="278"/>
        <w:rPr>
          <w:bCs/>
          <w:i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Преподаватель математики: </w:t>
      </w:r>
      <w:proofErr w:type="spellStart"/>
      <w:r>
        <w:rPr>
          <w:b/>
          <w:bCs/>
          <w:spacing w:val="-12"/>
          <w:sz w:val="28"/>
          <w:szCs w:val="28"/>
        </w:rPr>
        <w:t>Берговина</w:t>
      </w:r>
      <w:proofErr w:type="spellEnd"/>
      <w:r>
        <w:rPr>
          <w:b/>
          <w:bCs/>
          <w:spacing w:val="-12"/>
          <w:sz w:val="28"/>
          <w:szCs w:val="28"/>
        </w:rPr>
        <w:t xml:space="preserve"> Ирина Анатольевна </w:t>
      </w:r>
    </w:p>
    <w:p w:rsidR="001235E0" w:rsidRDefault="001235E0" w:rsidP="001235E0">
      <w:pPr>
        <w:shd w:val="clear" w:color="auto" w:fill="FFFFFF"/>
        <w:spacing w:before="278"/>
        <w:rPr>
          <w:bCs/>
          <w:i/>
          <w:spacing w:val="-12"/>
          <w:sz w:val="28"/>
          <w:szCs w:val="28"/>
        </w:rPr>
      </w:pPr>
      <w:r>
        <w:rPr>
          <w:bCs/>
          <w:i/>
          <w:spacing w:val="-12"/>
          <w:sz w:val="28"/>
          <w:szCs w:val="28"/>
        </w:rPr>
        <w:t>АУ Р</w:t>
      </w:r>
      <w:proofErr w:type="gramStart"/>
      <w:r>
        <w:rPr>
          <w:bCs/>
          <w:i/>
          <w:spacing w:val="-12"/>
          <w:sz w:val="28"/>
          <w:szCs w:val="28"/>
        </w:rPr>
        <w:t>С(</w:t>
      </w:r>
      <w:proofErr w:type="gramEnd"/>
      <w:r>
        <w:rPr>
          <w:bCs/>
          <w:i/>
          <w:spacing w:val="-12"/>
          <w:sz w:val="28"/>
          <w:szCs w:val="28"/>
        </w:rPr>
        <w:t>Я) «Южно-Якутский технологический колледж»  г. Нерюнгри</w:t>
      </w:r>
    </w:p>
    <w:p w:rsidR="001235E0" w:rsidRPr="001235E0" w:rsidRDefault="001235E0" w:rsidP="005635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3580" w:rsidRPr="00563580" w:rsidRDefault="00D33804" w:rsidP="005635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</w:t>
      </w:r>
      <w:r w:rsidR="00563580" w:rsidRPr="005635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Иррациональные уравнения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563580" w:rsidRPr="005635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Обучающая: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понятие иррационального уравнения и показать способ решения через проверку корней способом подставки в исходное уравнение.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навыка решения иррациональных уравнений.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навыки аккуратности и правильности оформления уравнения в тетрадях.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563580" w:rsidRPr="00D33804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</w:t>
      </w:r>
      <w:r w:rsidR="002C7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ашнего задания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Устно</w:t>
      </w:r>
      <w:r w:rsidR="00D3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C7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</w:t>
      </w:r>
      <w:r w:rsidR="00D3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="002C7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доску, карточки, </w:t>
      </w:r>
      <w:r w:rsidR="00D3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презентацию</w:t>
      </w:r>
      <w:r w:rsidR="002C7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Преобразуйте выражение (представьте в виде многочлена)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(а-5)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; (а</w:t>
      </w:r>
      <w:proofErr w:type="gramStart"/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+4в)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; (2а-3)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; (-х-7)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Верно ли, что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25х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+40х+4 = (5х+2)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4х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+1-2х = (2х-1)</w:t>
      </w:r>
      <w:r w:rsidRPr="0056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C7B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; </w:t>
      </w:r>
    </w:p>
    <w:p w:rsidR="002C7B21" w:rsidRDefault="002C7B21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0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</w:t>
      </w:r>
    </w:p>
    <w:p w:rsidR="00563580" w:rsidRPr="00563580" w:rsidRDefault="00301ABD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1) х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=7;2)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=2;3)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=0;4)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=7; 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=-2;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=-4;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=0;</m:t>
          </m:r>
        </m:oMath>
      </m:oMathPara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Уравнения, в которых переменная содержится под знаком корня, называются иррациональными.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следующих уравнений являются иррациональными?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6300" cy="1019175"/>
            <wp:effectExtent l="19050" t="0" r="0" b="0"/>
            <wp:docPr id="3" name="Рисунок 3" descr="http://festival.1september.ru/articles/2128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2806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самостоятельно изучаем теорию, решения иррациональных уравнений используя различную литературу и учебник. Для большей заинтересованности учащихся при наличии компьютерного класса можно использовать электронный учебник.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895350"/>
            <wp:effectExtent l="19050" t="0" r="9525" b="0"/>
            <wp:docPr id="4" name="Рисунок 4" descr="http://festival.1september.ru/articles/2128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2806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решения: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иррациональных уравнений почти всегда необходимо избавиться от радикалов.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возможных методов состоит в том, что корень из выражения с переменой переносится в одну из частей равенства, а все остальные выражения в другую (уединение радикала).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уединения выполняется возведение в квадрат, в куб или в другую степень.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Иррациональные уравнения-следствия.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752475"/>
            <wp:effectExtent l="19050" t="0" r="9525" b="0"/>
            <wp:docPr id="5" name="Рисунок 5" descr="http://festival.1september.ru/articles/2128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2806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уравнения переходим к уравнению-следствию, проверка должна входить в решение как обязательная часть.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может осуществляться различными способами: </w:t>
      </w:r>
    </w:p>
    <w:p w:rsidR="00563580" w:rsidRPr="00563580" w:rsidRDefault="00563580" w:rsidP="00563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найденных корней уравнения-следствия подставить в исходное уравнение и проверить, является ли он корнем исходного уравнения.</w:t>
      </w:r>
    </w:p>
    <w:p w:rsidR="00563580" w:rsidRPr="00563580" w:rsidRDefault="00563580" w:rsidP="00563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“Вспомнить” все неравенства, которые надо было включать в систему, чтобы переходы были равносильными, и проверить выполняются ли для найденных “корней” эти неравенства.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(Проверить выполнение неравенства иногда бывает значительно проще, чем выполнение точного равенства).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разбираем только уравнения первого способа.</w:t>
      </w:r>
    </w:p>
    <w:p w:rsidR="00563580" w:rsidRPr="00563580" w:rsidRDefault="00D33804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="00563580"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Переходим к записям в тетрадь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Число. Тема: Иррациональные уравнения. 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 парте карточка с уравнениями: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571500"/>
            <wp:effectExtent l="19050" t="0" r="0" b="0"/>
            <wp:docPr id="6" name="Рисунок 6" descr="http://festival.1september.ru/articles/2128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2806/img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905000"/>
            <wp:effectExtent l="19050" t="0" r="9525" b="0"/>
            <wp:docPr id="7" name="Рисунок 7" descr="http://festival.1september.ru/articles/2128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2806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628775"/>
            <wp:effectExtent l="19050" t="0" r="0" b="0"/>
            <wp:docPr id="8" name="Рисунок 8" descr="http://festival.1september.ru/articles/21280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2806/img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2825" cy="3619500"/>
            <wp:effectExtent l="19050" t="0" r="9525" b="0"/>
            <wp:docPr id="9" name="Рисунок 9" descr="http://festival.1september.ru/articles/21280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2806/img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сильные учащихся разбирают решение более сложного уравнения по шаблону (или использовать компьютер):</w:t>
      </w:r>
      <w:proofErr w:type="gramEnd"/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3362325"/>
            <wp:effectExtent l="19050" t="0" r="9525" b="0"/>
            <wp:docPr id="10" name="Рисунок 10" descr="http://festival.1september.ru/articles/21280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2806/img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самостоятельно решают уравнение (на доске и в тетрадях объясняет решение учитель):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175" cy="2971800"/>
            <wp:effectExtent l="19050" t="0" r="9525" b="0"/>
            <wp:docPr id="11" name="Рисунок 11" descr="http://festival.1september.ru/articles/21280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2806/img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усвоения учащимися материала на оценку “3”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ученики остаются на местах и решают уравнения (по выбору 2):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219075"/>
            <wp:effectExtent l="19050" t="0" r="9525" b="0"/>
            <wp:docPr id="12" name="Рисунок 12" descr="http://festival.1september.ru/articles/21280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2806/img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Решения: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76500"/>
            <wp:effectExtent l="19050" t="0" r="0" b="0"/>
            <wp:docPr id="13" name="Рисунок 13" descr="http://festival.1september.ru/articles/21280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2806/img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усвоения учащимися материала на оценку “4” и “5”:</w:t>
      </w: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решают за компьютером уравнения по выбору из предложенных уравнений. Компьютер проверяет (с записью в тетрадь) или на местах (проверка по шаблону).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Уравнения: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0" cy="1905000"/>
            <wp:effectExtent l="19050" t="0" r="0" b="0"/>
            <wp:docPr id="14" name="Рисунок 14" descr="http://festival.1september.ru/articles/21280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2806/img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Решения: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2867025"/>
            <wp:effectExtent l="19050" t="0" r="9525" b="0"/>
            <wp:docPr id="15" name="Рисунок 15" descr="http://festival.1september.ru/articles/21280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2806/img1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2867025"/>
            <wp:effectExtent l="19050" t="0" r="9525" b="0"/>
            <wp:docPr id="16" name="Рисунок 16" descr="http://festival.1september.ru/articles/21280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2806/img1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9875" cy="5353050"/>
            <wp:effectExtent l="19050" t="0" r="9525" b="0"/>
            <wp:docPr id="17" name="Рисунок 17" descr="http://festival.1september.ru/articles/21280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2806/img1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2800350"/>
            <wp:effectExtent l="19050" t="0" r="9525" b="0"/>
            <wp:docPr id="18" name="Рисунок 18" descr="http://festival.1september.ru/articles/212806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2806/img1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0350" cy="1943100"/>
            <wp:effectExtent l="19050" t="0" r="0" b="0"/>
            <wp:docPr id="19" name="Рисунок 19" descr="http://festival.1september.ru/articles/21280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212806/img2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“5” - решены 5,6 уравнения, если нет решения 5,6 уравнения, то оценка “4”.</w:t>
      </w:r>
    </w:p>
    <w:p w:rsidR="00563580" w:rsidRPr="00563580" w:rsidRDefault="00D33804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8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3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580"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урока каждый ученик получает оценку и соответствующие домашнее задание.</w:t>
      </w:r>
      <w:proofErr w:type="gramEnd"/>
    </w:p>
    <w:p w:rsidR="00D33804" w:rsidRPr="00D33804" w:rsidRDefault="00D33804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Домашнее задание</w:t>
      </w:r>
      <w:proofErr w:type="gramStart"/>
      <w:r w:rsidRPr="00563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усвоил материал на оценку “3”: № 417(а),№ 418(а), №419(а).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усвоил материал на оценку “4”: 1). Решить уравнение: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28600"/>
            <wp:effectExtent l="19050" t="0" r="9525" b="0"/>
            <wp:docPr id="20" name="Рисунок 20" descr="http://festival.1september.ru/articles/21280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212806/img1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2). № 417(в), № 422(в), № 425(б).</w:t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усвоил материал на оценку “5”: 1). Решить уравнение: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238125"/>
            <wp:effectExtent l="19050" t="0" r="0" b="0"/>
            <wp:docPr id="21" name="Рисунок 21" descr="http://festival.1september.ru/articles/21280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212806/img1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0" w:rsidRPr="00563580" w:rsidRDefault="00563580" w:rsidP="0056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0">
        <w:rPr>
          <w:rFonts w:ascii="Times New Roman" w:eastAsia="Times New Roman" w:hAnsi="Times New Roman" w:cs="Times New Roman"/>
          <w:sz w:val="24"/>
          <w:szCs w:val="24"/>
          <w:lang w:eastAsia="ru-RU"/>
        </w:rPr>
        <w:t>2). № 417(б), № 422(б), № 425(а).</w:t>
      </w:r>
    </w:p>
    <w:p w:rsidR="002737A6" w:rsidRDefault="002737A6"/>
    <w:sectPr w:rsidR="002737A6" w:rsidSect="0027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3D5"/>
    <w:multiLevelType w:val="multilevel"/>
    <w:tmpl w:val="CB10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F4664"/>
    <w:multiLevelType w:val="multilevel"/>
    <w:tmpl w:val="5B9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80"/>
    <w:rsid w:val="001235E0"/>
    <w:rsid w:val="002737A6"/>
    <w:rsid w:val="002C7B21"/>
    <w:rsid w:val="00301ABD"/>
    <w:rsid w:val="00563580"/>
    <w:rsid w:val="00597A74"/>
    <w:rsid w:val="00925903"/>
    <w:rsid w:val="00D3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6"/>
  </w:style>
  <w:style w:type="paragraph" w:styleId="1">
    <w:name w:val="heading 1"/>
    <w:basedOn w:val="a"/>
    <w:link w:val="10"/>
    <w:uiPriority w:val="9"/>
    <w:qFormat/>
    <w:rsid w:val="0056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3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5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563580"/>
    <w:rPr>
      <w:i/>
      <w:iCs/>
    </w:rPr>
  </w:style>
  <w:style w:type="paragraph" w:styleId="a5">
    <w:name w:val="Normal (Web)"/>
    <w:basedOn w:val="a"/>
    <w:uiPriority w:val="99"/>
    <w:semiHidden/>
    <w:unhideWhenUsed/>
    <w:rsid w:val="005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35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8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C7B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bergovina</dc:creator>
  <cp:keywords/>
  <dc:description/>
  <cp:lastModifiedBy>saenko</cp:lastModifiedBy>
  <cp:revision>3</cp:revision>
  <cp:lastPrinted>2014-02-11T06:47:00Z</cp:lastPrinted>
  <dcterms:created xsi:type="dcterms:W3CDTF">2014-02-14T00:13:00Z</dcterms:created>
  <dcterms:modified xsi:type="dcterms:W3CDTF">2014-02-14T00:32:00Z</dcterms:modified>
</cp:coreProperties>
</file>