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73" w:rsidRPr="00DA1C74" w:rsidRDefault="00DA1C74" w:rsidP="00DA1C74">
      <w:pPr>
        <w:jc w:val="center"/>
        <w:rPr>
          <w:b/>
          <w:color w:val="000000"/>
          <w:sz w:val="28"/>
        </w:rPr>
      </w:pPr>
      <w:r w:rsidRPr="00DA1C74">
        <w:rPr>
          <w:b/>
          <w:color w:val="000000"/>
          <w:sz w:val="28"/>
        </w:rPr>
        <w:t>ОПОРНЫЕ СИГНАЛЫ НА УРОКАХ ХИМИИ КАК СРЕДСТВО ПОВЫШЕНИЯ КАЧЕСТВА ОБУЧЕНИЯ</w:t>
      </w:r>
    </w:p>
    <w:p w:rsidR="00B76D55" w:rsidRDefault="00B76D55" w:rsidP="00AF4F0B">
      <w:pPr>
        <w:ind w:firstLine="709"/>
        <w:jc w:val="both"/>
        <w:rPr>
          <w:b/>
          <w:color w:val="000000"/>
        </w:rPr>
      </w:pPr>
    </w:p>
    <w:p w:rsidR="002767BB" w:rsidRPr="006A78CA" w:rsidRDefault="002767BB" w:rsidP="00AF4F0B">
      <w:pPr>
        <w:ind w:firstLine="709"/>
        <w:jc w:val="right"/>
        <w:rPr>
          <w:b/>
          <w:i/>
          <w:color w:val="000000"/>
          <w:sz w:val="28"/>
          <w:szCs w:val="28"/>
        </w:rPr>
      </w:pPr>
      <w:r w:rsidRPr="006A78CA">
        <w:rPr>
          <w:b/>
          <w:i/>
          <w:color w:val="000000"/>
          <w:sz w:val="28"/>
          <w:szCs w:val="28"/>
        </w:rPr>
        <w:t>Варова Татьяна Александровна</w:t>
      </w:r>
    </w:p>
    <w:p w:rsidR="002767BB" w:rsidRPr="00D352B9" w:rsidRDefault="002767BB" w:rsidP="00AF4F0B">
      <w:pPr>
        <w:ind w:firstLine="709"/>
        <w:jc w:val="right"/>
        <w:rPr>
          <w:i/>
          <w:color w:val="000000"/>
          <w:sz w:val="28"/>
          <w:szCs w:val="28"/>
        </w:rPr>
      </w:pPr>
      <w:r w:rsidRPr="00D352B9">
        <w:rPr>
          <w:i/>
          <w:color w:val="000000"/>
          <w:sz w:val="28"/>
          <w:szCs w:val="28"/>
        </w:rPr>
        <w:t>МБОУ СОШ с. Вознесенское</w:t>
      </w:r>
    </w:p>
    <w:p w:rsidR="002767BB" w:rsidRPr="00D352B9" w:rsidRDefault="002767BB" w:rsidP="00AF4F0B">
      <w:pPr>
        <w:ind w:firstLine="709"/>
        <w:jc w:val="right"/>
        <w:rPr>
          <w:i/>
          <w:color w:val="000000"/>
          <w:sz w:val="28"/>
          <w:szCs w:val="28"/>
        </w:rPr>
      </w:pPr>
      <w:r w:rsidRPr="00D352B9">
        <w:rPr>
          <w:i/>
          <w:color w:val="000000"/>
          <w:sz w:val="28"/>
          <w:szCs w:val="28"/>
        </w:rPr>
        <w:t>учитель химии</w:t>
      </w:r>
    </w:p>
    <w:p w:rsidR="002767BB" w:rsidRDefault="002767BB" w:rsidP="00AF4F0B">
      <w:pPr>
        <w:ind w:firstLine="709"/>
        <w:jc w:val="right"/>
        <w:rPr>
          <w:i/>
          <w:color w:val="000000"/>
          <w:sz w:val="28"/>
          <w:szCs w:val="28"/>
        </w:rPr>
      </w:pPr>
      <w:r w:rsidRPr="00D352B9">
        <w:rPr>
          <w:i/>
          <w:color w:val="000000"/>
          <w:sz w:val="28"/>
          <w:szCs w:val="28"/>
        </w:rPr>
        <w:t>вторая квалификационная категория</w:t>
      </w:r>
    </w:p>
    <w:p w:rsidR="006A78CA" w:rsidRPr="006A78CA" w:rsidRDefault="006A78CA" w:rsidP="00AF4F0B">
      <w:pPr>
        <w:ind w:firstLine="709"/>
        <w:jc w:val="right"/>
        <w:rPr>
          <w:b/>
          <w:color w:val="000000"/>
          <w:sz w:val="28"/>
          <w:szCs w:val="28"/>
        </w:rPr>
      </w:pPr>
      <w:r>
        <w:rPr>
          <w:b/>
          <w:noProof/>
          <w:color w:val="000000"/>
          <w:sz w:val="28"/>
          <w:szCs w:val="28"/>
        </w:rPr>
        <w:drawing>
          <wp:inline distT="0" distB="0" distL="0" distR="0">
            <wp:extent cx="1163866" cy="1609859"/>
            <wp:effectExtent l="19050" t="0" r="0" b="0"/>
            <wp:docPr id="1" name="Рисунок 1" descr="C:\Users\no-money__no-honey\Desktop\учителя сжато\апопова ва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money__no-honey\Desktop\учителя сжато\апопова варова.jpg"/>
                    <pic:cNvPicPr>
                      <a:picLocks noChangeAspect="1" noChangeArrowheads="1"/>
                    </pic:cNvPicPr>
                  </pic:nvPicPr>
                  <pic:blipFill>
                    <a:blip r:embed="rId6" cstate="print"/>
                    <a:srcRect/>
                    <a:stretch>
                      <a:fillRect/>
                    </a:stretch>
                  </pic:blipFill>
                  <pic:spPr bwMode="auto">
                    <a:xfrm>
                      <a:off x="0" y="0"/>
                      <a:ext cx="1165322" cy="1611873"/>
                    </a:xfrm>
                    <a:prstGeom prst="rect">
                      <a:avLst/>
                    </a:prstGeom>
                    <a:noFill/>
                    <a:ln w="9525">
                      <a:noFill/>
                      <a:miter lim="800000"/>
                      <a:headEnd/>
                      <a:tailEnd/>
                    </a:ln>
                  </pic:spPr>
                </pic:pic>
              </a:graphicData>
            </a:graphic>
          </wp:inline>
        </w:drawing>
      </w:r>
    </w:p>
    <w:p w:rsidR="002767BB" w:rsidRPr="00FF5DCB" w:rsidRDefault="002767BB" w:rsidP="00AF4F0B">
      <w:pPr>
        <w:ind w:firstLine="709"/>
        <w:jc w:val="right"/>
        <w:rPr>
          <w:b/>
          <w:color w:val="000000"/>
          <w:sz w:val="28"/>
          <w:szCs w:val="28"/>
        </w:rPr>
      </w:pPr>
    </w:p>
    <w:p w:rsidR="0072774E" w:rsidRPr="00FF5DCB" w:rsidRDefault="0072774E" w:rsidP="00FF5DCB">
      <w:pPr>
        <w:spacing w:line="276" w:lineRule="auto"/>
        <w:ind w:firstLine="709"/>
        <w:jc w:val="both"/>
        <w:rPr>
          <w:sz w:val="28"/>
          <w:szCs w:val="28"/>
        </w:rPr>
      </w:pPr>
      <w:r w:rsidRPr="00FF5DCB">
        <w:rPr>
          <w:color w:val="000000"/>
          <w:sz w:val="28"/>
          <w:szCs w:val="28"/>
        </w:rPr>
        <w:t>В настоящее  время средняя школа отягощена рядом проблем, вызванных ростом объема информации и  «обязательного минимума» необходимых знаний, сокращением часов, отведенных на преподавание естественных наук, разрозненностью, неудовлетворением познавательных потребностей учащихся. Отношение учащихся к химии как к науке оставляет желать лучшего. Перед учителями химии стоит проблема: как обеспечить качественное обучение в этих нелегких условиях, устранив при этом зубрежку, систематически осуществлять взаимосвязь с другими науками. Как сделать, чтобы учащиеся преодолевали возникающие при обучении трудности, проявляли самостоятельность, активность.</w:t>
      </w:r>
    </w:p>
    <w:p w:rsidR="0072774E" w:rsidRPr="00FF5DCB" w:rsidRDefault="0072774E" w:rsidP="00FF5DCB">
      <w:pPr>
        <w:spacing w:line="276" w:lineRule="auto"/>
        <w:ind w:firstLine="709"/>
        <w:jc w:val="both"/>
        <w:rPr>
          <w:color w:val="000000"/>
          <w:sz w:val="28"/>
          <w:szCs w:val="28"/>
        </w:rPr>
      </w:pPr>
      <w:r w:rsidRPr="00FF5DCB">
        <w:rPr>
          <w:color w:val="000000"/>
          <w:sz w:val="28"/>
          <w:szCs w:val="28"/>
        </w:rPr>
        <w:t>Взяв на вооружение такие принципы дидактики, как фиксация внимания учащихся на главном, наглядность, эмоциональное окрашивание объяснения, обучение обобщениям, разработаны и успешно применяются на уроках химии различные опорные сигналы.</w:t>
      </w:r>
    </w:p>
    <w:p w:rsidR="0072774E" w:rsidRPr="00FF5DCB" w:rsidRDefault="0072774E" w:rsidP="00FF5DCB">
      <w:pPr>
        <w:spacing w:line="276" w:lineRule="auto"/>
        <w:ind w:firstLine="709"/>
        <w:jc w:val="both"/>
        <w:rPr>
          <w:color w:val="000000"/>
          <w:sz w:val="28"/>
          <w:szCs w:val="28"/>
        </w:rPr>
      </w:pPr>
      <w:r w:rsidRPr="00FF5DCB">
        <w:rPr>
          <w:color w:val="000000"/>
          <w:sz w:val="28"/>
          <w:szCs w:val="28"/>
        </w:rPr>
        <w:t xml:space="preserve">Опорный сигнал — это образный план излагаемого материала, система взаимосвязанных ключевых слов, условных знаков, рисунков и других зрительных опор для мысли. Информацию, представленную в сжатой, образной форме в виде емких, но </w:t>
      </w:r>
      <w:proofErr w:type="gramStart"/>
      <w:r w:rsidRPr="00FF5DCB">
        <w:rPr>
          <w:color w:val="000000"/>
          <w:sz w:val="28"/>
          <w:szCs w:val="28"/>
        </w:rPr>
        <w:t>в</w:t>
      </w:r>
      <w:proofErr w:type="gramEnd"/>
      <w:r w:rsidRPr="00FF5DCB">
        <w:rPr>
          <w:color w:val="000000"/>
          <w:sz w:val="28"/>
          <w:szCs w:val="28"/>
        </w:rPr>
        <w:t xml:space="preserve"> то же время простых сигналов, каждый ученик может вслед за учителем легко свертывать и развертывать. Эта операция активизирует мыслительную деятельность, способствуя пониманию и более прочному запоминанию изучаемого материала за счет подключения к произвольной памяти непроизвольной. </w:t>
      </w:r>
    </w:p>
    <w:p w:rsidR="0072774E" w:rsidRPr="00FF5DCB" w:rsidRDefault="0072774E" w:rsidP="00FF5DCB">
      <w:pPr>
        <w:spacing w:line="276" w:lineRule="auto"/>
        <w:ind w:firstLine="709"/>
        <w:jc w:val="both"/>
        <w:rPr>
          <w:color w:val="000000"/>
          <w:sz w:val="28"/>
          <w:szCs w:val="28"/>
        </w:rPr>
      </w:pPr>
      <w:r w:rsidRPr="00FF5DCB">
        <w:rPr>
          <w:sz w:val="28"/>
          <w:szCs w:val="28"/>
        </w:rPr>
        <w:t>Технология использования опорных сигналов позволяет выполнять такие задачи современной школы, как:</w:t>
      </w:r>
    </w:p>
    <w:p w:rsidR="0072774E" w:rsidRPr="00FF5DCB" w:rsidRDefault="0072774E" w:rsidP="00FF5DCB">
      <w:pPr>
        <w:numPr>
          <w:ilvl w:val="0"/>
          <w:numId w:val="1"/>
        </w:numPr>
        <w:tabs>
          <w:tab w:val="clear" w:pos="720"/>
          <w:tab w:val="num" w:pos="0"/>
          <w:tab w:val="left" w:pos="284"/>
        </w:tabs>
        <w:spacing w:line="276" w:lineRule="auto"/>
        <w:ind w:left="0" w:firstLine="709"/>
        <w:jc w:val="both"/>
        <w:rPr>
          <w:sz w:val="28"/>
          <w:szCs w:val="28"/>
        </w:rPr>
      </w:pPr>
      <w:r w:rsidRPr="00FF5DCB">
        <w:rPr>
          <w:sz w:val="28"/>
          <w:szCs w:val="28"/>
        </w:rPr>
        <w:t>формирование навыков самостоятельной деятельности учащихся;</w:t>
      </w:r>
    </w:p>
    <w:p w:rsidR="0072774E" w:rsidRPr="00FF5DCB" w:rsidRDefault="0072774E" w:rsidP="00FF5DCB">
      <w:pPr>
        <w:numPr>
          <w:ilvl w:val="0"/>
          <w:numId w:val="1"/>
        </w:numPr>
        <w:tabs>
          <w:tab w:val="clear" w:pos="720"/>
          <w:tab w:val="num" w:pos="0"/>
          <w:tab w:val="left" w:pos="284"/>
        </w:tabs>
        <w:spacing w:line="276" w:lineRule="auto"/>
        <w:ind w:left="0" w:firstLine="709"/>
        <w:jc w:val="both"/>
        <w:rPr>
          <w:sz w:val="28"/>
          <w:szCs w:val="28"/>
        </w:rPr>
      </w:pPr>
      <w:r w:rsidRPr="00FF5DCB">
        <w:rPr>
          <w:sz w:val="28"/>
          <w:szCs w:val="28"/>
        </w:rPr>
        <w:lastRenderedPageBreak/>
        <w:t>обучение учащихся работе с учебником, дополнительной литературой и другими источниками информации;</w:t>
      </w:r>
    </w:p>
    <w:p w:rsidR="0072774E" w:rsidRPr="00FF5DCB" w:rsidRDefault="0072774E" w:rsidP="00FF5DCB">
      <w:pPr>
        <w:numPr>
          <w:ilvl w:val="0"/>
          <w:numId w:val="1"/>
        </w:numPr>
        <w:tabs>
          <w:tab w:val="clear" w:pos="720"/>
          <w:tab w:val="num" w:pos="0"/>
          <w:tab w:val="left" w:pos="284"/>
        </w:tabs>
        <w:spacing w:line="276" w:lineRule="auto"/>
        <w:ind w:left="0" w:firstLine="709"/>
        <w:jc w:val="both"/>
        <w:rPr>
          <w:sz w:val="28"/>
          <w:szCs w:val="28"/>
        </w:rPr>
      </w:pPr>
      <w:r w:rsidRPr="00FF5DCB">
        <w:rPr>
          <w:sz w:val="28"/>
          <w:szCs w:val="28"/>
        </w:rPr>
        <w:t xml:space="preserve">формирование </w:t>
      </w:r>
      <w:proofErr w:type="spellStart"/>
      <w:r w:rsidRPr="00FF5DCB">
        <w:rPr>
          <w:sz w:val="28"/>
          <w:szCs w:val="28"/>
        </w:rPr>
        <w:t>общеучебных</w:t>
      </w:r>
      <w:proofErr w:type="spellEnd"/>
      <w:r w:rsidRPr="00FF5DCB">
        <w:rPr>
          <w:sz w:val="28"/>
          <w:szCs w:val="28"/>
        </w:rPr>
        <w:t xml:space="preserve"> психологических качеств личности: умение выделять главное, использовать дедуктивные и индуктивные способы мышления, обобщать, устанавливать причинно-следственные связи и общие закономерности;</w:t>
      </w:r>
    </w:p>
    <w:p w:rsidR="0072774E" w:rsidRPr="00FF5DCB" w:rsidRDefault="0072774E" w:rsidP="00FF5DCB">
      <w:pPr>
        <w:numPr>
          <w:ilvl w:val="0"/>
          <w:numId w:val="1"/>
        </w:numPr>
        <w:tabs>
          <w:tab w:val="clear" w:pos="720"/>
          <w:tab w:val="num" w:pos="0"/>
          <w:tab w:val="left" w:pos="284"/>
        </w:tabs>
        <w:spacing w:line="276" w:lineRule="auto"/>
        <w:ind w:left="0" w:firstLine="709"/>
        <w:jc w:val="both"/>
        <w:rPr>
          <w:sz w:val="28"/>
          <w:szCs w:val="28"/>
        </w:rPr>
      </w:pPr>
      <w:r w:rsidRPr="00FF5DCB">
        <w:rPr>
          <w:sz w:val="28"/>
          <w:szCs w:val="28"/>
        </w:rPr>
        <w:t>систематизация записей в тетрадях-конспектах, что способствует выработке четкости и системности мышления и запоминанию учебной информации;</w:t>
      </w:r>
    </w:p>
    <w:p w:rsidR="0072774E" w:rsidRPr="00FF5DCB" w:rsidRDefault="0072774E" w:rsidP="00FF5DCB">
      <w:pPr>
        <w:numPr>
          <w:ilvl w:val="0"/>
          <w:numId w:val="1"/>
        </w:numPr>
        <w:tabs>
          <w:tab w:val="clear" w:pos="720"/>
          <w:tab w:val="num" w:pos="0"/>
          <w:tab w:val="left" w:pos="284"/>
        </w:tabs>
        <w:spacing w:line="276" w:lineRule="auto"/>
        <w:ind w:left="0" w:firstLine="709"/>
        <w:jc w:val="both"/>
        <w:rPr>
          <w:sz w:val="28"/>
          <w:szCs w:val="28"/>
        </w:rPr>
      </w:pPr>
      <w:r w:rsidRPr="00FF5DCB">
        <w:rPr>
          <w:sz w:val="28"/>
          <w:szCs w:val="28"/>
        </w:rPr>
        <w:t>создание «банка» личных записей, которые позволяют  быстро найти и вспомнить необходимую информацию.</w:t>
      </w:r>
    </w:p>
    <w:p w:rsidR="00CF245C" w:rsidRPr="00FF5DCB" w:rsidRDefault="0072774E" w:rsidP="00FF5DCB">
      <w:pPr>
        <w:pStyle w:val="ac"/>
        <w:spacing w:line="276" w:lineRule="auto"/>
        <w:ind w:left="0" w:firstLine="709"/>
        <w:jc w:val="both"/>
        <w:rPr>
          <w:sz w:val="28"/>
          <w:szCs w:val="28"/>
        </w:rPr>
      </w:pPr>
      <w:r w:rsidRPr="00FF5DCB">
        <w:rPr>
          <w:sz w:val="28"/>
          <w:szCs w:val="28"/>
        </w:rPr>
        <w:t xml:space="preserve">В связи с </w:t>
      </w:r>
      <w:r w:rsidR="00712986" w:rsidRPr="00FF5DCB">
        <w:rPr>
          <w:sz w:val="28"/>
          <w:szCs w:val="28"/>
        </w:rPr>
        <w:t>тем, что материал в учебниках дается в основном в текстовой форме</w:t>
      </w:r>
      <w:r w:rsidRPr="00FF5DCB">
        <w:rPr>
          <w:sz w:val="28"/>
          <w:szCs w:val="28"/>
        </w:rPr>
        <w:t xml:space="preserve"> </w:t>
      </w:r>
      <w:r w:rsidR="00712986" w:rsidRPr="00FF5DCB">
        <w:rPr>
          <w:sz w:val="28"/>
          <w:szCs w:val="28"/>
        </w:rPr>
        <w:t>мною</w:t>
      </w:r>
      <w:r w:rsidRPr="00FF5DCB">
        <w:rPr>
          <w:sz w:val="28"/>
          <w:szCs w:val="28"/>
        </w:rPr>
        <w:t xml:space="preserve"> широко используются различные виды опорных сигналов: таблицы, схемы, опорные конспекты, алгоритмы. Современной тенденцией является использование «кластеров»</w:t>
      </w:r>
      <w:r w:rsidR="00CF245C" w:rsidRPr="00FF5DCB">
        <w:rPr>
          <w:sz w:val="28"/>
          <w:szCs w:val="28"/>
        </w:rPr>
        <w:t>.</w:t>
      </w:r>
      <w:r w:rsidR="00712986" w:rsidRPr="00FF5DCB">
        <w:rPr>
          <w:sz w:val="28"/>
          <w:szCs w:val="28"/>
        </w:rPr>
        <w:t xml:space="preserve"> </w:t>
      </w:r>
    </w:p>
    <w:p w:rsidR="00847CBA" w:rsidRPr="00FF5DCB" w:rsidRDefault="0004665E" w:rsidP="00FF5DCB">
      <w:pPr>
        <w:spacing w:line="276" w:lineRule="auto"/>
        <w:ind w:firstLine="709"/>
        <w:rPr>
          <w:sz w:val="28"/>
          <w:szCs w:val="28"/>
        </w:rPr>
      </w:pPr>
      <w:r>
        <w:rPr>
          <w:noProof/>
          <w:sz w:val="28"/>
          <w:szCs w:val="28"/>
        </w:rPr>
        <w:pict>
          <v:group id="_x0000_s1026" style="position:absolute;left:0;text-align:left;margin-left:12.2pt;margin-top:10.45pt;width:444.2pt;height:248.45pt;z-index:-251657216" coordorigin="1545,6886" coordsize="8385,4965" wrapcoords="11291 -335 3498 -167 2639 0 2639 2344 123 5023 -123 5358 -123 9377 7916 10381 -123 11051 -123 15070 -61 15740 3191 18419 3375 21600 3436 21600 10677 21600 19514 21433 19575 18419 21661 15740 21723 11553 20495 11219 13316 10381 19391 10381 21723 9712 21723 5526 20802 5358 16691 5023 18532 4186 18532 1507 18348 -167 18164 -335 11291 -335">
            <v:oval id="_x0000_s1027" style="position:absolute;left:4680;top:8461;width:1980;height:1800;mso-position-vertical:top;mso-position-vertical-relative:margin" strokecolor="blue" strokeweight="2.25pt">
              <v:textbox style="mso-next-textbox:#_x0000_s1027">
                <w:txbxContent>
                  <w:p w:rsidR="00FF5DCB" w:rsidRDefault="00FF5DCB" w:rsidP="00CF245C"/>
                  <w:p w:rsidR="00003BE6" w:rsidRDefault="00003BE6" w:rsidP="00CF245C">
                    <w:pPr>
                      <w:rPr>
                        <w:b/>
                      </w:rPr>
                    </w:pPr>
                  </w:p>
                  <w:p w:rsidR="00847CBA" w:rsidRPr="00003BE6" w:rsidRDefault="00FF5DCB" w:rsidP="00CF245C">
                    <w:pPr>
                      <w:rPr>
                        <w:sz w:val="28"/>
                      </w:rPr>
                    </w:pPr>
                    <w:r w:rsidRPr="00003BE6">
                      <w:rPr>
                        <w:b/>
                      </w:rPr>
                      <w:t>АЛКЕНЫ</w:t>
                    </w:r>
                  </w:p>
                </w:txbxContent>
              </v:textbox>
            </v:oval>
            <v:roundrect id="_x0000_s1028" style="position:absolute;left:5880;top:6886;width:2790;height:975" arcsize="10923f" strokecolor="blue" strokeweight="2.25pt">
              <v:textbox style="mso-next-textbox:#_x0000_s1028">
                <w:txbxContent>
                  <w:p w:rsidR="00847CBA" w:rsidRPr="00CF245C" w:rsidRDefault="00847CBA" w:rsidP="00847CBA">
                    <w:pPr>
                      <w:jc w:val="center"/>
                      <w:rPr>
                        <w:sz w:val="18"/>
                        <w:szCs w:val="22"/>
                      </w:rPr>
                    </w:pPr>
                    <w:r w:rsidRPr="00CF245C">
                      <w:rPr>
                        <w:sz w:val="18"/>
                        <w:szCs w:val="22"/>
                      </w:rPr>
                      <w:t>2</w:t>
                    </w:r>
                  </w:p>
                  <w:p w:rsidR="00847CBA" w:rsidRPr="00003BE6" w:rsidRDefault="00847CBA" w:rsidP="00847CBA">
                    <w:pPr>
                      <w:jc w:val="center"/>
                      <w:rPr>
                        <w:b/>
                        <w:sz w:val="22"/>
                        <w:szCs w:val="22"/>
                      </w:rPr>
                    </w:pPr>
                    <w:r w:rsidRPr="00003BE6">
                      <w:rPr>
                        <w:b/>
                        <w:sz w:val="22"/>
                        <w:szCs w:val="22"/>
                      </w:rPr>
                      <w:t>ГОМОЛОГИЧЕСКИЙ РЯД</w:t>
                    </w:r>
                  </w:p>
                </w:txbxContent>
              </v:textbox>
            </v:roundrect>
            <v:roundrect id="_x0000_s1029" style="position:absolute;left:7110;top:8236;width:2790;height:885" arcsize="10923f" strokecolor="blue" strokeweight="2.25pt">
              <v:textbox style="mso-next-textbox:#_x0000_s1029">
                <w:txbxContent>
                  <w:p w:rsidR="00847CBA" w:rsidRPr="00003BE6" w:rsidRDefault="00847CBA" w:rsidP="00847CBA">
                    <w:pPr>
                      <w:jc w:val="center"/>
                      <w:rPr>
                        <w:b/>
                        <w:sz w:val="18"/>
                      </w:rPr>
                    </w:pPr>
                    <w:r w:rsidRPr="00003BE6">
                      <w:rPr>
                        <w:b/>
                        <w:sz w:val="18"/>
                      </w:rPr>
                      <w:t>3</w:t>
                    </w:r>
                  </w:p>
                  <w:p w:rsidR="00847CBA" w:rsidRPr="00003BE6" w:rsidRDefault="00847CBA" w:rsidP="00847CBA">
                    <w:pPr>
                      <w:jc w:val="center"/>
                      <w:rPr>
                        <w:b/>
                      </w:rPr>
                    </w:pPr>
                    <w:r w:rsidRPr="00003BE6">
                      <w:rPr>
                        <w:b/>
                      </w:rPr>
                      <w:t>ИЗОМЕРИЯ</w:t>
                    </w:r>
                  </w:p>
                </w:txbxContent>
              </v:textbox>
            </v:roundrect>
            <v:roundrect id="_x0000_s1030" style="position:absolute;left:7140;top:9616;width:2790;height:885" arcsize="10923f" strokecolor="blue" strokeweight="2.25pt">
              <v:textbox style="mso-next-textbox:#_x0000_s1030">
                <w:txbxContent>
                  <w:p w:rsidR="00847CBA" w:rsidRPr="00003BE6" w:rsidRDefault="00847CBA" w:rsidP="00847CBA">
                    <w:pPr>
                      <w:jc w:val="center"/>
                      <w:rPr>
                        <w:b/>
                        <w:sz w:val="18"/>
                      </w:rPr>
                    </w:pPr>
                    <w:r w:rsidRPr="00003BE6">
                      <w:rPr>
                        <w:b/>
                        <w:sz w:val="18"/>
                      </w:rPr>
                      <w:t>4</w:t>
                    </w:r>
                  </w:p>
                  <w:p w:rsidR="00847CBA" w:rsidRPr="00003BE6" w:rsidRDefault="00847CBA" w:rsidP="00847CBA">
                    <w:pPr>
                      <w:jc w:val="center"/>
                      <w:rPr>
                        <w:b/>
                      </w:rPr>
                    </w:pPr>
                    <w:r w:rsidRPr="00003BE6">
                      <w:rPr>
                        <w:b/>
                      </w:rPr>
                      <w:t>НОМЕНКЛАТУРА</w:t>
                    </w:r>
                  </w:p>
                </w:txbxContent>
              </v:textbox>
            </v:roundrect>
            <v:roundrect id="_x0000_s1031" style="position:absolute;left:6285;top:10876;width:2790;height:885" arcsize="10923f" strokecolor="blue" strokeweight="2.25pt">
              <v:textbox style="mso-next-textbox:#_x0000_s1031">
                <w:txbxContent>
                  <w:p w:rsidR="00847CBA" w:rsidRPr="00003BE6" w:rsidRDefault="00847CBA" w:rsidP="00847CBA">
                    <w:pPr>
                      <w:jc w:val="center"/>
                      <w:rPr>
                        <w:b/>
                        <w:sz w:val="20"/>
                      </w:rPr>
                    </w:pPr>
                    <w:r w:rsidRPr="00003BE6">
                      <w:rPr>
                        <w:b/>
                        <w:sz w:val="20"/>
                      </w:rPr>
                      <w:t>5</w:t>
                    </w:r>
                  </w:p>
                  <w:p w:rsidR="00847CBA" w:rsidRPr="00003BE6" w:rsidRDefault="00847CBA" w:rsidP="00847CBA">
                    <w:pPr>
                      <w:jc w:val="center"/>
                      <w:rPr>
                        <w:b/>
                      </w:rPr>
                    </w:pPr>
                    <w:r w:rsidRPr="00003BE6">
                      <w:rPr>
                        <w:b/>
                      </w:rPr>
                      <w:t>ПОЛУЧЕНИЕ</w:t>
                    </w:r>
                  </w:p>
                </w:txbxContent>
              </v:textbox>
            </v:roundrect>
            <v:roundrect id="_x0000_s1032" style="position:absolute;left:2910;top:10876;width:2790;height:975" arcsize="10923f" strokecolor="blue" strokeweight="2.25pt">
              <v:textbox style="mso-next-textbox:#_x0000_s1032">
                <w:txbxContent>
                  <w:p w:rsidR="00847CBA" w:rsidRPr="00003BE6" w:rsidRDefault="00847CBA" w:rsidP="00847CBA">
                    <w:pPr>
                      <w:jc w:val="center"/>
                      <w:rPr>
                        <w:b/>
                        <w:sz w:val="18"/>
                      </w:rPr>
                    </w:pPr>
                    <w:r w:rsidRPr="00003BE6">
                      <w:rPr>
                        <w:b/>
                        <w:sz w:val="18"/>
                      </w:rPr>
                      <w:t>6</w:t>
                    </w:r>
                  </w:p>
                  <w:p w:rsidR="00847CBA" w:rsidRPr="00003BE6" w:rsidRDefault="00847CBA" w:rsidP="00847CBA">
                    <w:pPr>
                      <w:jc w:val="center"/>
                      <w:rPr>
                        <w:b/>
                        <w:sz w:val="22"/>
                        <w:szCs w:val="22"/>
                      </w:rPr>
                    </w:pPr>
                    <w:r w:rsidRPr="00003BE6">
                      <w:rPr>
                        <w:b/>
                        <w:sz w:val="22"/>
                        <w:szCs w:val="22"/>
                      </w:rPr>
                      <w:t>ФИЗИЧЕСКИЕ СВОЙСТВА</w:t>
                    </w:r>
                  </w:p>
                </w:txbxContent>
              </v:textbox>
            </v:roundrect>
            <v:roundrect id="_x0000_s1033" style="position:absolute;left:1545;top:9526;width:2700;height:975" arcsize="10923f" strokecolor="blue" strokeweight="2.25pt">
              <v:textbox style="mso-next-textbox:#_x0000_s1033">
                <w:txbxContent>
                  <w:p w:rsidR="00847CBA" w:rsidRPr="00003BE6" w:rsidRDefault="00847CBA" w:rsidP="00847CBA">
                    <w:pPr>
                      <w:jc w:val="center"/>
                      <w:rPr>
                        <w:b/>
                        <w:sz w:val="18"/>
                      </w:rPr>
                    </w:pPr>
                    <w:r w:rsidRPr="00003BE6">
                      <w:rPr>
                        <w:b/>
                        <w:sz w:val="18"/>
                      </w:rPr>
                      <w:t>7</w:t>
                    </w:r>
                  </w:p>
                  <w:p w:rsidR="00847CBA" w:rsidRPr="00003BE6" w:rsidRDefault="00847CBA" w:rsidP="00847CBA">
                    <w:pPr>
                      <w:jc w:val="center"/>
                      <w:rPr>
                        <w:b/>
                        <w:sz w:val="22"/>
                        <w:szCs w:val="22"/>
                      </w:rPr>
                    </w:pPr>
                    <w:r w:rsidRPr="00003BE6">
                      <w:rPr>
                        <w:b/>
                        <w:sz w:val="22"/>
                        <w:szCs w:val="22"/>
                      </w:rPr>
                      <w:t>ХИМИЧЕСКИЕ СВОЙСТВА</w:t>
                    </w:r>
                  </w:p>
                </w:txbxContent>
              </v:textbox>
            </v:roundrect>
            <v:roundrect id="_x0000_s1034" style="position:absolute;left:1545;top:8116;width:2790;height:885" arcsize="10923f" strokecolor="blue" strokeweight="2.25pt">
              <v:textbox style="mso-next-textbox:#_x0000_s1034">
                <w:txbxContent>
                  <w:p w:rsidR="00847CBA" w:rsidRPr="00003BE6" w:rsidRDefault="00847CBA" w:rsidP="00847CBA">
                    <w:pPr>
                      <w:jc w:val="center"/>
                      <w:rPr>
                        <w:b/>
                        <w:sz w:val="18"/>
                      </w:rPr>
                    </w:pPr>
                    <w:r w:rsidRPr="00003BE6">
                      <w:rPr>
                        <w:b/>
                        <w:sz w:val="18"/>
                      </w:rPr>
                      <w:t>8</w:t>
                    </w:r>
                  </w:p>
                  <w:p w:rsidR="00847CBA" w:rsidRPr="00003BE6" w:rsidRDefault="00847CBA" w:rsidP="00847CBA">
                    <w:pPr>
                      <w:jc w:val="center"/>
                      <w:rPr>
                        <w:b/>
                      </w:rPr>
                    </w:pPr>
                    <w:r w:rsidRPr="00003BE6">
                      <w:rPr>
                        <w:b/>
                      </w:rPr>
                      <w:t>ПРИМЕНЕНИЕ</w:t>
                    </w:r>
                  </w:p>
                </w:txbxContent>
              </v:textbox>
            </v:roundrect>
            <v:roundrect id="_x0000_s1035" style="position:absolute;left:2655;top:6976;width:2790;height:885" arcsize="10923f" strokecolor="blue" strokeweight="2.25pt">
              <v:textbox style="mso-next-textbox:#_x0000_s1035">
                <w:txbxContent>
                  <w:p w:rsidR="00847CBA" w:rsidRPr="00003BE6" w:rsidRDefault="00847CBA" w:rsidP="00003BE6">
                    <w:pPr>
                      <w:pStyle w:val="ac"/>
                      <w:numPr>
                        <w:ilvl w:val="0"/>
                        <w:numId w:val="11"/>
                      </w:numPr>
                      <w:jc w:val="center"/>
                      <w:rPr>
                        <w:b/>
                        <w:sz w:val="18"/>
                      </w:rPr>
                    </w:pPr>
                  </w:p>
                  <w:p w:rsidR="00847CBA" w:rsidRPr="00003BE6" w:rsidRDefault="00847CBA" w:rsidP="00847CBA">
                    <w:pPr>
                      <w:jc w:val="center"/>
                      <w:rPr>
                        <w:b/>
                      </w:rPr>
                    </w:pPr>
                    <w:r w:rsidRPr="00003BE6">
                      <w:rPr>
                        <w:b/>
                      </w:rPr>
                      <w:t>СТРОЕНИЕ</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6" type="#_x0000_t68" style="position:absolute;left:6075;top:7861;width:420;height:660;rotation:1420334fd" strokecolor="blue" strokeweight="2.25pt"/>
            <v:shape id="_x0000_s1037" type="#_x0000_t68" style="position:absolute;left:6555;top:8401;width:420;height:540;rotation:5531755fd" strokecolor="blue" strokeweight="2.25pt"/>
            <v:shape id="_x0000_s1038" type="#_x0000_t68" style="position:absolute;left:6578;top:9616;width:420;height:495;rotation:7706420fd" strokecolor="blue" strokeweight="2.25pt"/>
            <v:shape id="_x0000_s1039" type="#_x0000_t68" style="position:absolute;left:6301;top:10004;width:420;height:840;rotation:9495088fd" strokecolor="blue" strokeweight="2.25pt"/>
            <v:shape id="_x0000_s1040" type="#_x0000_t68" style="position:absolute;left:4681;top:10074;width:420;height:840;rotation:14156943fd" strokecolor="blue" strokeweight="2.25pt"/>
            <v:shape id="_x0000_s1041" type="#_x0000_t68" style="position:absolute;left:4351;top:9699;width:420;height:426;rotation:15212952fd" strokecolor="blue" strokeweight="2.25pt"/>
            <v:shape id="_x0000_s1042" type="#_x0000_t68" style="position:absolute;left:4437;top:8462;width:420;height:459;rotation:-3676653fd" strokecolor="blue" strokeweight="2.25pt"/>
            <v:shape id="_x0000_s1043" type="#_x0000_t68" style="position:absolute;left:4973;top:7867;width:420;height:640;rotation:-24980379fd" strokecolor="blue" strokeweight="2.25pt"/>
            <w10:wrap type="through"/>
          </v:group>
        </w:pict>
      </w:r>
    </w:p>
    <w:p w:rsidR="00847CBA" w:rsidRPr="00FF5DCB" w:rsidRDefault="00847CBA" w:rsidP="00FF5DCB">
      <w:pPr>
        <w:spacing w:line="276" w:lineRule="auto"/>
        <w:ind w:firstLine="709"/>
        <w:jc w:val="center"/>
        <w:rPr>
          <w:sz w:val="28"/>
          <w:szCs w:val="28"/>
        </w:rPr>
      </w:pPr>
    </w:p>
    <w:p w:rsidR="00A65637" w:rsidRPr="00FF5DCB" w:rsidRDefault="00A65637" w:rsidP="00FF5DCB">
      <w:pPr>
        <w:spacing w:line="276" w:lineRule="auto"/>
        <w:ind w:firstLine="709"/>
        <w:rPr>
          <w:sz w:val="28"/>
          <w:szCs w:val="28"/>
        </w:rPr>
      </w:pPr>
    </w:p>
    <w:p w:rsidR="00A65637" w:rsidRPr="00FF5DCB" w:rsidRDefault="00A65637" w:rsidP="00FF5DCB">
      <w:pPr>
        <w:spacing w:line="276" w:lineRule="auto"/>
        <w:ind w:firstLine="709"/>
        <w:rPr>
          <w:sz w:val="28"/>
          <w:szCs w:val="28"/>
        </w:rPr>
      </w:pPr>
    </w:p>
    <w:p w:rsidR="00A65637" w:rsidRPr="00FF5DCB" w:rsidRDefault="00A65637" w:rsidP="00FF5DCB">
      <w:pPr>
        <w:spacing w:line="276" w:lineRule="auto"/>
        <w:ind w:firstLine="709"/>
        <w:rPr>
          <w:sz w:val="28"/>
          <w:szCs w:val="28"/>
        </w:rPr>
      </w:pPr>
    </w:p>
    <w:p w:rsidR="00A65637" w:rsidRPr="00FF5DCB" w:rsidRDefault="00A65637" w:rsidP="00FF5DCB">
      <w:pPr>
        <w:spacing w:line="276" w:lineRule="auto"/>
        <w:ind w:firstLine="709"/>
        <w:rPr>
          <w:sz w:val="28"/>
          <w:szCs w:val="28"/>
        </w:rPr>
      </w:pPr>
    </w:p>
    <w:p w:rsidR="00A65637" w:rsidRPr="00FF5DCB" w:rsidRDefault="00A65637" w:rsidP="00FF5DCB">
      <w:pPr>
        <w:spacing w:line="276" w:lineRule="auto"/>
        <w:ind w:firstLine="709"/>
        <w:rPr>
          <w:sz w:val="28"/>
          <w:szCs w:val="28"/>
        </w:rPr>
      </w:pPr>
    </w:p>
    <w:p w:rsidR="00A65637" w:rsidRPr="00FF5DCB" w:rsidRDefault="00A65637" w:rsidP="00FF5DCB">
      <w:pPr>
        <w:spacing w:line="276" w:lineRule="auto"/>
        <w:ind w:firstLine="709"/>
        <w:rPr>
          <w:sz w:val="28"/>
          <w:szCs w:val="28"/>
        </w:rPr>
      </w:pPr>
    </w:p>
    <w:p w:rsidR="004A740F" w:rsidRDefault="004A740F" w:rsidP="00FF5DCB">
      <w:pPr>
        <w:spacing w:line="276" w:lineRule="auto"/>
        <w:ind w:firstLine="709"/>
        <w:jc w:val="center"/>
        <w:rPr>
          <w:b/>
          <w:i/>
          <w:sz w:val="28"/>
          <w:szCs w:val="28"/>
        </w:rPr>
      </w:pPr>
      <w:r w:rsidRPr="00FF5DCB">
        <w:rPr>
          <w:sz w:val="28"/>
          <w:szCs w:val="28"/>
        </w:rPr>
        <w:t>Рис. 1</w:t>
      </w:r>
      <w:r w:rsidRPr="00FF5DCB">
        <w:rPr>
          <w:b/>
          <w:sz w:val="28"/>
          <w:szCs w:val="28"/>
        </w:rPr>
        <w:t xml:space="preserve"> </w:t>
      </w:r>
      <w:r w:rsidRPr="00FF5DCB">
        <w:rPr>
          <w:b/>
          <w:i/>
          <w:sz w:val="28"/>
          <w:szCs w:val="28"/>
        </w:rPr>
        <w:t>Кластер «Алкены»</w:t>
      </w:r>
    </w:p>
    <w:p w:rsidR="006A78CA" w:rsidRPr="00FF5DCB" w:rsidRDefault="006A78CA" w:rsidP="00FF5DCB">
      <w:pPr>
        <w:spacing w:line="276" w:lineRule="auto"/>
        <w:ind w:firstLine="709"/>
        <w:jc w:val="center"/>
        <w:rPr>
          <w:b/>
          <w:i/>
          <w:sz w:val="28"/>
          <w:szCs w:val="28"/>
        </w:rPr>
      </w:pPr>
    </w:p>
    <w:p w:rsidR="00A65637" w:rsidRPr="00FF5DCB" w:rsidRDefault="00A65637" w:rsidP="00FF5DCB">
      <w:pPr>
        <w:pStyle w:val="ac"/>
        <w:spacing w:line="276" w:lineRule="auto"/>
        <w:ind w:left="0" w:firstLine="709"/>
        <w:jc w:val="both"/>
        <w:rPr>
          <w:color w:val="000000"/>
          <w:sz w:val="28"/>
          <w:szCs w:val="28"/>
        </w:rPr>
      </w:pPr>
      <w:r w:rsidRPr="00FF5DCB">
        <w:rPr>
          <w:sz w:val="28"/>
          <w:szCs w:val="28"/>
        </w:rPr>
        <w:t>В своей педагогической деятельности применяю способы работы с кластерами</w:t>
      </w:r>
      <w:r w:rsidRPr="00FF5DCB">
        <w:rPr>
          <w:color w:val="000000"/>
          <w:sz w:val="28"/>
          <w:szCs w:val="28"/>
        </w:rPr>
        <w:t xml:space="preserve">: </w:t>
      </w:r>
    </w:p>
    <w:p w:rsidR="00A65637" w:rsidRPr="00FF5DCB" w:rsidRDefault="00A65637" w:rsidP="00FF5DCB">
      <w:pPr>
        <w:pStyle w:val="ac"/>
        <w:numPr>
          <w:ilvl w:val="0"/>
          <w:numId w:val="9"/>
        </w:numPr>
        <w:tabs>
          <w:tab w:val="left" w:pos="284"/>
        </w:tabs>
        <w:spacing w:before="240" w:after="240" w:line="276" w:lineRule="auto"/>
        <w:ind w:left="0" w:firstLine="709"/>
        <w:jc w:val="both"/>
        <w:rPr>
          <w:color w:val="000000"/>
          <w:sz w:val="28"/>
          <w:szCs w:val="28"/>
        </w:rPr>
      </w:pPr>
      <w:r w:rsidRPr="00FF5DCB">
        <w:rPr>
          <w:color w:val="000000"/>
          <w:sz w:val="28"/>
          <w:szCs w:val="28"/>
        </w:rPr>
        <w:t>составление нового кластера;</w:t>
      </w:r>
    </w:p>
    <w:p w:rsidR="00A65637" w:rsidRPr="00FF5DCB" w:rsidRDefault="00A65637" w:rsidP="00FF5DCB">
      <w:pPr>
        <w:pStyle w:val="ac"/>
        <w:numPr>
          <w:ilvl w:val="0"/>
          <w:numId w:val="9"/>
        </w:numPr>
        <w:tabs>
          <w:tab w:val="left" w:pos="284"/>
        </w:tabs>
        <w:spacing w:before="240" w:after="240" w:line="276" w:lineRule="auto"/>
        <w:ind w:left="0" w:firstLine="709"/>
        <w:jc w:val="both"/>
        <w:rPr>
          <w:color w:val="000000"/>
          <w:sz w:val="28"/>
          <w:szCs w:val="28"/>
        </w:rPr>
      </w:pPr>
      <w:r w:rsidRPr="00FF5DCB">
        <w:rPr>
          <w:color w:val="000000"/>
          <w:sz w:val="28"/>
          <w:szCs w:val="28"/>
        </w:rPr>
        <w:t>составление краткого рассказа по готовому кластеру с использованием  слов, входящих в состав кластера;</w:t>
      </w:r>
    </w:p>
    <w:p w:rsidR="00A65637" w:rsidRPr="00FF5DCB" w:rsidRDefault="00A65637" w:rsidP="00FF5DCB">
      <w:pPr>
        <w:pStyle w:val="ac"/>
        <w:numPr>
          <w:ilvl w:val="0"/>
          <w:numId w:val="9"/>
        </w:numPr>
        <w:tabs>
          <w:tab w:val="left" w:pos="284"/>
        </w:tabs>
        <w:spacing w:before="240" w:after="240" w:line="276" w:lineRule="auto"/>
        <w:ind w:left="0" w:firstLine="709"/>
        <w:jc w:val="both"/>
        <w:rPr>
          <w:color w:val="000000"/>
          <w:sz w:val="28"/>
          <w:szCs w:val="28"/>
        </w:rPr>
      </w:pPr>
      <w:r w:rsidRPr="00FF5DCB">
        <w:rPr>
          <w:color w:val="000000"/>
          <w:sz w:val="28"/>
          <w:szCs w:val="28"/>
        </w:rPr>
        <w:t>коррекция и совершенствование готового кластера;</w:t>
      </w:r>
    </w:p>
    <w:p w:rsidR="00A65637" w:rsidRPr="00FF5DCB" w:rsidRDefault="00A65637" w:rsidP="00FF5DCB">
      <w:pPr>
        <w:pStyle w:val="ac"/>
        <w:numPr>
          <w:ilvl w:val="0"/>
          <w:numId w:val="9"/>
        </w:numPr>
        <w:tabs>
          <w:tab w:val="left" w:pos="284"/>
          <w:tab w:val="left" w:pos="1080"/>
        </w:tabs>
        <w:spacing w:line="276" w:lineRule="auto"/>
        <w:ind w:left="0" w:right="99" w:firstLine="709"/>
        <w:jc w:val="both"/>
        <w:rPr>
          <w:b/>
          <w:i/>
          <w:sz w:val="28"/>
          <w:szCs w:val="28"/>
        </w:rPr>
      </w:pPr>
      <w:r w:rsidRPr="00FF5DCB">
        <w:rPr>
          <w:color w:val="000000"/>
          <w:sz w:val="28"/>
          <w:szCs w:val="28"/>
        </w:rPr>
        <w:lastRenderedPageBreak/>
        <w:t>анализ и завершение неполного кластера без указания одного или нескольких терминов кластера и определение этих терминов.</w:t>
      </w:r>
    </w:p>
    <w:p w:rsidR="00C90345" w:rsidRPr="00FF5DCB" w:rsidRDefault="00C90345" w:rsidP="00FF5DCB">
      <w:pPr>
        <w:pStyle w:val="ac"/>
        <w:tabs>
          <w:tab w:val="left" w:pos="993"/>
          <w:tab w:val="left" w:pos="1080"/>
        </w:tabs>
        <w:spacing w:before="240" w:after="240" w:line="276" w:lineRule="auto"/>
        <w:ind w:left="0" w:right="99" w:firstLine="709"/>
        <w:jc w:val="both"/>
        <w:rPr>
          <w:sz w:val="28"/>
          <w:szCs w:val="28"/>
        </w:rPr>
      </w:pPr>
      <w:r w:rsidRPr="00FF5DCB">
        <w:rPr>
          <w:sz w:val="28"/>
          <w:szCs w:val="28"/>
        </w:rPr>
        <w:t>Кластер используем на самых разных этапах урока. На стадии вызова – для стимулирования мыслительной деятельности, систематизации имеющейся информации и выявления возможных областей недостаточного знания. На стадии осмысления - для структурирования учебного материала. На стадии рефлексии ученики формируют понятия в соответствии с индивидуальными представлениями, графически изображают логические связи между ними.</w:t>
      </w:r>
    </w:p>
    <w:p w:rsidR="00C90345" w:rsidRPr="00FF5DCB" w:rsidRDefault="00C90345" w:rsidP="00FF5DCB">
      <w:pPr>
        <w:pStyle w:val="ac"/>
        <w:tabs>
          <w:tab w:val="left" w:pos="993"/>
          <w:tab w:val="left" w:pos="1080"/>
        </w:tabs>
        <w:spacing w:before="240" w:after="240" w:line="276" w:lineRule="auto"/>
        <w:ind w:left="0" w:right="99" w:firstLine="709"/>
        <w:jc w:val="both"/>
        <w:rPr>
          <w:sz w:val="28"/>
          <w:szCs w:val="28"/>
        </w:rPr>
      </w:pPr>
      <w:r w:rsidRPr="00FF5DCB">
        <w:rPr>
          <w:sz w:val="28"/>
          <w:szCs w:val="28"/>
        </w:rPr>
        <w:t xml:space="preserve">С помощью таблиц удается систематизировать и освоить большое количество текстового материала. </w:t>
      </w:r>
      <w:r w:rsidR="00974136" w:rsidRPr="00FF5DCB">
        <w:rPr>
          <w:sz w:val="28"/>
          <w:szCs w:val="28"/>
        </w:rPr>
        <w:t xml:space="preserve">Таблица </w:t>
      </w:r>
      <w:r w:rsidRPr="00FF5DCB">
        <w:rPr>
          <w:sz w:val="28"/>
          <w:szCs w:val="28"/>
        </w:rPr>
        <w:t>(рис. 2) помогает учащимся повторить номенклатуру оксидов, кислот, оснований, раскрывает генетическую связь между соединениями различных классов. Пустые клетки остаются для самостоятельной работы учащихся на стадии закрепления материала.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6A51C9" w:rsidRPr="00FF5DCB" w:rsidTr="00A65637">
        <w:trPr>
          <w:trHeight w:val="430"/>
        </w:trPr>
        <w:tc>
          <w:tcPr>
            <w:tcW w:w="1000" w:type="pct"/>
          </w:tcPr>
          <w:p w:rsidR="006A51C9" w:rsidRPr="00FF5DCB" w:rsidRDefault="00A65637" w:rsidP="00FF5DCB">
            <w:pPr>
              <w:spacing w:line="276" w:lineRule="auto"/>
              <w:ind w:firstLine="709"/>
              <w:jc w:val="center"/>
              <w:rPr>
                <w:szCs w:val="28"/>
              </w:rPr>
            </w:pPr>
            <w:r w:rsidRPr="00FF5DCB">
              <w:rPr>
                <w:szCs w:val="28"/>
              </w:rPr>
              <w:br w:type="page"/>
              <w:t>КИСЛОТНЫЙ ОКСИД</w:t>
            </w:r>
          </w:p>
        </w:tc>
        <w:tc>
          <w:tcPr>
            <w:tcW w:w="1000" w:type="pct"/>
          </w:tcPr>
          <w:p w:rsidR="006A51C9" w:rsidRPr="00FF5DCB" w:rsidRDefault="00A65637" w:rsidP="00FF5DCB">
            <w:pPr>
              <w:spacing w:line="276" w:lineRule="auto"/>
              <w:ind w:firstLine="709"/>
              <w:jc w:val="center"/>
              <w:rPr>
                <w:szCs w:val="28"/>
              </w:rPr>
            </w:pPr>
            <w:r w:rsidRPr="00FF5DCB">
              <w:rPr>
                <w:szCs w:val="28"/>
              </w:rPr>
              <w:t>ГИДРОКСИД (КИСЛОТА)</w:t>
            </w:r>
          </w:p>
        </w:tc>
        <w:tc>
          <w:tcPr>
            <w:tcW w:w="1000" w:type="pct"/>
          </w:tcPr>
          <w:p w:rsidR="006A51C9" w:rsidRPr="00FF5DCB" w:rsidRDefault="00A65637" w:rsidP="00FF5DCB">
            <w:pPr>
              <w:spacing w:line="276" w:lineRule="auto"/>
              <w:ind w:firstLine="709"/>
              <w:jc w:val="center"/>
              <w:rPr>
                <w:szCs w:val="28"/>
              </w:rPr>
            </w:pPr>
            <w:r w:rsidRPr="00FF5DCB">
              <w:rPr>
                <w:szCs w:val="28"/>
              </w:rPr>
              <w:t>СОЛИ</w:t>
            </w:r>
          </w:p>
        </w:tc>
        <w:tc>
          <w:tcPr>
            <w:tcW w:w="1000" w:type="pct"/>
          </w:tcPr>
          <w:p w:rsidR="006A51C9" w:rsidRPr="00FF5DCB" w:rsidRDefault="00A65637" w:rsidP="00FF5DCB">
            <w:pPr>
              <w:spacing w:line="276" w:lineRule="auto"/>
              <w:ind w:firstLine="709"/>
              <w:jc w:val="center"/>
              <w:rPr>
                <w:szCs w:val="28"/>
              </w:rPr>
            </w:pPr>
            <w:r w:rsidRPr="00FF5DCB">
              <w:rPr>
                <w:szCs w:val="28"/>
              </w:rPr>
              <w:t>ГИДРОКСИД (ОСНОВАНИЕ)</w:t>
            </w:r>
          </w:p>
        </w:tc>
        <w:tc>
          <w:tcPr>
            <w:tcW w:w="1000" w:type="pct"/>
          </w:tcPr>
          <w:p w:rsidR="006A51C9" w:rsidRPr="00FF5DCB" w:rsidRDefault="00A65637" w:rsidP="00FF5DCB">
            <w:pPr>
              <w:spacing w:line="276" w:lineRule="auto"/>
              <w:ind w:firstLine="709"/>
              <w:jc w:val="center"/>
              <w:rPr>
                <w:szCs w:val="28"/>
              </w:rPr>
            </w:pPr>
            <w:r w:rsidRPr="00FF5DCB">
              <w:rPr>
                <w:szCs w:val="28"/>
              </w:rPr>
              <w:t>ОСНОВНЫЙ ОКСИД</w:t>
            </w:r>
          </w:p>
        </w:tc>
      </w:tr>
      <w:tr w:rsidR="006A51C9" w:rsidRPr="00FF5DCB" w:rsidTr="00A65637">
        <w:trPr>
          <w:trHeight w:val="221"/>
        </w:trPr>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N2O5</w:t>
            </w:r>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HNO3</w:t>
            </w:r>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KNO3</w:t>
            </w:r>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KOH</w:t>
            </w:r>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K2O</w:t>
            </w:r>
          </w:p>
        </w:tc>
      </w:tr>
      <w:tr w:rsidR="006A51C9" w:rsidRPr="00FF5DCB" w:rsidTr="00A65637">
        <w:trPr>
          <w:trHeight w:val="216"/>
        </w:trPr>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SO3</w:t>
            </w:r>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H2SO4</w:t>
            </w:r>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Li2SO4</w:t>
            </w:r>
          </w:p>
        </w:tc>
        <w:tc>
          <w:tcPr>
            <w:tcW w:w="1000" w:type="pct"/>
          </w:tcPr>
          <w:p w:rsidR="006A51C9" w:rsidRPr="00FF5DCB" w:rsidRDefault="006A51C9" w:rsidP="00FF5DCB">
            <w:pPr>
              <w:spacing w:line="276" w:lineRule="auto"/>
              <w:ind w:firstLine="709"/>
              <w:jc w:val="center"/>
              <w:rPr>
                <w:szCs w:val="28"/>
                <w:lang w:val="en-US"/>
              </w:rPr>
            </w:pPr>
            <w:proofErr w:type="spellStart"/>
            <w:r w:rsidRPr="00FF5DCB">
              <w:rPr>
                <w:szCs w:val="28"/>
                <w:lang w:val="en-US"/>
              </w:rPr>
              <w:t>LiOH</w:t>
            </w:r>
            <w:proofErr w:type="spellEnd"/>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Li2O</w:t>
            </w:r>
          </w:p>
        </w:tc>
      </w:tr>
      <w:tr w:rsidR="006A51C9" w:rsidRPr="00FF5DCB" w:rsidTr="00A65637">
        <w:trPr>
          <w:trHeight w:val="210"/>
        </w:trPr>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CO2</w:t>
            </w:r>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H2CO3</w:t>
            </w:r>
          </w:p>
        </w:tc>
        <w:tc>
          <w:tcPr>
            <w:tcW w:w="1000" w:type="pct"/>
            <w:shd w:val="clear" w:color="auto" w:fill="FFFF00"/>
          </w:tcPr>
          <w:p w:rsidR="006A51C9" w:rsidRPr="00FF5DCB" w:rsidRDefault="006A51C9" w:rsidP="00FF5DCB">
            <w:pPr>
              <w:spacing w:line="276" w:lineRule="auto"/>
              <w:ind w:firstLine="709"/>
              <w:jc w:val="center"/>
              <w:rPr>
                <w:szCs w:val="28"/>
                <w:lang w:val="en-US"/>
              </w:rPr>
            </w:pPr>
          </w:p>
        </w:tc>
        <w:tc>
          <w:tcPr>
            <w:tcW w:w="1000" w:type="pct"/>
          </w:tcPr>
          <w:p w:rsidR="006A51C9" w:rsidRPr="00FF5DCB" w:rsidRDefault="006A51C9" w:rsidP="00FF5DCB">
            <w:pPr>
              <w:spacing w:line="276" w:lineRule="auto"/>
              <w:ind w:firstLine="709"/>
              <w:jc w:val="center"/>
              <w:rPr>
                <w:szCs w:val="28"/>
                <w:lang w:val="en-US"/>
              </w:rPr>
            </w:pPr>
            <w:proofErr w:type="spellStart"/>
            <w:r w:rsidRPr="00FF5DCB">
              <w:rPr>
                <w:szCs w:val="28"/>
                <w:lang w:val="en-US"/>
              </w:rPr>
              <w:t>BaOH</w:t>
            </w:r>
            <w:proofErr w:type="spellEnd"/>
          </w:p>
        </w:tc>
        <w:tc>
          <w:tcPr>
            <w:tcW w:w="1000" w:type="pct"/>
          </w:tcPr>
          <w:p w:rsidR="006A51C9" w:rsidRPr="00FF5DCB" w:rsidRDefault="006A51C9" w:rsidP="00FF5DCB">
            <w:pPr>
              <w:spacing w:line="276" w:lineRule="auto"/>
              <w:ind w:firstLine="709"/>
              <w:jc w:val="center"/>
              <w:rPr>
                <w:szCs w:val="28"/>
                <w:lang w:val="en-US"/>
              </w:rPr>
            </w:pPr>
            <w:proofErr w:type="spellStart"/>
            <w:r w:rsidRPr="00FF5DCB">
              <w:rPr>
                <w:szCs w:val="28"/>
                <w:lang w:val="en-US"/>
              </w:rPr>
              <w:t>BaO</w:t>
            </w:r>
            <w:proofErr w:type="spellEnd"/>
          </w:p>
        </w:tc>
      </w:tr>
      <w:tr w:rsidR="006A51C9" w:rsidRPr="00FF5DCB" w:rsidTr="00A65637">
        <w:trPr>
          <w:trHeight w:val="216"/>
        </w:trPr>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P2O5</w:t>
            </w:r>
          </w:p>
        </w:tc>
        <w:tc>
          <w:tcPr>
            <w:tcW w:w="1000" w:type="pct"/>
            <w:shd w:val="clear" w:color="auto" w:fill="FFFF00"/>
          </w:tcPr>
          <w:p w:rsidR="006A51C9" w:rsidRPr="00FF5DCB" w:rsidRDefault="006A51C9" w:rsidP="00FF5DCB">
            <w:pPr>
              <w:spacing w:line="276" w:lineRule="auto"/>
              <w:ind w:firstLine="709"/>
              <w:jc w:val="center"/>
              <w:rPr>
                <w:szCs w:val="28"/>
              </w:rPr>
            </w:pPr>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Na3PO4</w:t>
            </w:r>
          </w:p>
        </w:tc>
        <w:tc>
          <w:tcPr>
            <w:tcW w:w="1000" w:type="pct"/>
            <w:shd w:val="clear" w:color="auto" w:fill="FFFF00"/>
          </w:tcPr>
          <w:p w:rsidR="006A51C9" w:rsidRPr="00FF5DCB" w:rsidRDefault="006A51C9" w:rsidP="00FF5DCB">
            <w:pPr>
              <w:spacing w:line="276" w:lineRule="auto"/>
              <w:ind w:firstLine="709"/>
              <w:jc w:val="center"/>
              <w:rPr>
                <w:szCs w:val="28"/>
              </w:rPr>
            </w:pPr>
          </w:p>
        </w:tc>
        <w:tc>
          <w:tcPr>
            <w:tcW w:w="1000" w:type="pct"/>
          </w:tcPr>
          <w:p w:rsidR="006A51C9" w:rsidRPr="00FF5DCB" w:rsidRDefault="006A51C9" w:rsidP="00FF5DCB">
            <w:pPr>
              <w:spacing w:line="276" w:lineRule="auto"/>
              <w:ind w:firstLine="709"/>
              <w:jc w:val="center"/>
              <w:rPr>
                <w:szCs w:val="28"/>
                <w:lang w:val="en-US"/>
              </w:rPr>
            </w:pPr>
            <w:r w:rsidRPr="00FF5DCB">
              <w:rPr>
                <w:szCs w:val="28"/>
                <w:lang w:val="en-US"/>
              </w:rPr>
              <w:t>Na2O</w:t>
            </w:r>
          </w:p>
        </w:tc>
      </w:tr>
      <w:tr w:rsidR="006A51C9" w:rsidRPr="00FF5DCB" w:rsidTr="00782DB3">
        <w:trPr>
          <w:trHeight w:val="221"/>
        </w:trPr>
        <w:tc>
          <w:tcPr>
            <w:tcW w:w="1000" w:type="pct"/>
          </w:tcPr>
          <w:p w:rsidR="006A51C9" w:rsidRPr="00FF5DCB" w:rsidRDefault="006A51C9" w:rsidP="00FF5DCB">
            <w:pPr>
              <w:spacing w:line="276" w:lineRule="auto"/>
              <w:ind w:firstLine="709"/>
              <w:jc w:val="center"/>
              <w:rPr>
                <w:szCs w:val="28"/>
              </w:rPr>
            </w:pPr>
          </w:p>
        </w:tc>
        <w:tc>
          <w:tcPr>
            <w:tcW w:w="1000" w:type="pct"/>
          </w:tcPr>
          <w:p w:rsidR="006A51C9" w:rsidRPr="00FF5DCB" w:rsidRDefault="006A51C9" w:rsidP="00FF5DCB">
            <w:pPr>
              <w:spacing w:line="276" w:lineRule="auto"/>
              <w:ind w:firstLine="709"/>
              <w:jc w:val="center"/>
              <w:rPr>
                <w:szCs w:val="28"/>
                <w:lang w:val="en-US"/>
              </w:rPr>
            </w:pPr>
            <w:proofErr w:type="spellStart"/>
            <w:r w:rsidRPr="00FF5DCB">
              <w:rPr>
                <w:szCs w:val="28"/>
                <w:lang w:val="en-US"/>
              </w:rPr>
              <w:t>HCl</w:t>
            </w:r>
            <w:proofErr w:type="spellEnd"/>
          </w:p>
        </w:tc>
        <w:tc>
          <w:tcPr>
            <w:tcW w:w="1000" w:type="pct"/>
            <w:shd w:val="clear" w:color="auto" w:fill="FFFF00"/>
          </w:tcPr>
          <w:p w:rsidR="006A51C9" w:rsidRPr="00FF5DCB" w:rsidRDefault="006A51C9" w:rsidP="00FF5DCB">
            <w:pPr>
              <w:spacing w:line="276" w:lineRule="auto"/>
              <w:ind w:firstLine="709"/>
              <w:jc w:val="center"/>
              <w:rPr>
                <w:szCs w:val="28"/>
              </w:rPr>
            </w:pPr>
          </w:p>
        </w:tc>
        <w:tc>
          <w:tcPr>
            <w:tcW w:w="1000" w:type="pct"/>
          </w:tcPr>
          <w:p w:rsidR="006A51C9" w:rsidRPr="00FF5DCB" w:rsidRDefault="006A51C9" w:rsidP="00FF5DCB">
            <w:pPr>
              <w:spacing w:line="276" w:lineRule="auto"/>
              <w:ind w:firstLine="709"/>
              <w:jc w:val="center"/>
              <w:rPr>
                <w:szCs w:val="28"/>
                <w:lang w:val="en-US"/>
              </w:rPr>
            </w:pPr>
            <w:proofErr w:type="spellStart"/>
            <w:r w:rsidRPr="00FF5DCB">
              <w:rPr>
                <w:szCs w:val="28"/>
                <w:lang w:val="en-US"/>
              </w:rPr>
              <w:t>RbOH</w:t>
            </w:r>
            <w:proofErr w:type="spellEnd"/>
          </w:p>
        </w:tc>
        <w:tc>
          <w:tcPr>
            <w:tcW w:w="1000" w:type="pct"/>
            <w:shd w:val="clear" w:color="auto" w:fill="FFFF00"/>
          </w:tcPr>
          <w:p w:rsidR="006A51C9" w:rsidRPr="00FF5DCB" w:rsidRDefault="006A51C9" w:rsidP="00FF5DCB">
            <w:pPr>
              <w:spacing w:line="276" w:lineRule="auto"/>
              <w:ind w:firstLine="709"/>
              <w:jc w:val="center"/>
              <w:rPr>
                <w:szCs w:val="28"/>
              </w:rPr>
            </w:pPr>
          </w:p>
        </w:tc>
      </w:tr>
    </w:tbl>
    <w:p w:rsidR="004A740F" w:rsidRPr="00FF5DCB" w:rsidRDefault="004A740F" w:rsidP="00AF4F0B">
      <w:pPr>
        <w:ind w:firstLine="709"/>
        <w:jc w:val="center"/>
        <w:rPr>
          <w:sz w:val="28"/>
          <w:szCs w:val="28"/>
        </w:rPr>
      </w:pPr>
    </w:p>
    <w:p w:rsidR="004A740F" w:rsidRPr="00FF5DCB" w:rsidRDefault="004A740F" w:rsidP="00FF5DCB">
      <w:pPr>
        <w:spacing w:line="276" w:lineRule="auto"/>
        <w:ind w:firstLine="709"/>
        <w:jc w:val="center"/>
        <w:rPr>
          <w:sz w:val="28"/>
          <w:szCs w:val="28"/>
        </w:rPr>
      </w:pPr>
      <w:r w:rsidRPr="00FF5DCB">
        <w:rPr>
          <w:sz w:val="28"/>
          <w:szCs w:val="28"/>
        </w:rPr>
        <w:t xml:space="preserve">Рис. 2. </w:t>
      </w:r>
      <w:r w:rsidRPr="00FF5DCB">
        <w:rPr>
          <w:b/>
          <w:i/>
          <w:sz w:val="28"/>
          <w:szCs w:val="28"/>
        </w:rPr>
        <w:t>Соли – как производные кислот и оснований</w:t>
      </w:r>
    </w:p>
    <w:p w:rsidR="003B4FD8" w:rsidRDefault="00C90345" w:rsidP="00FF5DCB">
      <w:pPr>
        <w:pStyle w:val="ac"/>
        <w:tabs>
          <w:tab w:val="left" w:pos="993"/>
          <w:tab w:val="left" w:pos="1080"/>
        </w:tabs>
        <w:spacing w:before="240" w:after="240" w:line="276" w:lineRule="auto"/>
        <w:ind w:left="0" w:right="99" w:firstLine="709"/>
        <w:jc w:val="both"/>
        <w:rPr>
          <w:sz w:val="28"/>
          <w:szCs w:val="28"/>
        </w:rPr>
      </w:pPr>
      <w:r w:rsidRPr="00FF5DCB">
        <w:rPr>
          <w:color w:val="000000"/>
          <w:sz w:val="28"/>
          <w:szCs w:val="28"/>
        </w:rPr>
        <w:t xml:space="preserve">Развивать творческие способности учеников помогает составление опорных конспектов (рис.3). Они помогают даже слабоуспевающим учащимся воспроизвести материал, придают уверенности на этапе опроса. </w:t>
      </w:r>
      <w:r w:rsidRPr="00FF5DCB">
        <w:rPr>
          <w:sz w:val="28"/>
          <w:szCs w:val="28"/>
        </w:rPr>
        <w:t xml:space="preserve">Использование опорных сигналов в целом помогает учащимся осваивать азы сложной, но </w:t>
      </w:r>
      <w:proofErr w:type="gramStart"/>
      <w:r w:rsidRPr="00FF5DCB">
        <w:rPr>
          <w:sz w:val="28"/>
          <w:szCs w:val="28"/>
        </w:rPr>
        <w:t>в</w:t>
      </w:r>
      <w:proofErr w:type="gramEnd"/>
      <w:r w:rsidRPr="00FF5DCB">
        <w:rPr>
          <w:sz w:val="28"/>
          <w:szCs w:val="28"/>
        </w:rPr>
        <w:t xml:space="preserve"> то же время интересной науки химии. </w:t>
      </w:r>
    </w:p>
    <w:p w:rsidR="00C90345" w:rsidRPr="00FF5DCB" w:rsidRDefault="003B4FD8" w:rsidP="00FF5DCB">
      <w:pPr>
        <w:pStyle w:val="ac"/>
        <w:tabs>
          <w:tab w:val="left" w:pos="993"/>
          <w:tab w:val="left" w:pos="1080"/>
        </w:tabs>
        <w:spacing w:before="240" w:after="240" w:line="276" w:lineRule="auto"/>
        <w:ind w:left="0" w:right="99" w:firstLine="709"/>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7620</wp:posOffset>
            </wp:positionH>
            <wp:positionV relativeFrom="paragraph">
              <wp:posOffset>32385</wp:posOffset>
            </wp:positionV>
            <wp:extent cx="3071495" cy="2085975"/>
            <wp:effectExtent l="19050" t="0" r="0" b="0"/>
            <wp:wrapSquare wrapText="bothSides"/>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lum bright="-10000" contrast="20000"/>
                    </a:blip>
                    <a:srcRect/>
                    <a:stretch>
                      <a:fillRect/>
                    </a:stretch>
                  </pic:blipFill>
                  <pic:spPr bwMode="auto">
                    <a:xfrm>
                      <a:off x="0" y="0"/>
                      <a:ext cx="3071495" cy="2085975"/>
                    </a:xfrm>
                    <a:prstGeom prst="rect">
                      <a:avLst/>
                    </a:prstGeom>
                    <a:noFill/>
                    <a:ln w="9525">
                      <a:noFill/>
                      <a:miter lim="800000"/>
                      <a:headEnd/>
                      <a:tailEnd/>
                    </a:ln>
                  </pic:spPr>
                </pic:pic>
              </a:graphicData>
            </a:graphic>
          </wp:anchor>
        </w:drawing>
      </w:r>
    </w:p>
    <w:p w:rsidR="003B4FD8" w:rsidRDefault="003B4FD8" w:rsidP="003B4FD8">
      <w:pPr>
        <w:spacing w:line="276" w:lineRule="auto"/>
        <w:ind w:firstLine="142"/>
        <w:rPr>
          <w:sz w:val="28"/>
          <w:szCs w:val="28"/>
        </w:rPr>
      </w:pPr>
    </w:p>
    <w:p w:rsidR="003B4FD8" w:rsidRDefault="003B4FD8" w:rsidP="003B4FD8">
      <w:pPr>
        <w:spacing w:line="276" w:lineRule="auto"/>
        <w:ind w:firstLine="142"/>
        <w:rPr>
          <w:sz w:val="28"/>
          <w:szCs w:val="28"/>
        </w:rPr>
      </w:pPr>
    </w:p>
    <w:p w:rsidR="003B4FD8" w:rsidRDefault="003B4FD8" w:rsidP="003B4FD8">
      <w:pPr>
        <w:spacing w:line="276" w:lineRule="auto"/>
        <w:ind w:firstLine="142"/>
        <w:rPr>
          <w:sz w:val="28"/>
          <w:szCs w:val="28"/>
        </w:rPr>
      </w:pPr>
      <w:r w:rsidRPr="00FF5DCB">
        <w:rPr>
          <w:sz w:val="28"/>
          <w:szCs w:val="28"/>
        </w:rPr>
        <w:t xml:space="preserve">Рис. 3. </w:t>
      </w:r>
    </w:p>
    <w:p w:rsidR="003B4FD8" w:rsidRPr="00FF5DCB" w:rsidRDefault="003B4FD8" w:rsidP="003B4FD8">
      <w:pPr>
        <w:spacing w:line="276" w:lineRule="auto"/>
        <w:ind w:firstLine="142"/>
        <w:rPr>
          <w:sz w:val="28"/>
          <w:szCs w:val="28"/>
        </w:rPr>
      </w:pPr>
      <w:r w:rsidRPr="00FF5DCB">
        <w:rPr>
          <w:b/>
          <w:i/>
          <w:sz w:val="28"/>
          <w:szCs w:val="28"/>
        </w:rPr>
        <w:t>Опорный конспект</w:t>
      </w:r>
    </w:p>
    <w:p w:rsidR="00733AE7" w:rsidRDefault="00733AE7" w:rsidP="00FF5DCB">
      <w:pPr>
        <w:pStyle w:val="ac"/>
        <w:tabs>
          <w:tab w:val="left" w:pos="993"/>
          <w:tab w:val="left" w:pos="1080"/>
        </w:tabs>
        <w:spacing w:before="240" w:after="240" w:line="276" w:lineRule="auto"/>
        <w:ind w:left="0" w:right="99" w:firstLine="709"/>
        <w:jc w:val="both"/>
        <w:rPr>
          <w:sz w:val="28"/>
          <w:szCs w:val="28"/>
        </w:rPr>
      </w:pPr>
    </w:p>
    <w:p w:rsidR="00733AE7" w:rsidRDefault="00733AE7" w:rsidP="00FF5DCB">
      <w:pPr>
        <w:pStyle w:val="ac"/>
        <w:tabs>
          <w:tab w:val="left" w:pos="993"/>
          <w:tab w:val="left" w:pos="1080"/>
        </w:tabs>
        <w:spacing w:before="240" w:after="240" w:line="276" w:lineRule="auto"/>
        <w:ind w:left="0" w:right="99" w:firstLine="709"/>
        <w:jc w:val="both"/>
        <w:rPr>
          <w:sz w:val="28"/>
          <w:szCs w:val="28"/>
        </w:rPr>
      </w:pPr>
    </w:p>
    <w:p w:rsidR="00C90345" w:rsidRPr="00FF5DCB" w:rsidRDefault="00C90345" w:rsidP="00FF5DCB">
      <w:pPr>
        <w:pStyle w:val="ac"/>
        <w:tabs>
          <w:tab w:val="left" w:pos="993"/>
          <w:tab w:val="left" w:pos="1080"/>
        </w:tabs>
        <w:spacing w:before="240" w:after="240" w:line="276" w:lineRule="auto"/>
        <w:ind w:left="0" w:right="99" w:firstLine="709"/>
        <w:jc w:val="both"/>
        <w:rPr>
          <w:sz w:val="28"/>
          <w:szCs w:val="28"/>
        </w:rPr>
      </w:pPr>
      <w:r w:rsidRPr="00FF5DCB">
        <w:rPr>
          <w:sz w:val="28"/>
          <w:szCs w:val="28"/>
        </w:rPr>
        <w:lastRenderedPageBreak/>
        <w:t>Таким образом, умение учащихся составлять и использовать опорные сигналы позволяет им:</w:t>
      </w:r>
    </w:p>
    <w:p w:rsidR="00C90345" w:rsidRPr="00FF5DCB" w:rsidRDefault="00C90345" w:rsidP="00FF5DCB">
      <w:pPr>
        <w:pStyle w:val="ac"/>
        <w:tabs>
          <w:tab w:val="left" w:pos="993"/>
          <w:tab w:val="left" w:pos="1080"/>
        </w:tabs>
        <w:spacing w:before="240" w:after="240" w:line="276" w:lineRule="auto"/>
        <w:ind w:left="0" w:right="99" w:firstLine="709"/>
        <w:jc w:val="both"/>
        <w:rPr>
          <w:sz w:val="28"/>
          <w:szCs w:val="28"/>
        </w:rPr>
      </w:pPr>
      <w:r w:rsidRPr="00FF5DCB">
        <w:rPr>
          <w:sz w:val="28"/>
          <w:szCs w:val="28"/>
        </w:rPr>
        <w:t>1) быстро вникать и запоминать изученный материал различной сложности;</w:t>
      </w:r>
    </w:p>
    <w:p w:rsidR="00C90345" w:rsidRPr="00FF5DCB" w:rsidRDefault="00C90345" w:rsidP="00FF5DCB">
      <w:pPr>
        <w:pStyle w:val="ac"/>
        <w:tabs>
          <w:tab w:val="left" w:pos="993"/>
          <w:tab w:val="left" w:pos="1080"/>
        </w:tabs>
        <w:spacing w:before="240" w:after="240" w:line="276" w:lineRule="auto"/>
        <w:ind w:left="0" w:right="99" w:firstLine="709"/>
        <w:jc w:val="both"/>
        <w:rPr>
          <w:sz w:val="28"/>
          <w:szCs w:val="28"/>
        </w:rPr>
      </w:pPr>
      <w:r w:rsidRPr="00FF5DCB">
        <w:rPr>
          <w:sz w:val="28"/>
          <w:szCs w:val="28"/>
        </w:rPr>
        <w:t>2) конспектировать большой объем учебного материала;</w:t>
      </w:r>
    </w:p>
    <w:p w:rsidR="00C90345" w:rsidRPr="00FF5DCB" w:rsidRDefault="00C90345" w:rsidP="00FF5DCB">
      <w:pPr>
        <w:pStyle w:val="ac"/>
        <w:tabs>
          <w:tab w:val="left" w:pos="993"/>
          <w:tab w:val="left" w:pos="1080"/>
        </w:tabs>
        <w:spacing w:before="240" w:after="240" w:line="276" w:lineRule="auto"/>
        <w:ind w:left="0" w:right="99" w:firstLine="709"/>
        <w:jc w:val="both"/>
        <w:rPr>
          <w:sz w:val="28"/>
          <w:szCs w:val="28"/>
        </w:rPr>
      </w:pPr>
      <w:r w:rsidRPr="00FF5DCB">
        <w:rPr>
          <w:sz w:val="28"/>
          <w:szCs w:val="28"/>
        </w:rPr>
        <w:t>3) осуществлять подготовку к ГИА и ЕГЭ.</w:t>
      </w:r>
    </w:p>
    <w:p w:rsidR="007B3A27" w:rsidRPr="003B4FD8" w:rsidRDefault="00C90345" w:rsidP="003B4FD8">
      <w:pPr>
        <w:tabs>
          <w:tab w:val="left" w:pos="993"/>
          <w:tab w:val="left" w:pos="1080"/>
        </w:tabs>
        <w:spacing w:before="240" w:after="240" w:line="276" w:lineRule="auto"/>
        <w:ind w:right="99"/>
        <w:jc w:val="both"/>
        <w:rPr>
          <w:sz w:val="28"/>
          <w:szCs w:val="28"/>
        </w:rPr>
      </w:pPr>
      <w:r w:rsidRPr="003B4FD8">
        <w:rPr>
          <w:sz w:val="28"/>
          <w:szCs w:val="28"/>
        </w:rPr>
        <w:t>Итогом работы с опорными сигналами явилось</w:t>
      </w:r>
      <w:r w:rsidR="007B3A27" w:rsidRPr="003B4FD8">
        <w:rPr>
          <w:sz w:val="28"/>
          <w:szCs w:val="28"/>
        </w:rPr>
        <w:t xml:space="preserve">: </w:t>
      </w:r>
    </w:p>
    <w:p w:rsidR="00C90345" w:rsidRPr="00FF5DCB" w:rsidRDefault="007B3A27" w:rsidP="00FF5DCB">
      <w:pPr>
        <w:pStyle w:val="ac"/>
        <w:tabs>
          <w:tab w:val="left" w:pos="993"/>
          <w:tab w:val="left" w:pos="1080"/>
        </w:tabs>
        <w:spacing w:before="240" w:after="240" w:line="276" w:lineRule="auto"/>
        <w:ind w:left="0" w:right="99" w:firstLine="709"/>
        <w:jc w:val="both"/>
        <w:rPr>
          <w:sz w:val="28"/>
          <w:szCs w:val="28"/>
        </w:rPr>
      </w:pPr>
      <w:r w:rsidRPr="00FF5DCB">
        <w:rPr>
          <w:sz w:val="28"/>
          <w:szCs w:val="28"/>
        </w:rPr>
        <w:t xml:space="preserve">- </w:t>
      </w:r>
      <w:r w:rsidR="00C90345" w:rsidRPr="00FF5DCB">
        <w:rPr>
          <w:sz w:val="28"/>
          <w:szCs w:val="28"/>
        </w:rPr>
        <w:t xml:space="preserve">повышение качества знаний учащихся и успешная сдача </w:t>
      </w:r>
      <w:r w:rsidRPr="00FF5DCB">
        <w:rPr>
          <w:sz w:val="28"/>
          <w:szCs w:val="28"/>
        </w:rPr>
        <w:t>ОГЭ, ЕГЭ;</w:t>
      </w:r>
    </w:p>
    <w:p w:rsidR="007B3A27" w:rsidRPr="00FF5DCB" w:rsidRDefault="007B3A27" w:rsidP="00FF5DCB">
      <w:pPr>
        <w:pStyle w:val="ac"/>
        <w:tabs>
          <w:tab w:val="left" w:pos="993"/>
          <w:tab w:val="left" w:pos="1080"/>
        </w:tabs>
        <w:spacing w:before="240" w:after="240" w:line="276" w:lineRule="auto"/>
        <w:ind w:left="0" w:right="99" w:firstLine="709"/>
        <w:jc w:val="both"/>
        <w:rPr>
          <w:sz w:val="28"/>
          <w:szCs w:val="28"/>
        </w:rPr>
      </w:pPr>
      <w:r w:rsidRPr="00FF5DCB">
        <w:rPr>
          <w:sz w:val="28"/>
          <w:szCs w:val="28"/>
        </w:rPr>
        <w:t>- повышение мотивации учащихся к предмету.</w:t>
      </w:r>
    </w:p>
    <w:p w:rsidR="00733AE7" w:rsidRDefault="00733AE7" w:rsidP="00FF5DCB">
      <w:pPr>
        <w:tabs>
          <w:tab w:val="left" w:pos="993"/>
          <w:tab w:val="left" w:pos="1080"/>
        </w:tabs>
        <w:spacing w:before="240" w:after="240" w:line="276" w:lineRule="auto"/>
        <w:ind w:right="99"/>
        <w:jc w:val="both"/>
        <w:rPr>
          <w:sz w:val="28"/>
          <w:szCs w:val="28"/>
        </w:rPr>
      </w:pPr>
    </w:p>
    <w:p w:rsidR="00733AE7" w:rsidRDefault="00733AE7" w:rsidP="00FF5DCB">
      <w:pPr>
        <w:tabs>
          <w:tab w:val="left" w:pos="993"/>
          <w:tab w:val="left" w:pos="1080"/>
        </w:tabs>
        <w:spacing w:before="240" w:after="240" w:line="276" w:lineRule="auto"/>
        <w:ind w:right="99"/>
        <w:jc w:val="both"/>
        <w:rPr>
          <w:sz w:val="28"/>
          <w:szCs w:val="28"/>
        </w:rPr>
      </w:pPr>
    </w:p>
    <w:p w:rsidR="00C90345" w:rsidRPr="00733AE7" w:rsidRDefault="00C90345" w:rsidP="00FF5DCB">
      <w:pPr>
        <w:tabs>
          <w:tab w:val="left" w:pos="993"/>
          <w:tab w:val="left" w:pos="1080"/>
        </w:tabs>
        <w:spacing w:before="240" w:after="240" w:line="276" w:lineRule="auto"/>
        <w:ind w:right="99"/>
        <w:jc w:val="both"/>
        <w:rPr>
          <w:b/>
          <w:sz w:val="28"/>
          <w:szCs w:val="28"/>
        </w:rPr>
      </w:pPr>
      <w:r w:rsidRPr="00733AE7">
        <w:rPr>
          <w:b/>
          <w:sz w:val="28"/>
          <w:szCs w:val="28"/>
        </w:rPr>
        <w:t>Библиографический список:</w:t>
      </w:r>
    </w:p>
    <w:p w:rsidR="00C90345" w:rsidRPr="00FF5DCB" w:rsidRDefault="00C90345" w:rsidP="00FF5DCB">
      <w:pPr>
        <w:pStyle w:val="ac"/>
        <w:tabs>
          <w:tab w:val="left" w:pos="993"/>
          <w:tab w:val="left" w:pos="1080"/>
        </w:tabs>
        <w:spacing w:before="240" w:after="240" w:line="276" w:lineRule="auto"/>
        <w:ind w:left="0" w:right="99"/>
        <w:jc w:val="both"/>
        <w:rPr>
          <w:color w:val="000000"/>
          <w:sz w:val="28"/>
          <w:szCs w:val="28"/>
        </w:rPr>
      </w:pPr>
      <w:r w:rsidRPr="00FF5DCB">
        <w:rPr>
          <w:color w:val="000000"/>
          <w:sz w:val="28"/>
          <w:szCs w:val="28"/>
        </w:rPr>
        <w:t>1. Ахметов, М.А. Как организовать познавательную деятельность учащихся, или семь правил успешного обучения / М.А. Ахметов // Химия в</w:t>
      </w:r>
      <w:r w:rsidR="00733AE7">
        <w:rPr>
          <w:color w:val="000000"/>
          <w:sz w:val="28"/>
          <w:szCs w:val="28"/>
        </w:rPr>
        <w:t xml:space="preserve"> школе. – 2012. - № 9. с. 10-14</w:t>
      </w:r>
      <w:r w:rsidR="009729D2" w:rsidRPr="009729D2">
        <w:rPr>
          <w:noProof/>
          <w:color w:val="000000"/>
          <w:sz w:val="28"/>
          <w:szCs w:val="28"/>
        </w:rPr>
        <w:t xml:space="preserve"> </w:t>
      </w:r>
    </w:p>
    <w:p w:rsidR="003B4FD8" w:rsidRDefault="003B4FD8" w:rsidP="00FF5DCB">
      <w:pPr>
        <w:pStyle w:val="ac"/>
        <w:tabs>
          <w:tab w:val="left" w:pos="993"/>
          <w:tab w:val="left" w:pos="1080"/>
        </w:tabs>
        <w:spacing w:before="240" w:after="240" w:line="276" w:lineRule="auto"/>
        <w:ind w:left="0" w:right="99"/>
        <w:jc w:val="both"/>
        <w:rPr>
          <w:sz w:val="28"/>
          <w:szCs w:val="28"/>
        </w:rPr>
      </w:pPr>
      <w:r>
        <w:rPr>
          <w:noProof/>
          <w:color w:val="000000"/>
          <w:sz w:val="28"/>
          <w:szCs w:val="28"/>
        </w:rPr>
        <w:drawing>
          <wp:anchor distT="0" distB="0" distL="114300" distR="114300" simplePos="0" relativeHeight="251661312" behindDoc="1" locked="0" layoutInCell="1" allowOverlap="1">
            <wp:simplePos x="0" y="0"/>
            <wp:positionH relativeFrom="column">
              <wp:posOffset>1275268</wp:posOffset>
            </wp:positionH>
            <wp:positionV relativeFrom="paragraph">
              <wp:posOffset>814517</wp:posOffset>
            </wp:positionV>
            <wp:extent cx="3844615" cy="2880000"/>
            <wp:effectExtent l="19050" t="0" r="3485" b="0"/>
            <wp:wrapNone/>
            <wp:docPr id="6" name="Рисунок 4" descr="C:\Users\no-money__no-honey\Desktop\SDC1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money__no-honey\Desktop\SDC10711.JPG"/>
                    <pic:cNvPicPr>
                      <a:picLocks noChangeAspect="1" noChangeArrowheads="1"/>
                    </pic:cNvPicPr>
                  </pic:nvPicPr>
                  <pic:blipFill>
                    <a:blip r:embed="rId8" cstate="print">
                      <a:lum bright="20000"/>
                    </a:blip>
                    <a:srcRect/>
                    <a:stretch>
                      <a:fillRect/>
                    </a:stretch>
                  </pic:blipFill>
                  <pic:spPr bwMode="auto">
                    <a:xfrm>
                      <a:off x="0" y="0"/>
                      <a:ext cx="3844615" cy="2880000"/>
                    </a:xfrm>
                    <a:prstGeom prst="rect">
                      <a:avLst/>
                    </a:prstGeom>
                    <a:ln>
                      <a:noFill/>
                    </a:ln>
                    <a:effectLst>
                      <a:softEdge rad="112500"/>
                    </a:effectLst>
                  </pic:spPr>
                </pic:pic>
              </a:graphicData>
            </a:graphic>
          </wp:anchor>
        </w:drawing>
      </w:r>
      <w:r w:rsidR="00C90345" w:rsidRPr="00FF5DCB">
        <w:rPr>
          <w:color w:val="000000"/>
          <w:sz w:val="28"/>
          <w:szCs w:val="28"/>
        </w:rPr>
        <w:t xml:space="preserve">2.  Могильная, Т.Ю. Логико-графическое  </w:t>
      </w:r>
      <w:r w:rsidR="00DA1C74" w:rsidRPr="00FF5DCB">
        <w:rPr>
          <w:color w:val="000000"/>
          <w:sz w:val="28"/>
          <w:szCs w:val="28"/>
        </w:rPr>
        <w:t>структурирование</w:t>
      </w:r>
      <w:r w:rsidR="00C90345" w:rsidRPr="00FF5DCB">
        <w:rPr>
          <w:color w:val="000000"/>
          <w:sz w:val="28"/>
          <w:szCs w:val="28"/>
        </w:rPr>
        <w:t xml:space="preserve"> как метод развития творческого мышления / Т.Ю. Могильная // Химия в школе. – 2013. - № 5. с. 15-19</w:t>
      </w:r>
      <w:r w:rsidR="009729D2" w:rsidRPr="009729D2">
        <w:rPr>
          <w:snapToGrid w:val="0"/>
          <w:color w:val="000000"/>
          <w:w w:val="0"/>
          <w:sz w:val="0"/>
          <w:szCs w:val="0"/>
          <w:u w:color="000000"/>
          <w:bdr w:val="none" w:sz="0" w:space="0" w:color="000000"/>
          <w:shd w:val="clear" w:color="000000" w:fill="000000"/>
        </w:rPr>
        <w:t xml:space="preserve"> </w:t>
      </w:r>
    </w:p>
    <w:p w:rsidR="003B4FD8" w:rsidRPr="003B4FD8" w:rsidRDefault="003B4FD8" w:rsidP="003B4FD8"/>
    <w:p w:rsidR="003B4FD8" w:rsidRPr="003B4FD8" w:rsidRDefault="00733AE7" w:rsidP="00733AE7">
      <w:pPr>
        <w:tabs>
          <w:tab w:val="left" w:pos="7129"/>
        </w:tabs>
      </w:pPr>
      <w:r>
        <w:tab/>
      </w:r>
    </w:p>
    <w:p w:rsidR="003B4FD8" w:rsidRDefault="003B4FD8" w:rsidP="003B4FD8"/>
    <w:p w:rsidR="00C90345" w:rsidRDefault="003B4FD8" w:rsidP="00733AE7">
      <w:pPr>
        <w:tabs>
          <w:tab w:val="left" w:pos="1146"/>
          <w:tab w:val="left" w:pos="6713"/>
        </w:tabs>
      </w:pPr>
      <w:r>
        <w:tab/>
      </w:r>
      <w:r w:rsidR="00733AE7">
        <w:tab/>
      </w:r>
    </w:p>
    <w:p w:rsidR="00733AE7" w:rsidRDefault="00733AE7" w:rsidP="003B4FD8">
      <w:pPr>
        <w:tabs>
          <w:tab w:val="left" w:pos="1146"/>
        </w:tabs>
      </w:pPr>
    </w:p>
    <w:p w:rsidR="00733AE7" w:rsidRDefault="00733AE7" w:rsidP="003B4FD8">
      <w:pPr>
        <w:tabs>
          <w:tab w:val="left" w:pos="1146"/>
        </w:tabs>
      </w:pPr>
    </w:p>
    <w:p w:rsidR="00733AE7" w:rsidRDefault="00733AE7" w:rsidP="003B4FD8">
      <w:pPr>
        <w:tabs>
          <w:tab w:val="left" w:pos="1146"/>
        </w:tabs>
      </w:pPr>
    </w:p>
    <w:p w:rsidR="00733AE7" w:rsidRDefault="00733AE7" w:rsidP="003B4FD8">
      <w:pPr>
        <w:tabs>
          <w:tab w:val="left" w:pos="1146"/>
        </w:tabs>
      </w:pPr>
    </w:p>
    <w:p w:rsidR="00733AE7" w:rsidRDefault="00733AE7" w:rsidP="003B4FD8">
      <w:pPr>
        <w:tabs>
          <w:tab w:val="left" w:pos="1146"/>
        </w:tabs>
      </w:pPr>
    </w:p>
    <w:p w:rsidR="00733AE7" w:rsidRDefault="00733AE7" w:rsidP="003B4FD8">
      <w:pPr>
        <w:tabs>
          <w:tab w:val="left" w:pos="1146"/>
        </w:tabs>
      </w:pPr>
    </w:p>
    <w:p w:rsidR="00733AE7" w:rsidRDefault="00733AE7" w:rsidP="003B4FD8">
      <w:pPr>
        <w:tabs>
          <w:tab w:val="left" w:pos="1146"/>
        </w:tabs>
      </w:pPr>
    </w:p>
    <w:p w:rsidR="00733AE7" w:rsidRDefault="00733AE7" w:rsidP="003B4FD8">
      <w:pPr>
        <w:tabs>
          <w:tab w:val="left" w:pos="1146"/>
        </w:tabs>
      </w:pPr>
    </w:p>
    <w:p w:rsidR="00733AE7" w:rsidRDefault="00733AE7" w:rsidP="003B4FD8">
      <w:pPr>
        <w:tabs>
          <w:tab w:val="left" w:pos="1146"/>
        </w:tabs>
      </w:pPr>
    </w:p>
    <w:p w:rsidR="00733AE7" w:rsidRDefault="001E7E48" w:rsidP="001E7E48">
      <w:pPr>
        <w:tabs>
          <w:tab w:val="left" w:pos="6997"/>
        </w:tabs>
      </w:pPr>
      <w:r>
        <w:tab/>
      </w:r>
    </w:p>
    <w:p w:rsidR="00733AE7" w:rsidRDefault="00733AE7" w:rsidP="003B4FD8">
      <w:pPr>
        <w:tabs>
          <w:tab w:val="left" w:pos="1146"/>
        </w:tabs>
      </w:pPr>
    </w:p>
    <w:p w:rsidR="00733AE7" w:rsidRDefault="00733AE7" w:rsidP="003B4FD8">
      <w:pPr>
        <w:tabs>
          <w:tab w:val="left" w:pos="1146"/>
        </w:tabs>
      </w:pPr>
    </w:p>
    <w:p w:rsidR="001E7E48" w:rsidRDefault="001E7E48" w:rsidP="00733AE7">
      <w:pPr>
        <w:tabs>
          <w:tab w:val="left" w:pos="1146"/>
        </w:tabs>
        <w:jc w:val="center"/>
        <w:rPr>
          <w:b/>
          <w:sz w:val="28"/>
        </w:rPr>
      </w:pPr>
      <w:r>
        <w:rPr>
          <w:b/>
          <w:sz w:val="28"/>
        </w:rPr>
        <w:tab/>
      </w:r>
    </w:p>
    <w:p w:rsidR="00733AE7" w:rsidRDefault="001E7E48" w:rsidP="00733AE7">
      <w:pPr>
        <w:tabs>
          <w:tab w:val="left" w:pos="1146"/>
        </w:tabs>
        <w:jc w:val="center"/>
        <w:rPr>
          <w:b/>
          <w:sz w:val="28"/>
        </w:rPr>
      </w:pPr>
      <w:r>
        <w:rPr>
          <w:b/>
          <w:sz w:val="28"/>
        </w:rPr>
        <w:tab/>
      </w:r>
      <w:r w:rsidR="00733AE7" w:rsidRPr="00733AE7">
        <w:rPr>
          <w:b/>
          <w:sz w:val="28"/>
        </w:rPr>
        <w:t>Педагогические чтения</w:t>
      </w:r>
      <w:r>
        <w:rPr>
          <w:b/>
          <w:sz w:val="28"/>
        </w:rPr>
        <w:t xml:space="preserve">, </w:t>
      </w:r>
      <w:r w:rsidR="00733AE7" w:rsidRPr="00733AE7">
        <w:rPr>
          <w:b/>
          <w:sz w:val="28"/>
        </w:rPr>
        <w:t xml:space="preserve"> декабрь, 2014 год</w:t>
      </w:r>
    </w:p>
    <w:p w:rsidR="00733AE7" w:rsidRPr="001E7E48" w:rsidRDefault="00733AE7" w:rsidP="00733AE7">
      <w:pPr>
        <w:tabs>
          <w:tab w:val="left" w:pos="1146"/>
        </w:tabs>
        <w:jc w:val="center"/>
        <w:rPr>
          <w:b/>
          <w:sz w:val="10"/>
        </w:rPr>
      </w:pPr>
    </w:p>
    <w:p w:rsidR="00733AE7" w:rsidRPr="00D352B9" w:rsidRDefault="00733AE7" w:rsidP="001E7E48">
      <w:pPr>
        <w:spacing w:line="276" w:lineRule="auto"/>
        <w:ind w:firstLine="709"/>
        <w:jc w:val="center"/>
        <w:rPr>
          <w:i/>
          <w:color w:val="000000"/>
          <w:sz w:val="28"/>
          <w:szCs w:val="28"/>
        </w:rPr>
      </w:pPr>
      <w:r w:rsidRPr="006A78CA">
        <w:rPr>
          <w:b/>
          <w:i/>
          <w:color w:val="000000"/>
          <w:sz w:val="28"/>
          <w:szCs w:val="28"/>
        </w:rPr>
        <w:t>Варова Татьяна Александровна</w:t>
      </w:r>
      <w:r>
        <w:rPr>
          <w:b/>
          <w:i/>
          <w:color w:val="000000"/>
          <w:sz w:val="28"/>
          <w:szCs w:val="28"/>
        </w:rPr>
        <w:t xml:space="preserve">, </w:t>
      </w:r>
      <w:r w:rsidRPr="00D352B9">
        <w:rPr>
          <w:i/>
          <w:color w:val="000000"/>
          <w:sz w:val="28"/>
          <w:szCs w:val="28"/>
        </w:rPr>
        <w:t>учитель химии</w:t>
      </w:r>
    </w:p>
    <w:p w:rsidR="00733AE7" w:rsidRDefault="00733AE7" w:rsidP="001E7E48">
      <w:pPr>
        <w:spacing w:line="276" w:lineRule="auto"/>
        <w:ind w:firstLine="709"/>
        <w:jc w:val="center"/>
        <w:rPr>
          <w:i/>
          <w:color w:val="000000"/>
          <w:sz w:val="28"/>
          <w:szCs w:val="28"/>
        </w:rPr>
      </w:pPr>
      <w:r w:rsidRPr="00D352B9">
        <w:rPr>
          <w:i/>
          <w:color w:val="000000"/>
          <w:sz w:val="28"/>
          <w:szCs w:val="28"/>
        </w:rPr>
        <w:t>вторая квалификационная категория</w:t>
      </w:r>
    </w:p>
    <w:p w:rsidR="00733AE7" w:rsidRPr="003B4FD8" w:rsidRDefault="00733AE7" w:rsidP="003B4FD8">
      <w:pPr>
        <w:tabs>
          <w:tab w:val="left" w:pos="1146"/>
        </w:tabs>
      </w:pPr>
    </w:p>
    <w:sectPr w:rsidR="00733AE7" w:rsidRPr="003B4FD8" w:rsidSect="00DA1C74">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5571507"/>
    <w:multiLevelType w:val="hybridMultilevel"/>
    <w:tmpl w:val="D130A75E"/>
    <w:lvl w:ilvl="0" w:tplc="04190001">
      <w:start w:val="1"/>
      <w:numFmt w:val="bullet"/>
      <w:lvlText w:val=""/>
      <w:lvlJc w:val="left"/>
      <w:pPr>
        <w:tabs>
          <w:tab w:val="num" w:pos="720"/>
        </w:tabs>
        <w:ind w:left="720" w:hanging="360"/>
      </w:pPr>
      <w:rPr>
        <w:rFonts w:ascii="Symbol" w:hAnsi="Symbol" w:hint="default"/>
      </w:rPr>
    </w:lvl>
    <w:lvl w:ilvl="1" w:tplc="7A208FCE">
      <w:start w:val="1"/>
      <w:numFmt w:val="decimal"/>
      <w:lvlText w:val="%2."/>
      <w:lvlJc w:val="left"/>
      <w:pPr>
        <w:tabs>
          <w:tab w:val="num" w:pos="1440"/>
        </w:tabs>
        <w:ind w:left="1440" w:hanging="360"/>
      </w:pPr>
    </w:lvl>
    <w:lvl w:ilvl="2" w:tplc="7E866A3E">
      <w:start w:val="1"/>
      <w:numFmt w:val="decimal"/>
      <w:lvlText w:val="%3."/>
      <w:lvlJc w:val="left"/>
      <w:pPr>
        <w:tabs>
          <w:tab w:val="num" w:pos="2160"/>
        </w:tabs>
        <w:ind w:left="2160" w:hanging="360"/>
      </w:pPr>
    </w:lvl>
    <w:lvl w:ilvl="3" w:tplc="4CD852C6">
      <w:start w:val="1"/>
      <w:numFmt w:val="decimal"/>
      <w:lvlText w:val="%4."/>
      <w:lvlJc w:val="left"/>
      <w:pPr>
        <w:tabs>
          <w:tab w:val="num" w:pos="2880"/>
        </w:tabs>
        <w:ind w:left="2880" w:hanging="360"/>
      </w:pPr>
    </w:lvl>
    <w:lvl w:ilvl="4" w:tplc="F0242EC4">
      <w:start w:val="1"/>
      <w:numFmt w:val="decimal"/>
      <w:lvlText w:val="%5."/>
      <w:lvlJc w:val="left"/>
      <w:pPr>
        <w:tabs>
          <w:tab w:val="num" w:pos="3600"/>
        </w:tabs>
        <w:ind w:left="3600" w:hanging="360"/>
      </w:pPr>
    </w:lvl>
    <w:lvl w:ilvl="5" w:tplc="8FFE93EC">
      <w:start w:val="1"/>
      <w:numFmt w:val="decimal"/>
      <w:lvlText w:val="%6."/>
      <w:lvlJc w:val="left"/>
      <w:pPr>
        <w:tabs>
          <w:tab w:val="num" w:pos="4320"/>
        </w:tabs>
        <w:ind w:left="4320" w:hanging="360"/>
      </w:pPr>
    </w:lvl>
    <w:lvl w:ilvl="6" w:tplc="51267C10">
      <w:start w:val="1"/>
      <w:numFmt w:val="decimal"/>
      <w:lvlText w:val="%7."/>
      <w:lvlJc w:val="left"/>
      <w:pPr>
        <w:tabs>
          <w:tab w:val="num" w:pos="5040"/>
        </w:tabs>
        <w:ind w:left="5040" w:hanging="360"/>
      </w:pPr>
    </w:lvl>
    <w:lvl w:ilvl="7" w:tplc="02E0BB3E">
      <w:start w:val="1"/>
      <w:numFmt w:val="decimal"/>
      <w:lvlText w:val="%8."/>
      <w:lvlJc w:val="left"/>
      <w:pPr>
        <w:tabs>
          <w:tab w:val="num" w:pos="5760"/>
        </w:tabs>
        <w:ind w:left="5760" w:hanging="360"/>
      </w:pPr>
    </w:lvl>
    <w:lvl w:ilvl="8" w:tplc="E6840344">
      <w:start w:val="1"/>
      <w:numFmt w:val="decimal"/>
      <w:lvlText w:val="%9."/>
      <w:lvlJc w:val="left"/>
      <w:pPr>
        <w:tabs>
          <w:tab w:val="num" w:pos="6480"/>
        </w:tabs>
        <w:ind w:left="6480" w:hanging="360"/>
      </w:pPr>
    </w:lvl>
  </w:abstractNum>
  <w:abstractNum w:abstractNumId="2">
    <w:nsid w:val="0CFC61E1"/>
    <w:multiLevelType w:val="hybridMultilevel"/>
    <w:tmpl w:val="C1BA9A20"/>
    <w:lvl w:ilvl="0" w:tplc="04190001">
      <w:start w:val="1"/>
      <w:numFmt w:val="bullet"/>
      <w:lvlText w:val=""/>
      <w:lvlJc w:val="left"/>
      <w:pPr>
        <w:tabs>
          <w:tab w:val="num" w:pos="928"/>
        </w:tabs>
        <w:ind w:left="928" w:hanging="360"/>
      </w:pPr>
      <w:rPr>
        <w:rFonts w:ascii="Symbol" w:hAnsi="Symbol" w:hint="default"/>
      </w:rPr>
    </w:lvl>
    <w:lvl w:ilvl="1" w:tplc="02DAC014">
      <w:start w:val="1"/>
      <w:numFmt w:val="decimal"/>
      <w:lvlText w:val="%2."/>
      <w:lvlJc w:val="left"/>
      <w:pPr>
        <w:tabs>
          <w:tab w:val="num" w:pos="1440"/>
        </w:tabs>
        <w:ind w:left="1440" w:hanging="360"/>
      </w:pPr>
    </w:lvl>
    <w:lvl w:ilvl="2" w:tplc="3634B57E">
      <w:start w:val="1"/>
      <w:numFmt w:val="decimal"/>
      <w:lvlText w:val="%3."/>
      <w:lvlJc w:val="left"/>
      <w:pPr>
        <w:tabs>
          <w:tab w:val="num" w:pos="2160"/>
        </w:tabs>
        <w:ind w:left="2160" w:hanging="360"/>
      </w:pPr>
    </w:lvl>
    <w:lvl w:ilvl="3" w:tplc="41B08A60">
      <w:start w:val="1"/>
      <w:numFmt w:val="decimal"/>
      <w:lvlText w:val="%4."/>
      <w:lvlJc w:val="left"/>
      <w:pPr>
        <w:tabs>
          <w:tab w:val="num" w:pos="2880"/>
        </w:tabs>
        <w:ind w:left="2880" w:hanging="360"/>
      </w:pPr>
    </w:lvl>
    <w:lvl w:ilvl="4" w:tplc="0D1070E2">
      <w:start w:val="1"/>
      <w:numFmt w:val="decimal"/>
      <w:lvlText w:val="%5."/>
      <w:lvlJc w:val="left"/>
      <w:pPr>
        <w:tabs>
          <w:tab w:val="num" w:pos="3600"/>
        </w:tabs>
        <w:ind w:left="3600" w:hanging="360"/>
      </w:pPr>
    </w:lvl>
    <w:lvl w:ilvl="5" w:tplc="16BCA8BC">
      <w:start w:val="1"/>
      <w:numFmt w:val="decimal"/>
      <w:lvlText w:val="%6."/>
      <w:lvlJc w:val="left"/>
      <w:pPr>
        <w:tabs>
          <w:tab w:val="num" w:pos="4320"/>
        </w:tabs>
        <w:ind w:left="4320" w:hanging="360"/>
      </w:pPr>
    </w:lvl>
    <w:lvl w:ilvl="6" w:tplc="D954F80C">
      <w:start w:val="1"/>
      <w:numFmt w:val="decimal"/>
      <w:lvlText w:val="%7."/>
      <w:lvlJc w:val="left"/>
      <w:pPr>
        <w:tabs>
          <w:tab w:val="num" w:pos="5040"/>
        </w:tabs>
        <w:ind w:left="5040" w:hanging="360"/>
      </w:pPr>
    </w:lvl>
    <w:lvl w:ilvl="7" w:tplc="AB24274A">
      <w:start w:val="1"/>
      <w:numFmt w:val="decimal"/>
      <w:lvlText w:val="%8."/>
      <w:lvlJc w:val="left"/>
      <w:pPr>
        <w:tabs>
          <w:tab w:val="num" w:pos="5760"/>
        </w:tabs>
        <w:ind w:left="5760" w:hanging="360"/>
      </w:pPr>
    </w:lvl>
    <w:lvl w:ilvl="8" w:tplc="ADCA99AA">
      <w:start w:val="1"/>
      <w:numFmt w:val="decimal"/>
      <w:lvlText w:val="%9."/>
      <w:lvlJc w:val="left"/>
      <w:pPr>
        <w:tabs>
          <w:tab w:val="num" w:pos="6480"/>
        </w:tabs>
        <w:ind w:left="6480" w:hanging="360"/>
      </w:pPr>
    </w:lvl>
  </w:abstractNum>
  <w:abstractNum w:abstractNumId="3">
    <w:nsid w:val="13AB3F31"/>
    <w:multiLevelType w:val="hybridMultilevel"/>
    <w:tmpl w:val="78BA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300D2"/>
    <w:multiLevelType w:val="hybridMultilevel"/>
    <w:tmpl w:val="319A5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E20944"/>
    <w:multiLevelType w:val="hybridMultilevel"/>
    <w:tmpl w:val="34BA38A8"/>
    <w:lvl w:ilvl="0" w:tplc="04190001">
      <w:start w:val="1"/>
      <w:numFmt w:val="bullet"/>
      <w:lvlText w:val=""/>
      <w:lvlJc w:val="left"/>
      <w:pPr>
        <w:tabs>
          <w:tab w:val="num" w:pos="720"/>
        </w:tabs>
        <w:ind w:left="720" w:hanging="360"/>
      </w:pPr>
      <w:rPr>
        <w:rFonts w:ascii="Symbol" w:hAnsi="Symbol" w:hint="default"/>
      </w:rPr>
    </w:lvl>
    <w:lvl w:ilvl="1" w:tplc="E6D2AB62">
      <w:start w:val="1"/>
      <w:numFmt w:val="decimal"/>
      <w:lvlText w:val="%2."/>
      <w:lvlJc w:val="left"/>
      <w:pPr>
        <w:tabs>
          <w:tab w:val="num" w:pos="1440"/>
        </w:tabs>
        <w:ind w:left="1440" w:hanging="360"/>
      </w:pPr>
    </w:lvl>
    <w:lvl w:ilvl="2" w:tplc="737CFDF8">
      <w:start w:val="1"/>
      <w:numFmt w:val="decimal"/>
      <w:lvlText w:val="%3."/>
      <w:lvlJc w:val="left"/>
      <w:pPr>
        <w:tabs>
          <w:tab w:val="num" w:pos="2160"/>
        </w:tabs>
        <w:ind w:left="2160" w:hanging="360"/>
      </w:pPr>
    </w:lvl>
    <w:lvl w:ilvl="3" w:tplc="C1EC0234">
      <w:start w:val="1"/>
      <w:numFmt w:val="decimal"/>
      <w:lvlText w:val="%4."/>
      <w:lvlJc w:val="left"/>
      <w:pPr>
        <w:tabs>
          <w:tab w:val="num" w:pos="2880"/>
        </w:tabs>
        <w:ind w:left="2880" w:hanging="360"/>
      </w:pPr>
    </w:lvl>
    <w:lvl w:ilvl="4" w:tplc="F2C4E82A">
      <w:start w:val="1"/>
      <w:numFmt w:val="decimal"/>
      <w:lvlText w:val="%5."/>
      <w:lvlJc w:val="left"/>
      <w:pPr>
        <w:tabs>
          <w:tab w:val="num" w:pos="3600"/>
        </w:tabs>
        <w:ind w:left="3600" w:hanging="360"/>
      </w:pPr>
    </w:lvl>
    <w:lvl w:ilvl="5" w:tplc="29224262">
      <w:start w:val="1"/>
      <w:numFmt w:val="decimal"/>
      <w:lvlText w:val="%6."/>
      <w:lvlJc w:val="left"/>
      <w:pPr>
        <w:tabs>
          <w:tab w:val="num" w:pos="4320"/>
        </w:tabs>
        <w:ind w:left="4320" w:hanging="360"/>
      </w:pPr>
    </w:lvl>
    <w:lvl w:ilvl="6" w:tplc="09F20E74">
      <w:start w:val="1"/>
      <w:numFmt w:val="decimal"/>
      <w:lvlText w:val="%7."/>
      <w:lvlJc w:val="left"/>
      <w:pPr>
        <w:tabs>
          <w:tab w:val="num" w:pos="5040"/>
        </w:tabs>
        <w:ind w:left="5040" w:hanging="360"/>
      </w:pPr>
    </w:lvl>
    <w:lvl w:ilvl="7" w:tplc="E754FD4A">
      <w:start w:val="1"/>
      <w:numFmt w:val="decimal"/>
      <w:lvlText w:val="%8."/>
      <w:lvlJc w:val="left"/>
      <w:pPr>
        <w:tabs>
          <w:tab w:val="num" w:pos="5760"/>
        </w:tabs>
        <w:ind w:left="5760" w:hanging="360"/>
      </w:pPr>
    </w:lvl>
    <w:lvl w:ilvl="8" w:tplc="9B743FCA">
      <w:start w:val="1"/>
      <w:numFmt w:val="decimal"/>
      <w:lvlText w:val="%9."/>
      <w:lvlJc w:val="left"/>
      <w:pPr>
        <w:tabs>
          <w:tab w:val="num" w:pos="6480"/>
        </w:tabs>
        <w:ind w:left="6480" w:hanging="360"/>
      </w:pPr>
    </w:lvl>
  </w:abstractNum>
  <w:abstractNum w:abstractNumId="6">
    <w:nsid w:val="4BEF6665"/>
    <w:multiLevelType w:val="hybridMultilevel"/>
    <w:tmpl w:val="E1283E0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FF29EC"/>
    <w:multiLevelType w:val="hybridMultilevel"/>
    <w:tmpl w:val="102E0C6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DE655E0"/>
    <w:multiLevelType w:val="hybridMultilevel"/>
    <w:tmpl w:val="68702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proofState w:spelling="clean" w:grammar="clean"/>
  <w:defaultTabStop w:val="708"/>
  <w:characterSpacingControl w:val="doNotCompress"/>
  <w:compat/>
  <w:rsids>
    <w:rsidRoot w:val="0072774E"/>
    <w:rsid w:val="00003BE6"/>
    <w:rsid w:val="0004665E"/>
    <w:rsid w:val="000B61D7"/>
    <w:rsid w:val="000D5E28"/>
    <w:rsid w:val="000F0F5A"/>
    <w:rsid w:val="00123C5A"/>
    <w:rsid w:val="001E7E48"/>
    <w:rsid w:val="001F027E"/>
    <w:rsid w:val="002767BB"/>
    <w:rsid w:val="002960B1"/>
    <w:rsid w:val="002A2C0B"/>
    <w:rsid w:val="002F466F"/>
    <w:rsid w:val="00314C2B"/>
    <w:rsid w:val="0033464D"/>
    <w:rsid w:val="00352116"/>
    <w:rsid w:val="003A7147"/>
    <w:rsid w:val="003B4FD8"/>
    <w:rsid w:val="003D7390"/>
    <w:rsid w:val="003F076C"/>
    <w:rsid w:val="00446A06"/>
    <w:rsid w:val="004A740F"/>
    <w:rsid w:val="005726CF"/>
    <w:rsid w:val="005A2158"/>
    <w:rsid w:val="00656200"/>
    <w:rsid w:val="0067105E"/>
    <w:rsid w:val="00673917"/>
    <w:rsid w:val="006A51C9"/>
    <w:rsid w:val="006A78CA"/>
    <w:rsid w:val="00712986"/>
    <w:rsid w:val="0072774E"/>
    <w:rsid w:val="00733AE7"/>
    <w:rsid w:val="007406AC"/>
    <w:rsid w:val="00754867"/>
    <w:rsid w:val="00754EBE"/>
    <w:rsid w:val="00782DB3"/>
    <w:rsid w:val="007A68E8"/>
    <w:rsid w:val="007B3A27"/>
    <w:rsid w:val="007D3CD0"/>
    <w:rsid w:val="008131EB"/>
    <w:rsid w:val="00847CBA"/>
    <w:rsid w:val="008D2F9A"/>
    <w:rsid w:val="0090140D"/>
    <w:rsid w:val="0090618F"/>
    <w:rsid w:val="009146A6"/>
    <w:rsid w:val="00971342"/>
    <w:rsid w:val="009729D2"/>
    <w:rsid w:val="00974059"/>
    <w:rsid w:val="00974136"/>
    <w:rsid w:val="00976C10"/>
    <w:rsid w:val="009F2AA7"/>
    <w:rsid w:val="00A5218F"/>
    <w:rsid w:val="00A65637"/>
    <w:rsid w:val="00A715EC"/>
    <w:rsid w:val="00A762B0"/>
    <w:rsid w:val="00A8679C"/>
    <w:rsid w:val="00AC3CCE"/>
    <w:rsid w:val="00AC6CCB"/>
    <w:rsid w:val="00AF4F0B"/>
    <w:rsid w:val="00B73CE5"/>
    <w:rsid w:val="00B76D55"/>
    <w:rsid w:val="00BC48D3"/>
    <w:rsid w:val="00BD0EEA"/>
    <w:rsid w:val="00BF4C1A"/>
    <w:rsid w:val="00C51496"/>
    <w:rsid w:val="00C90345"/>
    <w:rsid w:val="00C90CF8"/>
    <w:rsid w:val="00CB52FD"/>
    <w:rsid w:val="00CD4202"/>
    <w:rsid w:val="00CF245C"/>
    <w:rsid w:val="00D029A4"/>
    <w:rsid w:val="00D106B4"/>
    <w:rsid w:val="00D175C5"/>
    <w:rsid w:val="00D352B9"/>
    <w:rsid w:val="00D60F61"/>
    <w:rsid w:val="00DA1C74"/>
    <w:rsid w:val="00DB4D78"/>
    <w:rsid w:val="00E4204C"/>
    <w:rsid w:val="00E801C6"/>
    <w:rsid w:val="00EC2C81"/>
    <w:rsid w:val="00FD6173"/>
    <w:rsid w:val="00FF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4E"/>
    <w:pPr>
      <w:spacing w:before="0"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D0EEA"/>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BD0EEA"/>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BD0EEA"/>
    <w:pPr>
      <w:pBdr>
        <w:top w:val="single" w:sz="6" w:space="2" w:color="0F6FC6" w:themeColor="accent1"/>
        <w:left w:val="single" w:sz="6" w:space="2" w:color="0F6FC6" w:themeColor="accent1"/>
      </w:pBdr>
      <w:spacing w:before="300"/>
      <w:outlineLvl w:val="2"/>
    </w:pPr>
    <w:rPr>
      <w:caps/>
      <w:color w:val="073662" w:themeColor="accent1" w:themeShade="7F"/>
      <w:spacing w:val="15"/>
      <w:sz w:val="22"/>
      <w:szCs w:val="22"/>
    </w:rPr>
  </w:style>
  <w:style w:type="paragraph" w:styleId="4">
    <w:name w:val="heading 4"/>
    <w:basedOn w:val="a"/>
    <w:next w:val="a"/>
    <w:link w:val="40"/>
    <w:uiPriority w:val="9"/>
    <w:unhideWhenUsed/>
    <w:qFormat/>
    <w:rsid w:val="00BD0EEA"/>
    <w:pPr>
      <w:pBdr>
        <w:top w:val="dotted" w:sz="6" w:space="2" w:color="0F6FC6" w:themeColor="accent1"/>
        <w:left w:val="dotted" w:sz="6" w:space="2" w:color="0F6FC6" w:themeColor="accent1"/>
      </w:pBdr>
      <w:spacing w:before="300"/>
      <w:outlineLvl w:val="3"/>
    </w:pPr>
    <w:rPr>
      <w:caps/>
      <w:color w:val="0B5294" w:themeColor="accent1" w:themeShade="BF"/>
      <w:spacing w:val="10"/>
      <w:sz w:val="22"/>
      <w:szCs w:val="22"/>
    </w:rPr>
  </w:style>
  <w:style w:type="paragraph" w:styleId="5">
    <w:name w:val="heading 5"/>
    <w:basedOn w:val="a"/>
    <w:next w:val="a"/>
    <w:link w:val="50"/>
    <w:uiPriority w:val="9"/>
    <w:unhideWhenUsed/>
    <w:qFormat/>
    <w:rsid w:val="00BD0EEA"/>
    <w:pPr>
      <w:pBdr>
        <w:bottom w:val="single" w:sz="6" w:space="1" w:color="0F6FC6" w:themeColor="accent1"/>
      </w:pBdr>
      <w:spacing w:before="300"/>
      <w:outlineLvl w:val="4"/>
    </w:pPr>
    <w:rPr>
      <w:caps/>
      <w:color w:val="0B5294" w:themeColor="accent1" w:themeShade="BF"/>
      <w:spacing w:val="10"/>
      <w:sz w:val="22"/>
      <w:szCs w:val="22"/>
    </w:rPr>
  </w:style>
  <w:style w:type="paragraph" w:styleId="6">
    <w:name w:val="heading 6"/>
    <w:basedOn w:val="a"/>
    <w:next w:val="a"/>
    <w:link w:val="60"/>
    <w:uiPriority w:val="9"/>
    <w:unhideWhenUsed/>
    <w:qFormat/>
    <w:rsid w:val="00BD0EEA"/>
    <w:pPr>
      <w:pBdr>
        <w:bottom w:val="dotted" w:sz="6" w:space="1" w:color="0F6FC6" w:themeColor="accent1"/>
      </w:pBdr>
      <w:spacing w:before="300"/>
      <w:outlineLvl w:val="5"/>
    </w:pPr>
    <w:rPr>
      <w:caps/>
      <w:color w:val="0B5294" w:themeColor="accent1" w:themeShade="BF"/>
      <w:spacing w:val="10"/>
      <w:sz w:val="22"/>
      <w:szCs w:val="22"/>
    </w:rPr>
  </w:style>
  <w:style w:type="paragraph" w:styleId="7">
    <w:name w:val="heading 7"/>
    <w:basedOn w:val="a"/>
    <w:next w:val="a"/>
    <w:link w:val="70"/>
    <w:uiPriority w:val="9"/>
    <w:unhideWhenUsed/>
    <w:qFormat/>
    <w:rsid w:val="00BD0EEA"/>
    <w:pPr>
      <w:spacing w:before="300"/>
      <w:outlineLvl w:val="6"/>
    </w:pPr>
    <w:rPr>
      <w:caps/>
      <w:color w:val="0B5294" w:themeColor="accent1" w:themeShade="BF"/>
      <w:spacing w:val="10"/>
      <w:sz w:val="22"/>
      <w:szCs w:val="22"/>
    </w:rPr>
  </w:style>
  <w:style w:type="paragraph" w:styleId="8">
    <w:name w:val="heading 8"/>
    <w:basedOn w:val="a"/>
    <w:next w:val="a"/>
    <w:link w:val="80"/>
    <w:uiPriority w:val="9"/>
    <w:semiHidden/>
    <w:unhideWhenUsed/>
    <w:qFormat/>
    <w:rsid w:val="00BD0EEA"/>
    <w:pPr>
      <w:spacing w:before="300"/>
      <w:outlineLvl w:val="7"/>
    </w:pPr>
    <w:rPr>
      <w:caps/>
      <w:spacing w:val="10"/>
      <w:sz w:val="18"/>
      <w:szCs w:val="18"/>
    </w:rPr>
  </w:style>
  <w:style w:type="paragraph" w:styleId="9">
    <w:name w:val="heading 9"/>
    <w:basedOn w:val="a"/>
    <w:next w:val="a"/>
    <w:link w:val="90"/>
    <w:uiPriority w:val="9"/>
    <w:semiHidden/>
    <w:unhideWhenUsed/>
    <w:qFormat/>
    <w:rsid w:val="00BD0EEA"/>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0EEA"/>
    <w:rPr>
      <w:caps/>
      <w:color w:val="0B5294" w:themeColor="accent1" w:themeShade="BF"/>
      <w:spacing w:val="10"/>
    </w:rPr>
  </w:style>
  <w:style w:type="character" w:customStyle="1" w:styleId="50">
    <w:name w:val="Заголовок 5 Знак"/>
    <w:basedOn w:val="a0"/>
    <w:link w:val="5"/>
    <w:uiPriority w:val="9"/>
    <w:rsid w:val="00BD0EEA"/>
    <w:rPr>
      <w:caps/>
      <w:color w:val="0B5294" w:themeColor="accent1" w:themeShade="BF"/>
      <w:spacing w:val="10"/>
    </w:rPr>
  </w:style>
  <w:style w:type="character" w:customStyle="1" w:styleId="20">
    <w:name w:val="Заголовок 2 Знак"/>
    <w:basedOn w:val="a0"/>
    <w:link w:val="2"/>
    <w:uiPriority w:val="9"/>
    <w:rsid w:val="00BD0EEA"/>
    <w:rPr>
      <w:caps/>
      <w:spacing w:val="15"/>
      <w:shd w:val="clear" w:color="auto" w:fill="C7E2FA" w:themeFill="accent1" w:themeFillTint="33"/>
    </w:rPr>
  </w:style>
  <w:style w:type="character" w:customStyle="1" w:styleId="60">
    <w:name w:val="Заголовок 6 Знак"/>
    <w:basedOn w:val="a0"/>
    <w:link w:val="6"/>
    <w:uiPriority w:val="9"/>
    <w:rsid w:val="00BD0EEA"/>
    <w:rPr>
      <w:caps/>
      <w:color w:val="0B5294" w:themeColor="accent1" w:themeShade="BF"/>
      <w:spacing w:val="10"/>
    </w:rPr>
  </w:style>
  <w:style w:type="paragraph" w:styleId="a3">
    <w:name w:val="Title"/>
    <w:basedOn w:val="a"/>
    <w:next w:val="a"/>
    <w:link w:val="a4"/>
    <w:uiPriority w:val="10"/>
    <w:qFormat/>
    <w:rsid w:val="00BD0EEA"/>
    <w:pPr>
      <w:spacing w:before="720"/>
    </w:pPr>
    <w:rPr>
      <w:caps/>
      <w:color w:val="0F6FC6" w:themeColor="accent1"/>
      <w:spacing w:val="10"/>
      <w:kern w:val="28"/>
      <w:sz w:val="52"/>
      <w:szCs w:val="52"/>
    </w:rPr>
  </w:style>
  <w:style w:type="character" w:customStyle="1" w:styleId="a4">
    <w:name w:val="Название Знак"/>
    <w:basedOn w:val="a0"/>
    <w:link w:val="a3"/>
    <w:uiPriority w:val="10"/>
    <w:rsid w:val="00BD0EEA"/>
    <w:rPr>
      <w:caps/>
      <w:color w:val="0F6FC6" w:themeColor="accent1"/>
      <w:spacing w:val="10"/>
      <w:kern w:val="28"/>
      <w:sz w:val="52"/>
      <w:szCs w:val="52"/>
    </w:rPr>
  </w:style>
  <w:style w:type="paragraph" w:styleId="a5">
    <w:name w:val="No Spacing"/>
    <w:basedOn w:val="a"/>
    <w:link w:val="a6"/>
    <w:uiPriority w:val="1"/>
    <w:qFormat/>
    <w:rsid w:val="00BD0EEA"/>
  </w:style>
  <w:style w:type="paragraph" w:customStyle="1" w:styleId="11">
    <w:name w:val="Стиль1"/>
    <w:basedOn w:val="a"/>
    <w:rsid w:val="007A68E8"/>
    <w:pPr>
      <w:ind w:left="709"/>
      <w:contextualSpacing/>
    </w:pPr>
    <w:rPr>
      <w:sz w:val="28"/>
    </w:rPr>
  </w:style>
  <w:style w:type="paragraph" w:customStyle="1" w:styleId="21">
    <w:name w:val="Стиль2"/>
    <w:basedOn w:val="a"/>
    <w:rsid w:val="007A68E8"/>
    <w:rPr>
      <w:sz w:val="28"/>
    </w:rPr>
  </w:style>
  <w:style w:type="character" w:customStyle="1" w:styleId="10">
    <w:name w:val="Заголовок 1 Знак"/>
    <w:basedOn w:val="a0"/>
    <w:link w:val="1"/>
    <w:uiPriority w:val="9"/>
    <w:rsid w:val="00BD0EEA"/>
    <w:rPr>
      <w:b/>
      <w:bCs/>
      <w:caps/>
      <w:color w:val="FFFFFF" w:themeColor="background1"/>
      <w:spacing w:val="15"/>
      <w:shd w:val="clear" w:color="auto" w:fill="0F6FC6" w:themeFill="accent1"/>
    </w:rPr>
  </w:style>
  <w:style w:type="character" w:customStyle="1" w:styleId="30">
    <w:name w:val="Заголовок 3 Знак"/>
    <w:basedOn w:val="a0"/>
    <w:link w:val="3"/>
    <w:uiPriority w:val="9"/>
    <w:semiHidden/>
    <w:rsid w:val="00BD0EEA"/>
    <w:rPr>
      <w:caps/>
      <w:color w:val="073662" w:themeColor="accent1" w:themeShade="7F"/>
      <w:spacing w:val="15"/>
    </w:rPr>
  </w:style>
  <w:style w:type="character" w:customStyle="1" w:styleId="70">
    <w:name w:val="Заголовок 7 Знак"/>
    <w:basedOn w:val="a0"/>
    <w:link w:val="7"/>
    <w:uiPriority w:val="9"/>
    <w:rsid w:val="00BD0EEA"/>
    <w:rPr>
      <w:caps/>
      <w:color w:val="0B5294" w:themeColor="accent1" w:themeShade="BF"/>
      <w:spacing w:val="10"/>
    </w:rPr>
  </w:style>
  <w:style w:type="character" w:customStyle="1" w:styleId="80">
    <w:name w:val="Заголовок 8 Знак"/>
    <w:basedOn w:val="a0"/>
    <w:link w:val="8"/>
    <w:uiPriority w:val="9"/>
    <w:semiHidden/>
    <w:rsid w:val="00BD0EEA"/>
    <w:rPr>
      <w:caps/>
      <w:spacing w:val="10"/>
      <w:sz w:val="18"/>
      <w:szCs w:val="18"/>
    </w:rPr>
  </w:style>
  <w:style w:type="character" w:customStyle="1" w:styleId="90">
    <w:name w:val="Заголовок 9 Знак"/>
    <w:basedOn w:val="a0"/>
    <w:link w:val="9"/>
    <w:uiPriority w:val="9"/>
    <w:semiHidden/>
    <w:rsid w:val="00BD0EEA"/>
    <w:rPr>
      <w:i/>
      <w:caps/>
      <w:spacing w:val="10"/>
      <w:sz w:val="18"/>
      <w:szCs w:val="18"/>
    </w:rPr>
  </w:style>
  <w:style w:type="paragraph" w:styleId="a7">
    <w:name w:val="caption"/>
    <w:basedOn w:val="a"/>
    <w:next w:val="a"/>
    <w:uiPriority w:val="35"/>
    <w:semiHidden/>
    <w:unhideWhenUsed/>
    <w:qFormat/>
    <w:rsid w:val="00BD0EEA"/>
    <w:rPr>
      <w:b/>
      <w:bCs/>
      <w:color w:val="0B5294" w:themeColor="accent1" w:themeShade="BF"/>
      <w:sz w:val="16"/>
      <w:szCs w:val="16"/>
    </w:rPr>
  </w:style>
  <w:style w:type="paragraph" w:styleId="a8">
    <w:name w:val="Subtitle"/>
    <w:basedOn w:val="a"/>
    <w:next w:val="a"/>
    <w:link w:val="a9"/>
    <w:uiPriority w:val="11"/>
    <w:qFormat/>
    <w:rsid w:val="00BD0EEA"/>
    <w:pPr>
      <w:spacing w:after="1000"/>
    </w:pPr>
    <w:rPr>
      <w:caps/>
      <w:color w:val="595959" w:themeColor="text1" w:themeTint="A6"/>
      <w:spacing w:val="10"/>
    </w:rPr>
  </w:style>
  <w:style w:type="character" w:customStyle="1" w:styleId="a9">
    <w:name w:val="Подзаголовок Знак"/>
    <w:basedOn w:val="a0"/>
    <w:link w:val="a8"/>
    <w:uiPriority w:val="11"/>
    <w:rsid w:val="00BD0EEA"/>
    <w:rPr>
      <w:caps/>
      <w:color w:val="595959" w:themeColor="text1" w:themeTint="A6"/>
      <w:spacing w:val="10"/>
      <w:sz w:val="24"/>
      <w:szCs w:val="24"/>
    </w:rPr>
  </w:style>
  <w:style w:type="character" w:styleId="aa">
    <w:name w:val="Strong"/>
    <w:uiPriority w:val="22"/>
    <w:qFormat/>
    <w:rsid w:val="00BD0EEA"/>
    <w:rPr>
      <w:b/>
      <w:bCs/>
    </w:rPr>
  </w:style>
  <w:style w:type="character" w:styleId="ab">
    <w:name w:val="Emphasis"/>
    <w:uiPriority w:val="20"/>
    <w:qFormat/>
    <w:rsid w:val="00BD0EEA"/>
    <w:rPr>
      <w:caps/>
      <w:color w:val="073662" w:themeColor="accent1" w:themeShade="7F"/>
      <w:spacing w:val="5"/>
    </w:rPr>
  </w:style>
  <w:style w:type="character" w:customStyle="1" w:styleId="a6">
    <w:name w:val="Без интервала Знак"/>
    <w:basedOn w:val="a0"/>
    <w:link w:val="a5"/>
    <w:uiPriority w:val="1"/>
    <w:rsid w:val="00BD0EEA"/>
    <w:rPr>
      <w:sz w:val="20"/>
      <w:szCs w:val="20"/>
    </w:rPr>
  </w:style>
  <w:style w:type="paragraph" w:styleId="ac">
    <w:name w:val="List Paragraph"/>
    <w:basedOn w:val="a"/>
    <w:uiPriority w:val="34"/>
    <w:qFormat/>
    <w:rsid w:val="00BD0EEA"/>
    <w:pPr>
      <w:ind w:left="720"/>
      <w:contextualSpacing/>
    </w:pPr>
  </w:style>
  <w:style w:type="paragraph" w:styleId="22">
    <w:name w:val="Quote"/>
    <w:basedOn w:val="a"/>
    <w:next w:val="a"/>
    <w:link w:val="23"/>
    <w:uiPriority w:val="29"/>
    <w:qFormat/>
    <w:rsid w:val="00BD0EEA"/>
    <w:rPr>
      <w:i/>
      <w:iCs/>
    </w:rPr>
  </w:style>
  <w:style w:type="character" w:customStyle="1" w:styleId="23">
    <w:name w:val="Цитата 2 Знак"/>
    <w:basedOn w:val="a0"/>
    <w:link w:val="22"/>
    <w:uiPriority w:val="29"/>
    <w:rsid w:val="00BD0EEA"/>
    <w:rPr>
      <w:i/>
      <w:iCs/>
      <w:sz w:val="20"/>
      <w:szCs w:val="20"/>
    </w:rPr>
  </w:style>
  <w:style w:type="paragraph" w:styleId="ad">
    <w:name w:val="Intense Quote"/>
    <w:basedOn w:val="a"/>
    <w:next w:val="a"/>
    <w:link w:val="ae"/>
    <w:uiPriority w:val="30"/>
    <w:qFormat/>
    <w:rsid w:val="00BD0EEA"/>
    <w:pPr>
      <w:pBdr>
        <w:top w:val="single" w:sz="4" w:space="10" w:color="0F6FC6" w:themeColor="accent1"/>
        <w:left w:val="single" w:sz="4" w:space="10" w:color="0F6FC6" w:themeColor="accent1"/>
      </w:pBdr>
      <w:ind w:left="1296" w:right="1152"/>
      <w:jc w:val="both"/>
    </w:pPr>
    <w:rPr>
      <w:i/>
      <w:iCs/>
      <w:color w:val="0F6FC6" w:themeColor="accent1"/>
    </w:rPr>
  </w:style>
  <w:style w:type="character" w:customStyle="1" w:styleId="ae">
    <w:name w:val="Выделенная цитата Знак"/>
    <w:basedOn w:val="a0"/>
    <w:link w:val="ad"/>
    <w:uiPriority w:val="30"/>
    <w:rsid w:val="00BD0EEA"/>
    <w:rPr>
      <w:i/>
      <w:iCs/>
      <w:color w:val="0F6FC6" w:themeColor="accent1"/>
      <w:sz w:val="20"/>
      <w:szCs w:val="20"/>
    </w:rPr>
  </w:style>
  <w:style w:type="character" w:styleId="af">
    <w:name w:val="Subtle Emphasis"/>
    <w:uiPriority w:val="19"/>
    <w:qFormat/>
    <w:rsid w:val="00BD0EEA"/>
    <w:rPr>
      <w:i/>
      <w:iCs/>
      <w:color w:val="073662" w:themeColor="accent1" w:themeShade="7F"/>
    </w:rPr>
  </w:style>
  <w:style w:type="character" w:styleId="af0">
    <w:name w:val="Intense Emphasis"/>
    <w:uiPriority w:val="21"/>
    <w:qFormat/>
    <w:rsid w:val="00BD0EEA"/>
    <w:rPr>
      <w:b/>
      <w:bCs/>
      <w:caps/>
      <w:color w:val="073662" w:themeColor="accent1" w:themeShade="7F"/>
      <w:spacing w:val="10"/>
    </w:rPr>
  </w:style>
  <w:style w:type="character" w:styleId="af1">
    <w:name w:val="Subtle Reference"/>
    <w:uiPriority w:val="31"/>
    <w:qFormat/>
    <w:rsid w:val="00BD0EEA"/>
    <w:rPr>
      <w:b/>
      <w:bCs/>
      <w:color w:val="0F6FC6" w:themeColor="accent1"/>
    </w:rPr>
  </w:style>
  <w:style w:type="character" w:styleId="af2">
    <w:name w:val="Intense Reference"/>
    <w:uiPriority w:val="32"/>
    <w:qFormat/>
    <w:rsid w:val="00BD0EEA"/>
    <w:rPr>
      <w:b/>
      <w:bCs/>
      <w:i/>
      <w:iCs/>
      <w:caps/>
      <w:color w:val="0F6FC6" w:themeColor="accent1"/>
    </w:rPr>
  </w:style>
  <w:style w:type="character" w:styleId="af3">
    <w:name w:val="Book Title"/>
    <w:uiPriority w:val="33"/>
    <w:qFormat/>
    <w:rsid w:val="00BD0EEA"/>
    <w:rPr>
      <w:b/>
      <w:bCs/>
      <w:i/>
      <w:iCs/>
      <w:spacing w:val="9"/>
    </w:rPr>
  </w:style>
  <w:style w:type="paragraph" w:styleId="af4">
    <w:name w:val="TOC Heading"/>
    <w:basedOn w:val="1"/>
    <w:next w:val="a"/>
    <w:uiPriority w:val="39"/>
    <w:semiHidden/>
    <w:unhideWhenUsed/>
    <w:qFormat/>
    <w:rsid w:val="00BD0EEA"/>
    <w:pPr>
      <w:outlineLvl w:val="9"/>
    </w:pPr>
  </w:style>
  <w:style w:type="paragraph" w:styleId="af5">
    <w:name w:val="Balloon Text"/>
    <w:basedOn w:val="a"/>
    <w:link w:val="af6"/>
    <w:uiPriority w:val="99"/>
    <w:semiHidden/>
    <w:unhideWhenUsed/>
    <w:rsid w:val="00847CBA"/>
    <w:rPr>
      <w:rFonts w:ascii="Tahoma" w:hAnsi="Tahoma" w:cs="Tahoma"/>
      <w:sz w:val="16"/>
      <w:szCs w:val="16"/>
    </w:rPr>
  </w:style>
  <w:style w:type="character" w:customStyle="1" w:styleId="af6">
    <w:name w:val="Текст выноски Знак"/>
    <w:basedOn w:val="a0"/>
    <w:link w:val="af5"/>
    <w:uiPriority w:val="99"/>
    <w:semiHidden/>
    <w:rsid w:val="00847CB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4203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B328-A810-482E-93E8-5A328028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no-money__no-honey</cp:lastModifiedBy>
  <cp:revision>16</cp:revision>
  <dcterms:created xsi:type="dcterms:W3CDTF">2014-12-05T01:22:00Z</dcterms:created>
  <dcterms:modified xsi:type="dcterms:W3CDTF">2014-12-14T03:19:00Z</dcterms:modified>
</cp:coreProperties>
</file>