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5C" w:rsidRPr="00BB285C" w:rsidRDefault="00BB285C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</w:t>
      </w:r>
      <w:proofErr w:type="gramStart"/>
      <w:r w:rsidRPr="00BB2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Родительское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B2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B2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B2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класса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</w:t>
      </w:r>
      <w:r w:rsidRPr="00720D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(учитель:</w:t>
      </w:r>
      <w:proofErr w:type="gramEnd"/>
      <w:r w:rsidRPr="00720D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Дубовик С.А.)</w:t>
      </w:r>
    </w:p>
    <w:p w:rsidR="00BB285C" w:rsidRDefault="00BB285C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C0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C0152" w:rsidRPr="00BB2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EC0152" w:rsidRPr="00BB285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Критерии оценок во 2 классе. Как к ней   относиться»</w:t>
      </w:r>
      <w:r w:rsidR="00720D27" w:rsidRPr="00BB285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проведения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круглый стол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 собрания: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родителей с основными требованиями школы к культуре учебной работы, с нормами оценок и как к ним относиться.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Задачи: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1.Показать родителям значение школьной отметки в жизни ребёнка.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Выявить представление родителей об организации учебной работы детей дома.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Дать рекомендации родителям о том, как формировать у детей навыки самоконтроля, умение работать самостоятельно.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Оборудование: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памятки для родителей,  листы индивидуальных достижений учащихся.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Подготовительная работа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                                                                                               </w:t>
      </w:r>
      <w:r w:rsidR="002248D4"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собранием с  учащимися и родителями проводилось  анкетирование.</w:t>
      </w:r>
      <w:r w:rsidR="002248D4"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родителей оформляются памятки по проблеме. 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                                     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                                                     План собрания: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Лекция по теме собрания </w:t>
      </w:r>
    </w:p>
    <w:p w:rsidR="002248D4" w:rsidRPr="003B2F09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2.Проведение обучающего тренинга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Заключительное слово классного руководителя ( Памятки )</w:t>
      </w:r>
      <w:proofErr w:type="gram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                                                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                                              Ход собрания                                                                                                             </w:t>
      </w:r>
    </w:p>
    <w:p w:rsidR="002248D4" w:rsidRPr="003B2F09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1.Лекция учителя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2 четверти наши дети начнут получать оценки. Сегодня мне хочется вместе с вами поговорить о том, что стоит за отметками учеников. Всегда ли должны радовать “5” и огорчать “3”? Как нам, взрослым, относиться к отметкам наших маленьких детей?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Дети пришли в школу с разной учебной подготовкой, поэтому, естественно, что учились они неодинаково. И если хорошо подготовленный ученик получает одни “5”,то к этому нужно относиться как </w:t>
      </w:r>
      <w:proofErr w:type="gram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должному, а не захваливать, не задаривать, не подчеркивать его особых заслуг и способностей.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если ребенок, преодолев определенные трудности, наверстал то, что было упущено, но еще не добился самых лучших отметок? Как отнестись к его успехам? Я ставлю ему “3”, больше поставить не могу, так как его работа выполнена хуже, чем у других, детей, а ведь они смотрят в т</w:t>
      </w:r>
      <w:r w:rsidR="002248D4"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етради друг у друга, сравнивают. 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вот, часто, эта скромная “3”- свидетельство большого трудолюбия и упорства малыша, заслуживает похвалы.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родители “выколачивают” отметки из своих детей, </w:t>
      </w:r>
      <w:proofErr w:type="gram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заставляя их трудиться по пять</w:t>
      </w:r>
      <w:proofErr w:type="gramEnd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часов. В результате у ребенка не останется времени для прогулки, а она необходима. Подобное “усердие”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тому, чтобы у ребенка в тетради были одни “5”.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Свои требования вы должны соизмерять с его возможностями. И глупо из-за своего честолюбия настаивать на том, чтобы дети приносили только “5”.        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может не только повлиять на здоровье, но и привести к тому, что у ребенка появиться нездоровое честолюбие и другие скверные черты. Например, когда после «5»  вдруг  </w:t>
      </w:r>
      <w:proofErr w:type="gram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полученная</w:t>
      </w:r>
      <w:proofErr w:type="gramEnd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«4» вызывает слезы! Или когда ребенок надувает губы, если тетрадь его не лежит первой! За этими поступками скрываются черты эгоизма. Правда, пока еще едва </w:t>
      </w:r>
      <w:proofErr w:type="gram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заметные</w:t>
      </w:r>
      <w:proofErr w:type="gramEnd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Отбросьте, пожалуйста, ложное самолюбие, не пугайтесь «3» по письму и, самое главное не учите ребенка лгать! (пример)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ребенок впервые сталкивается с внешней оценкой своих действий.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</w:t>
      </w:r>
      <w:proofErr w:type="gram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</w:t>
      </w:r>
      <w:proofErr w:type="gramEnd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как на хорошие, так и на плохие, для ребенка оценка станет основной частью школьной жизни.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 задумаемся, какие вопросы мы задаем нашим школьникам. Когда мы спрашиваем: "Как дела в школе? Что получил?", мы тем самым показываем, что нас </w:t>
      </w:r>
      <w:proofErr w:type="gram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интересуют</w:t>
      </w:r>
      <w:proofErr w:type="gramEnd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оценки. Зато вопросы "Что ты сегодня узнал нового? С кем из ребят ты сегодня играл? Какие уроки были для тебя самыми интересными?" дают ребенку понять, что главное в школе – учение и общение.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 формированию зависимости от мнения окружающих, от внешней оценки. Поэтому оценки,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Иногда нужно сказать ребенку, что оценивается не он сам, а всего лишь результаты его деятельности. Так, при выполнении домашнего задания можно спросить: "Как ты думаешь, что у тебя получилось особенно хорошо? А что – не очень?". </w:t>
      </w:r>
    </w:p>
    <w:p w:rsid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болезненно переживает из-за оценок, можно помочь ему, используя слово "зато",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"Задачу ты решил неправильно. А что тебе удалось? Да, зато у тебя получилось очень красивые цифры"</w:t>
      </w:r>
    </w:p>
    <w:p w:rsidR="00EC0152" w:rsidRDefault="00EC0152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152" w:rsidRDefault="00EC0152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0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Знакомство с критериями оценок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 на слайдах)</w:t>
      </w:r>
    </w:p>
    <w:p w:rsidR="00EC0152" w:rsidRDefault="00EC0152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0152" w:rsidRPr="00EC0152" w:rsidRDefault="00EC0152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Памятка для родителей «Как воспринимать отметки ребёнка»</w:t>
      </w:r>
    </w:p>
    <w:p w:rsidR="002248D4" w:rsidRPr="003B2F09" w:rsidRDefault="002248D4" w:rsidP="002248D4">
      <w:pPr>
        <w:shd w:val="clear" w:color="auto" w:fill="FFFFFF"/>
        <w:spacing w:before="90" w:after="90" w:line="36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Как воспринимать  отметки ребёнка? 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bCs/>
          <w:color w:val="000000" w:themeColor="text1"/>
        </w:rPr>
        <w:t xml:space="preserve">Не ругайте своего ребёнка за плохую  отметку. Ему очень хочется быть в ваших глазах хорошим 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color w:val="000000" w:themeColor="text1"/>
        </w:rPr>
        <w:lastRenderedPageBreak/>
        <w:t xml:space="preserve"> </w:t>
      </w:r>
      <w:r w:rsidRPr="003B2F09">
        <w:rPr>
          <w:bCs/>
          <w:color w:val="000000" w:themeColor="text1"/>
        </w:rPr>
        <w:t xml:space="preserve">Если быть хорошим не получается, ребёнок начинает </w:t>
      </w:r>
      <w:r w:rsidRPr="003B2F09">
        <w:rPr>
          <w:color w:val="000000" w:themeColor="text1"/>
          <w:u w:val="single"/>
        </w:rPr>
        <w:t>врать и изворачиваться</w:t>
      </w:r>
      <w:r w:rsidRPr="003B2F09">
        <w:rPr>
          <w:color w:val="000000" w:themeColor="text1"/>
        </w:rPr>
        <w:t xml:space="preserve">, </w:t>
      </w:r>
      <w:r w:rsidRPr="003B2F09">
        <w:rPr>
          <w:bCs/>
          <w:color w:val="000000" w:themeColor="text1"/>
        </w:rPr>
        <w:t>чтобы избежать наказания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bCs/>
          <w:color w:val="000000" w:themeColor="text1"/>
        </w:rPr>
        <w:t>Сочувствуйте своему ребёнку, если он долго трудился, но результат его труда не высок</w:t>
      </w:r>
    </w:p>
    <w:p w:rsidR="00262D32" w:rsidRPr="003B2F09" w:rsidRDefault="003B2F09" w:rsidP="00EC2C68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jc w:val="both"/>
        <w:rPr>
          <w:color w:val="000000" w:themeColor="text1"/>
        </w:rPr>
      </w:pPr>
      <w:r w:rsidRPr="003B2F09">
        <w:rPr>
          <w:color w:val="000000" w:themeColor="text1"/>
        </w:rPr>
        <w:t xml:space="preserve"> </w:t>
      </w:r>
      <w:r w:rsidRPr="003B2F09">
        <w:rPr>
          <w:bCs/>
          <w:color w:val="000000" w:themeColor="text1"/>
        </w:rPr>
        <w:t xml:space="preserve">Объясните ему, что важен не только высокий результат. Больше важны </w:t>
      </w:r>
      <w:r w:rsidRPr="003B2F09">
        <w:rPr>
          <w:bCs/>
          <w:color w:val="000000" w:themeColor="text1"/>
          <w:u w:val="single"/>
        </w:rPr>
        <w:t>знания</w:t>
      </w:r>
      <w:r w:rsidRPr="003B2F09">
        <w:rPr>
          <w:bCs/>
          <w:color w:val="000000" w:themeColor="text1"/>
        </w:rPr>
        <w:t>, которые</w:t>
      </w:r>
      <w:r w:rsidR="00466035" w:rsidRPr="003B2F09">
        <w:rPr>
          <w:bCs/>
          <w:color w:val="000000" w:themeColor="text1"/>
        </w:rPr>
        <w:t xml:space="preserve"> он сможет  </w:t>
      </w:r>
      <w:r w:rsidRPr="003B2F09">
        <w:rPr>
          <w:bCs/>
          <w:color w:val="000000" w:themeColor="text1"/>
        </w:rPr>
        <w:t xml:space="preserve"> приобрести в результате                    ежедневного, упорного труда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bCs/>
          <w:color w:val="000000" w:themeColor="text1"/>
        </w:rPr>
        <w:t>Не заставляйте своего ребёнка вымаливать себе оценку в конце четверти ради вашего душевного спокойствия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bCs/>
          <w:color w:val="000000" w:themeColor="text1"/>
        </w:rPr>
        <w:t>Не учите своего ребёнка ловчить, унижаться и приспосабливаться ради положительного результата в виде высокой отметки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bCs/>
          <w:color w:val="000000" w:themeColor="text1"/>
        </w:rPr>
        <w:t>Никогда не выражайте сомнений по поводу объективности выста</w:t>
      </w:r>
      <w:r w:rsidR="00466035" w:rsidRPr="003B2F09">
        <w:rPr>
          <w:bCs/>
          <w:color w:val="000000" w:themeColor="text1"/>
        </w:rPr>
        <w:t xml:space="preserve">вленной вашему   </w:t>
      </w:r>
      <w:r w:rsidRPr="003B2F09">
        <w:rPr>
          <w:bCs/>
          <w:color w:val="000000" w:themeColor="text1"/>
        </w:rPr>
        <w:t>ребёнку оценки вслух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color w:val="000000" w:themeColor="text1"/>
        </w:rPr>
        <w:t xml:space="preserve"> </w:t>
      </w:r>
      <w:r w:rsidRPr="003B2F09">
        <w:rPr>
          <w:bCs/>
          <w:color w:val="000000" w:themeColor="text1"/>
        </w:rPr>
        <w:t>Есть сомнения - идите в школу (к учителю) и попытайтесь объективно разобраться в ситуации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bCs/>
          <w:color w:val="000000" w:themeColor="text1"/>
        </w:rPr>
        <w:t>Не обвиняйте</w:t>
      </w:r>
      <w:r w:rsidR="00466035" w:rsidRPr="003B2F09">
        <w:rPr>
          <w:bCs/>
          <w:color w:val="000000" w:themeColor="text1"/>
        </w:rPr>
        <w:t xml:space="preserve"> беспричинно других  </w:t>
      </w:r>
      <w:r w:rsidRPr="003B2F09">
        <w:rPr>
          <w:bCs/>
          <w:color w:val="000000" w:themeColor="text1"/>
        </w:rPr>
        <w:t xml:space="preserve"> взрослых и  одноклассников в                   проблемах собственного ребёнка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bCs/>
          <w:color w:val="000000" w:themeColor="text1"/>
        </w:rPr>
        <w:t>Поддерживайте ребёнка в его, пусть не очень значительных, но победах над собой, над своей ленью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color w:val="000000" w:themeColor="text1"/>
        </w:rPr>
        <w:t xml:space="preserve"> </w:t>
      </w:r>
      <w:r w:rsidRPr="003B2F09">
        <w:rPr>
          <w:bCs/>
          <w:color w:val="000000" w:themeColor="text1"/>
        </w:rPr>
        <w:t xml:space="preserve">Демонстрируйте положительные результаты </w:t>
      </w:r>
      <w:r w:rsidRPr="003B2F09">
        <w:rPr>
          <w:bCs/>
          <w:color w:val="000000" w:themeColor="text1"/>
          <w:u w:val="single"/>
        </w:rPr>
        <w:t>своего труда</w:t>
      </w:r>
      <w:r w:rsidRPr="003B2F09">
        <w:rPr>
          <w:bCs/>
          <w:color w:val="000000" w:themeColor="text1"/>
        </w:rPr>
        <w:t>, чтобы ребёнку хотелось вам подражать</w:t>
      </w:r>
    </w:p>
    <w:p w:rsidR="00466035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bCs/>
          <w:iCs/>
          <w:color w:val="000000" w:themeColor="text1"/>
        </w:rPr>
        <w:t>Устраивайте праздники по случаю</w:t>
      </w:r>
      <w:r w:rsidR="00466035" w:rsidRPr="003B2F09">
        <w:rPr>
          <w:bCs/>
          <w:iCs/>
          <w:color w:val="000000" w:themeColor="text1"/>
        </w:rPr>
        <w:t xml:space="preserve"> получения отличной отметки 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iCs/>
          <w:color w:val="000000" w:themeColor="text1"/>
        </w:rPr>
        <w:t xml:space="preserve"> </w:t>
      </w:r>
      <w:r w:rsidRPr="003B2F09">
        <w:rPr>
          <w:bCs/>
          <w:iCs/>
          <w:color w:val="000000" w:themeColor="text1"/>
        </w:rPr>
        <w:t xml:space="preserve">Хорошее, как и плохое, запоминается ребёнком надолго и его хочется    повторить </w:t>
      </w:r>
    </w:p>
    <w:p w:rsidR="00262D32" w:rsidRPr="003B2F09" w:rsidRDefault="003B2F09" w:rsidP="00466035">
      <w:pPr>
        <w:pStyle w:val="a3"/>
        <w:numPr>
          <w:ilvl w:val="0"/>
          <w:numId w:val="7"/>
        </w:numPr>
        <w:shd w:val="clear" w:color="auto" w:fill="FFFFFF"/>
        <w:spacing w:before="90" w:after="90" w:line="360" w:lineRule="auto"/>
        <w:rPr>
          <w:color w:val="000000" w:themeColor="text1"/>
        </w:rPr>
      </w:pPr>
      <w:r w:rsidRPr="003B2F09">
        <w:rPr>
          <w:iCs/>
          <w:color w:val="000000" w:themeColor="text1"/>
        </w:rPr>
        <w:t xml:space="preserve"> </w:t>
      </w:r>
      <w:r w:rsidRPr="003B2F09">
        <w:rPr>
          <w:bCs/>
          <w:iCs/>
          <w:color w:val="000000" w:themeColor="text1"/>
        </w:rPr>
        <w:t xml:space="preserve">Пусть ребёнок получает хорошую  отметку ради того, чтобы его   </w:t>
      </w:r>
      <w:r w:rsidR="00466035" w:rsidRPr="003B2F09">
        <w:rPr>
          <w:bCs/>
          <w:iCs/>
          <w:color w:val="000000" w:themeColor="text1"/>
        </w:rPr>
        <w:t xml:space="preserve">          отметили. Вскоре это </w:t>
      </w:r>
      <w:r w:rsidRPr="003B2F09">
        <w:rPr>
          <w:bCs/>
          <w:iCs/>
          <w:color w:val="000000" w:themeColor="text1"/>
        </w:rPr>
        <w:t xml:space="preserve"> станет привычкой</w:t>
      </w:r>
      <w:r w:rsidR="00466035" w:rsidRPr="003B2F09">
        <w:rPr>
          <w:bCs/>
          <w:iCs/>
          <w:color w:val="000000" w:themeColor="text1"/>
        </w:rPr>
        <w:t>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помочь ребенку?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а).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соответственные.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б). </w:t>
      </w:r>
      <w:proofErr w:type="gram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</w:t>
      </w:r>
      <w:proofErr w:type="gramEnd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пересмотреть свои требования к ребенку. Быть первым во всём всегда - невозможно. Помочь ребенку найти и развить свои способности, например, к музыке, к танцам, рисованию или математике. Это поможет ребёнку развить положительное отношение к себе.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в). Помнить о том, что отличная оценка - не показатель знаний и не самоцель. Культ пятерки может иметь серьёзные последствия, проявляющие во взрослой жизни.</w:t>
      </w:r>
    </w:p>
    <w:p w:rsidR="001673CE" w:rsidRPr="001673CE" w:rsidRDefault="00466035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1673CE"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предотвратить развитие неуспеваемости и облегчить безболезненный переход к оценочной деятельности нужно нам с вами: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наблюдательными и внимательными к своим детям, отмечать изменения в их поведении, изменения их работоспособности.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.Дать возможность каждому ученику проявить себя с наилучшей стороны.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Помнить, что учебные успехи – это ещё не всё! </w:t>
      </w:r>
    </w:p>
    <w:p w:rsid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.Быть объективными не только в оценке ученика, но и в оценке сложившейся ситуации</w:t>
      </w:r>
    </w:p>
    <w:p w:rsidR="00EC0152" w:rsidRDefault="00EC0152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0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EC0152" w:rsidRPr="00EC0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EC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Обучающий  тренинг «Первые уроки школьной отметки»</w:t>
      </w:r>
    </w:p>
    <w:p w:rsidR="00466035" w:rsidRPr="001673CE" w:rsidRDefault="00466035" w:rsidP="004660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Ход тренинга</w:t>
      </w:r>
    </w:p>
    <w:p w:rsidR="00466035" w:rsidRPr="001673CE" w:rsidRDefault="00466035" w:rsidP="004660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усаживаются по кругу. Участникам предлагается выполнить цикл </w:t>
      </w:r>
      <w:proofErr w:type="spell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тренинговых</w:t>
      </w:r>
      <w:proofErr w:type="spellEnd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упражнений.</w:t>
      </w:r>
    </w:p>
    <w:p w:rsidR="00466035" w:rsidRPr="001673CE" w:rsidRDefault="00466035" w:rsidP="004660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Упражнение 1.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Родители по очереди отвечают на вопрос, что значит для них школьная отметка ребенка. Наиболее часто повторяющиеся ответы записываются на доске. Затем эти мнения обсуждаются совместно.</w:t>
      </w:r>
    </w:p>
    <w:p w:rsidR="00466035" w:rsidRPr="001673CE" w:rsidRDefault="00466035" w:rsidP="004660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Упражнение 2.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Родителям предлагается по очереди обсудить свои детские воспоминания, связанные со школьными оценками, и осмыслить их со своей теперешней, родительской, позиции.</w:t>
      </w:r>
    </w:p>
    <w:p w:rsidR="00466035" w:rsidRPr="001673CE" w:rsidRDefault="00466035" w:rsidP="004660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Упражнение 3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Анализ картины И. Репина «Опять двойка». Примерные вопросы:</w:t>
      </w:r>
    </w:p>
    <w:p w:rsidR="00466035" w:rsidRPr="001673CE" w:rsidRDefault="00466035" w:rsidP="004660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Как чувствует себя мальчик, изображенный на картине?</w:t>
      </w:r>
    </w:p>
    <w:p w:rsidR="00466035" w:rsidRPr="001673CE" w:rsidRDefault="00466035" w:rsidP="004660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Хорошо ли ему живется в родном доме?</w:t>
      </w:r>
    </w:p>
    <w:p w:rsidR="00466035" w:rsidRPr="001673CE" w:rsidRDefault="00466035" w:rsidP="004660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Как к нему относятся родные и близкие?</w:t>
      </w:r>
    </w:p>
    <w:p w:rsidR="00466035" w:rsidRPr="001673CE" w:rsidRDefault="00466035" w:rsidP="004660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Как, по вашему мнению, закончится эта история?</w:t>
      </w:r>
    </w:p>
    <w:p w:rsidR="00466035" w:rsidRDefault="00466035" w:rsidP="004660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Нарисуйте финал данной картины с позиции родителей XXI века.</w:t>
      </w:r>
    </w:p>
    <w:p w:rsidR="00EC0152" w:rsidRPr="001673CE" w:rsidRDefault="00EC0152" w:rsidP="0046603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3CE" w:rsidRPr="001673CE" w:rsidRDefault="00466035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0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 </w:t>
      </w:r>
      <w:r w:rsidR="00EC0152" w:rsidRPr="00EC0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="00EC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73CE"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Анкета для родителей </w:t>
      </w:r>
      <w:proofErr w:type="gramStart"/>
      <w:r w:rsidR="001673CE"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1673CE"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дана заранее  перед собранием)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Допишите предложения: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знаю, что школьная отметка - это...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говорю своему ребенку, что школьная отметка - это...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мой ребенок идет в школу, то я прошу его...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мой ребенок идет в школу, то я требую от него...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мой ребенок идет в школу, то я желаю ему...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мой ребенок получает хорошую отметку, то я...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мой ребенок получает плохую отметку, то я...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Отметьте те фразы, которые Вы чаще всего используете,  анализируя учение ребенка: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ты получил сегодня?                                                                                                      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Ничего, не расстраивайся, у нас есть время все исправить.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так и знал! И в кого ты такой родился!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proofErr w:type="gram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рш в св</w:t>
      </w:r>
      <w:proofErr w:type="gramEnd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ою комнату, и не показывайся мне на глаза!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ведь умница, и в следующий раз учитель в этом убедите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Кто-нибудь получил отметку выше, чем ты?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еще в классе получил двойки?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 попробуем разобраться в том материале, который для тебя так труден.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 и будешь на «двойках» и «тройках» ехать!?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Анкета для учащихся </w:t>
      </w:r>
      <w:proofErr w:type="gram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дана заранее  перед собранием)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Допишите предложения: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я получаю хорошую оценку, то...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я получаю плохую оценку, то...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Мои родители говорят, что я могу учиться...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я что-то не понимаю в домашнем задании, то родители</w:t>
      </w:r>
      <w:proofErr w:type="gramStart"/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</w:t>
      </w:r>
      <w:proofErr w:type="gramEnd"/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я обращаюсь к родителям за помощью, то они... </w:t>
      </w:r>
    </w:p>
    <w:p w:rsidR="001673CE" w:rsidRPr="001673CE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знаю, что школьная отметка - это...</w:t>
      </w:r>
    </w:p>
    <w:p w:rsidR="00EC0152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59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673CE" w:rsidRPr="00EC0152" w:rsidRDefault="00EC0152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015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673CE"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Анализ</w:t>
      </w:r>
      <w:r w:rsidR="001673CE"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73CE" w:rsidRPr="003B2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анкет учащихся</w:t>
      </w:r>
    </w:p>
    <w:p w:rsidR="00EC0152" w:rsidRDefault="001673CE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Родители знакомятся с анализом анкет учащихся. Анализ представлен в виде плаката. Плакат разделен на две половины: на первой половине плаката - положительное мнение учащихся об отношении родителей к школьным отметкам; на второй - отрицательное. По каждому отрицательному мнению родители должны высказать свое суждение. Свое суждение они начинают со слов: «Я считаю, что ребенок...»</w:t>
      </w:r>
    </w:p>
    <w:p w:rsidR="00EC0152" w:rsidRDefault="00EC0152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3CE" w:rsidRPr="001673CE" w:rsidRDefault="00EC0152" w:rsidP="00167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927"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673CE"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Рефлексия</w:t>
      </w:r>
    </w:p>
    <w:p w:rsidR="001673CE" w:rsidRPr="001673CE" w:rsidRDefault="001673CE" w:rsidP="001673C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высказывают мнение по содержанию занятия. Свои отзывы они оформляют в виде тезисов: «Я узнал, что...»; «Новым для меня стало то, что...»; «Я убедился в том, что...»; «Меня не смогли убедить в том, что...»; «Я категорически против того, что...»; «Я не согласен с тем, что...»</w:t>
      </w:r>
    </w:p>
    <w:p w:rsidR="00A55927" w:rsidRPr="00A55927" w:rsidRDefault="00EC0152" w:rsidP="00A5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55927" w:rsidRPr="00A55927">
        <w:rPr>
          <w:rFonts w:ascii="Times New Roman" w:hAnsi="Times New Roman" w:cs="Times New Roman"/>
          <w:b/>
          <w:bCs/>
          <w:sz w:val="24"/>
          <w:szCs w:val="24"/>
        </w:rPr>
        <w:t>Советы родителям</w:t>
      </w:r>
    </w:p>
    <w:p w:rsidR="00A55927" w:rsidRPr="00A55927" w:rsidRDefault="00A55927" w:rsidP="00A55927">
      <w:pPr>
        <w:pStyle w:val="a3"/>
        <w:numPr>
          <w:ilvl w:val="0"/>
          <w:numId w:val="14"/>
        </w:numPr>
      </w:pPr>
      <w:r w:rsidRPr="00A55927">
        <w:rPr>
          <w:rFonts w:eastAsia="+mn-ea"/>
          <w:bCs/>
          <w:iCs/>
        </w:rPr>
        <w:t xml:space="preserve">Не вмешивайтесь в выполнение домашнего задания, если он не просит помощи. </w:t>
      </w:r>
    </w:p>
    <w:p w:rsidR="00A55927" w:rsidRPr="00A55927" w:rsidRDefault="00A55927" w:rsidP="00A55927">
      <w:pPr>
        <w:pStyle w:val="a3"/>
        <w:numPr>
          <w:ilvl w:val="0"/>
          <w:numId w:val="14"/>
        </w:numPr>
      </w:pPr>
      <w:r w:rsidRPr="00A55927">
        <w:rPr>
          <w:rFonts w:eastAsiaTheme="minorHAnsi"/>
          <w:bCs/>
          <w:lang w:eastAsia="en-US"/>
        </w:rPr>
        <w:t>Возьмите на себя только, то,  что он не может выполнить.</w:t>
      </w:r>
    </w:p>
    <w:p w:rsidR="00A55927" w:rsidRPr="00A55927" w:rsidRDefault="00A55927" w:rsidP="00A55927">
      <w:pPr>
        <w:pStyle w:val="a3"/>
        <w:numPr>
          <w:ilvl w:val="0"/>
          <w:numId w:val="14"/>
        </w:numPr>
        <w:rPr>
          <w:rFonts w:eastAsiaTheme="minorHAnsi"/>
          <w:bCs/>
          <w:lang w:eastAsia="en-US"/>
        </w:rPr>
      </w:pPr>
      <w:r w:rsidRPr="00A55927">
        <w:rPr>
          <w:rFonts w:eastAsiaTheme="minorHAnsi"/>
          <w:bCs/>
          <w:lang w:eastAsia="en-US"/>
        </w:rPr>
        <w:t xml:space="preserve"> </w:t>
      </w:r>
      <w:r w:rsidRPr="00A55927">
        <w:rPr>
          <w:rFonts w:eastAsiaTheme="minorHAnsi"/>
          <w:bCs/>
          <w:iCs/>
          <w:lang w:eastAsia="en-US"/>
        </w:rPr>
        <w:t>По мере освоения ребёнком новых</w:t>
      </w:r>
      <w:r w:rsidRPr="00A55927">
        <w:rPr>
          <w:rFonts w:eastAsia="+mn-ea"/>
          <w:bCs/>
          <w:iCs/>
        </w:rPr>
        <w:t xml:space="preserve"> действий, постепенно передавайте ему их. </w:t>
      </w:r>
    </w:p>
    <w:p w:rsidR="00A55927" w:rsidRPr="00A55927" w:rsidRDefault="00A55927" w:rsidP="00A55927">
      <w:pPr>
        <w:pStyle w:val="a3"/>
      </w:pPr>
    </w:p>
    <w:p w:rsidR="00F961AD" w:rsidRPr="00A55927" w:rsidRDefault="00A55927" w:rsidP="001673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5927">
        <w:rPr>
          <w:rFonts w:ascii="Times New Roman" w:hAnsi="Times New Roman" w:cs="Times New Roman"/>
          <w:b/>
          <w:bCs/>
          <w:sz w:val="24"/>
          <w:szCs w:val="24"/>
        </w:rPr>
        <w:t>«Как помочь ребенку выполнить домашнее задание»</w:t>
      </w:r>
    </w:p>
    <w:p w:rsidR="00262D32" w:rsidRPr="00A55927" w:rsidRDefault="003B2F09" w:rsidP="00A5592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5927">
        <w:rPr>
          <w:rFonts w:ascii="Times New Roman" w:hAnsi="Times New Roman" w:cs="Times New Roman"/>
          <w:sz w:val="24"/>
          <w:szCs w:val="24"/>
        </w:rPr>
        <w:t xml:space="preserve">Ребенок должен готовить домашнее задание </w:t>
      </w:r>
      <w:r w:rsidRPr="00A55927">
        <w:rPr>
          <w:rFonts w:ascii="Times New Roman" w:hAnsi="Times New Roman" w:cs="Times New Roman"/>
          <w:sz w:val="24"/>
          <w:szCs w:val="24"/>
          <w:u w:val="single"/>
        </w:rPr>
        <w:t>самостоятельно</w:t>
      </w:r>
      <w:r w:rsidRPr="00A55927">
        <w:rPr>
          <w:rFonts w:ascii="Times New Roman" w:hAnsi="Times New Roman" w:cs="Times New Roman"/>
          <w:sz w:val="24"/>
          <w:szCs w:val="24"/>
        </w:rPr>
        <w:t xml:space="preserve">, </w:t>
      </w:r>
      <w:r w:rsidRPr="00A55927">
        <w:rPr>
          <w:rFonts w:ascii="Times New Roman" w:hAnsi="Times New Roman" w:cs="Times New Roman"/>
          <w:bCs/>
          <w:sz w:val="24"/>
          <w:szCs w:val="24"/>
        </w:rPr>
        <w:t>но не бесконтрольно</w:t>
      </w:r>
    </w:p>
    <w:p w:rsidR="00262D32" w:rsidRPr="00A55927" w:rsidRDefault="003B2F09" w:rsidP="00A5592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5927">
        <w:rPr>
          <w:rFonts w:ascii="Times New Roman" w:hAnsi="Times New Roman" w:cs="Times New Roman"/>
          <w:sz w:val="24"/>
          <w:szCs w:val="24"/>
        </w:rPr>
        <w:t xml:space="preserve"> </w:t>
      </w:r>
      <w:r w:rsidRPr="00A55927">
        <w:rPr>
          <w:rFonts w:ascii="Times New Roman" w:hAnsi="Times New Roman" w:cs="Times New Roman"/>
          <w:sz w:val="24"/>
          <w:szCs w:val="24"/>
          <w:u w:val="single"/>
        </w:rPr>
        <w:t>Выясните</w:t>
      </w:r>
      <w:r w:rsidRPr="00A55927">
        <w:rPr>
          <w:rFonts w:ascii="Times New Roman" w:hAnsi="Times New Roman" w:cs="Times New Roman"/>
          <w:sz w:val="24"/>
          <w:szCs w:val="24"/>
        </w:rPr>
        <w:t xml:space="preserve"> трудности, с которыми встречается ребенок при выполнении домашнего задания </w:t>
      </w:r>
    </w:p>
    <w:p w:rsidR="00262D32" w:rsidRPr="00A55927" w:rsidRDefault="003B2F09" w:rsidP="00A5592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5927">
        <w:rPr>
          <w:rFonts w:ascii="Times New Roman" w:hAnsi="Times New Roman" w:cs="Times New Roman"/>
          <w:sz w:val="24"/>
          <w:szCs w:val="24"/>
        </w:rPr>
        <w:t xml:space="preserve"> </w:t>
      </w:r>
      <w:r w:rsidRPr="00A55927">
        <w:rPr>
          <w:rFonts w:ascii="Times New Roman" w:hAnsi="Times New Roman" w:cs="Times New Roman"/>
          <w:sz w:val="24"/>
          <w:szCs w:val="24"/>
          <w:u w:val="single"/>
        </w:rPr>
        <w:t>Настройте</w:t>
      </w:r>
      <w:r w:rsidRPr="00A55927">
        <w:rPr>
          <w:rFonts w:ascii="Times New Roman" w:hAnsi="Times New Roman" w:cs="Times New Roman"/>
          <w:sz w:val="24"/>
          <w:szCs w:val="24"/>
        </w:rPr>
        <w:t xml:space="preserve"> ребенка на выполнение заданий тех уроков, которые были сегодня, а задания на следующий день надо только повторить </w:t>
      </w:r>
    </w:p>
    <w:p w:rsidR="00262D32" w:rsidRPr="00A55927" w:rsidRDefault="003B2F09" w:rsidP="00A5592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5927">
        <w:rPr>
          <w:rFonts w:ascii="Times New Roman" w:hAnsi="Times New Roman" w:cs="Times New Roman"/>
          <w:sz w:val="24"/>
          <w:szCs w:val="24"/>
        </w:rPr>
        <w:t xml:space="preserve"> Ритм выполнения</w:t>
      </w:r>
      <w:r w:rsidR="00A55927" w:rsidRPr="00A55927">
        <w:rPr>
          <w:rFonts w:ascii="Times New Roman" w:hAnsi="Times New Roman" w:cs="Times New Roman"/>
          <w:sz w:val="24"/>
          <w:szCs w:val="24"/>
        </w:rPr>
        <w:t xml:space="preserve"> домашнего задания</w:t>
      </w:r>
      <w:r w:rsidRPr="00A55927">
        <w:rPr>
          <w:rFonts w:ascii="Times New Roman" w:hAnsi="Times New Roman" w:cs="Times New Roman"/>
          <w:sz w:val="24"/>
          <w:szCs w:val="24"/>
        </w:rPr>
        <w:t xml:space="preserve"> индивидуален для кажд</w:t>
      </w:r>
      <w:r w:rsidR="00A55927" w:rsidRPr="00A55927">
        <w:rPr>
          <w:rFonts w:ascii="Times New Roman" w:hAnsi="Times New Roman" w:cs="Times New Roman"/>
          <w:sz w:val="24"/>
          <w:szCs w:val="24"/>
        </w:rPr>
        <w:t>ого ребенка.                 Не с</w:t>
      </w:r>
      <w:r w:rsidRPr="00A55927">
        <w:rPr>
          <w:rFonts w:ascii="Times New Roman" w:hAnsi="Times New Roman" w:cs="Times New Roman"/>
          <w:sz w:val="24"/>
          <w:szCs w:val="24"/>
        </w:rPr>
        <w:t xml:space="preserve">ледует ни торопиться, и ни затягивать </w:t>
      </w:r>
    </w:p>
    <w:p w:rsidR="00A55927" w:rsidRPr="00A55927" w:rsidRDefault="00A55927" w:rsidP="00A5592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5927">
        <w:rPr>
          <w:rFonts w:ascii="Times New Roman" w:hAnsi="Times New Roman" w:cs="Times New Roman"/>
          <w:sz w:val="24"/>
          <w:szCs w:val="24"/>
        </w:rPr>
        <w:t xml:space="preserve"> Не обсуждайте с ребёнком то, что  задал учитель учить дома. Он руководствуется учебным планом и утверждённой школьной программой</w:t>
      </w:r>
    </w:p>
    <w:p w:rsidR="00262D32" w:rsidRPr="00A55927" w:rsidRDefault="003B2F09" w:rsidP="00A5592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5927">
        <w:rPr>
          <w:rFonts w:ascii="Times New Roman" w:hAnsi="Times New Roman" w:cs="Times New Roman"/>
          <w:sz w:val="24"/>
          <w:szCs w:val="24"/>
        </w:rPr>
        <w:t xml:space="preserve">Выполнение каждого задания необходимо мотивировать применением его в будущем </w:t>
      </w:r>
    </w:p>
    <w:p w:rsidR="00262D32" w:rsidRPr="00A55927" w:rsidRDefault="003B2F09" w:rsidP="00A5592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5927">
        <w:rPr>
          <w:rFonts w:ascii="Times New Roman" w:hAnsi="Times New Roman" w:cs="Times New Roman"/>
          <w:sz w:val="24"/>
          <w:szCs w:val="24"/>
        </w:rPr>
        <w:t xml:space="preserve"> Не следует отвлекать ребенка, умственный труд требует сосредоточенности </w:t>
      </w:r>
    </w:p>
    <w:p w:rsidR="00262D32" w:rsidRPr="00A55927" w:rsidRDefault="003B2F09" w:rsidP="00A5592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5927">
        <w:rPr>
          <w:rFonts w:ascii="Times New Roman" w:hAnsi="Times New Roman" w:cs="Times New Roman"/>
          <w:sz w:val="24"/>
          <w:szCs w:val="24"/>
        </w:rPr>
        <w:t xml:space="preserve"> Разумная помощь и ненавязчивый контроль особенно </w:t>
      </w:r>
      <w:proofErr w:type="gramStart"/>
      <w:r w:rsidRPr="00A55927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A55927">
        <w:rPr>
          <w:rFonts w:ascii="Times New Roman" w:hAnsi="Times New Roman" w:cs="Times New Roman"/>
          <w:sz w:val="24"/>
          <w:szCs w:val="24"/>
        </w:rPr>
        <w:t xml:space="preserve"> ребенку в трудновыполнимых заданиях</w:t>
      </w:r>
    </w:p>
    <w:p w:rsidR="00262D32" w:rsidRPr="00A55927" w:rsidRDefault="003B2F09" w:rsidP="00A5592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5927">
        <w:rPr>
          <w:rFonts w:ascii="Times New Roman" w:hAnsi="Times New Roman" w:cs="Times New Roman"/>
          <w:sz w:val="24"/>
          <w:szCs w:val="24"/>
        </w:rPr>
        <w:t xml:space="preserve"> Постепенно необходимо приучать ребенка к планирующей оценке своих действий на день, два, неделю, месяц, четверть </w:t>
      </w:r>
    </w:p>
    <w:p w:rsidR="00A55927" w:rsidRPr="00A55927" w:rsidRDefault="00A55927" w:rsidP="00A5592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A55927" w:rsidRPr="00A55927" w:rsidSect="00F9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9C4"/>
    <w:multiLevelType w:val="hybridMultilevel"/>
    <w:tmpl w:val="B7B66F90"/>
    <w:lvl w:ilvl="0" w:tplc="BDD8B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669"/>
    <w:multiLevelType w:val="multilevel"/>
    <w:tmpl w:val="D3E82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00A08"/>
    <w:multiLevelType w:val="multilevel"/>
    <w:tmpl w:val="0B02A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7110D"/>
    <w:multiLevelType w:val="hybridMultilevel"/>
    <w:tmpl w:val="B9F8CF9C"/>
    <w:lvl w:ilvl="0" w:tplc="777AE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6109A"/>
    <w:multiLevelType w:val="hybridMultilevel"/>
    <w:tmpl w:val="53D696AC"/>
    <w:lvl w:ilvl="0" w:tplc="EC24CE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648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E91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030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A3E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8BA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896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A0D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C4D0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B736E"/>
    <w:multiLevelType w:val="hybridMultilevel"/>
    <w:tmpl w:val="10222504"/>
    <w:lvl w:ilvl="0" w:tplc="559E2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F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CE9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052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0A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89B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202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670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099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808A7"/>
    <w:multiLevelType w:val="multilevel"/>
    <w:tmpl w:val="33523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40F47"/>
    <w:multiLevelType w:val="hybridMultilevel"/>
    <w:tmpl w:val="A87C1E6C"/>
    <w:lvl w:ilvl="0" w:tplc="62B675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A6C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8EF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4C8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01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61C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626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0D8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AAA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D5827"/>
    <w:multiLevelType w:val="hybridMultilevel"/>
    <w:tmpl w:val="0CC6740A"/>
    <w:lvl w:ilvl="0" w:tplc="1AFA55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C70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CC7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489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CA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C22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0D0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4B5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CE8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4654A"/>
    <w:multiLevelType w:val="multilevel"/>
    <w:tmpl w:val="2B7EE9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B543B0"/>
    <w:multiLevelType w:val="hybridMultilevel"/>
    <w:tmpl w:val="0C22CAD2"/>
    <w:lvl w:ilvl="0" w:tplc="868AD7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85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8FD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E12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E9F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AA0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2C5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C1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CCB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E5B47"/>
    <w:multiLevelType w:val="hybridMultilevel"/>
    <w:tmpl w:val="EC9833DA"/>
    <w:lvl w:ilvl="0" w:tplc="9452AC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2CC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AA8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AF1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6F7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C6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478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02C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E64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C0DCA"/>
    <w:multiLevelType w:val="hybridMultilevel"/>
    <w:tmpl w:val="495CC05E"/>
    <w:lvl w:ilvl="0" w:tplc="6C3A4F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463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E51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4C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844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E0E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AD9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06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09C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15E2C"/>
    <w:multiLevelType w:val="hybridMultilevel"/>
    <w:tmpl w:val="01AEAD50"/>
    <w:lvl w:ilvl="0" w:tplc="674E90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282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E49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E6E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B5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E2A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875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E91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36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E2996"/>
    <w:multiLevelType w:val="hybridMultilevel"/>
    <w:tmpl w:val="1AEC2D68"/>
    <w:lvl w:ilvl="0" w:tplc="3FEA57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0BE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9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3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B2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C7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AFF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EB5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CD3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D0E0E"/>
    <w:multiLevelType w:val="multilevel"/>
    <w:tmpl w:val="9C28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13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3CE"/>
    <w:rsid w:val="001673CE"/>
    <w:rsid w:val="002248D4"/>
    <w:rsid w:val="00262D32"/>
    <w:rsid w:val="003B2F09"/>
    <w:rsid w:val="00466035"/>
    <w:rsid w:val="006D6D9B"/>
    <w:rsid w:val="00711DE7"/>
    <w:rsid w:val="00720D27"/>
    <w:rsid w:val="009827CB"/>
    <w:rsid w:val="009A585F"/>
    <w:rsid w:val="00A55927"/>
    <w:rsid w:val="00BB285C"/>
    <w:rsid w:val="00E42C72"/>
    <w:rsid w:val="00EC0152"/>
    <w:rsid w:val="00EC2C68"/>
    <w:rsid w:val="00F961AD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673C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73CE"/>
  </w:style>
  <w:style w:type="paragraph" w:customStyle="1" w:styleId="c4">
    <w:name w:val="c4"/>
    <w:basedOn w:val="a"/>
    <w:rsid w:val="001673C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73CE"/>
  </w:style>
  <w:style w:type="character" w:customStyle="1" w:styleId="c2">
    <w:name w:val="c2"/>
    <w:basedOn w:val="a0"/>
    <w:rsid w:val="001673CE"/>
  </w:style>
  <w:style w:type="paragraph" w:customStyle="1" w:styleId="c5">
    <w:name w:val="c5"/>
    <w:basedOn w:val="a"/>
    <w:rsid w:val="001673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4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0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1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83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1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3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1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2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0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6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27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2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98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64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8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611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7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04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57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7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05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7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68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243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230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4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3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7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42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2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13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51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31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78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2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0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09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2013-11-28T11:29:00Z</dcterms:created>
  <dcterms:modified xsi:type="dcterms:W3CDTF">2014-02-21T01:09:00Z</dcterms:modified>
</cp:coreProperties>
</file>