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C" w:rsidRPr="00FB1CC4" w:rsidRDefault="002C6EDC" w:rsidP="00364C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4.75pt;margin-top:-9.35pt;width:356.8pt;height:21.4pt;z-index:251669504;mso-width-relative:margin;mso-height-relative:margin" strokecolor="white [3212]">
            <v:textbox>
              <w:txbxContent>
                <w:p w:rsidR="00A60FCE" w:rsidRPr="00DB003A" w:rsidRDefault="00A60FCE" w:rsidP="00A60FCE">
                  <w:pPr>
                    <w:jc w:val="right"/>
                    <w:rPr>
                      <w:sz w:val="20"/>
                      <w:szCs w:val="20"/>
                    </w:rPr>
                  </w:pPr>
                  <w:r w:rsidRPr="00DB003A">
                    <w:rPr>
                      <w:sz w:val="20"/>
                      <w:szCs w:val="20"/>
                    </w:rPr>
                    <w:t>Автор: Гончарова Е.Л., МБОУ СОШ №6 г</w:t>
                  </w:r>
                  <w:proofErr w:type="gramStart"/>
                  <w:r w:rsidRPr="00DB003A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DB003A">
                    <w:rPr>
                      <w:sz w:val="20"/>
                      <w:szCs w:val="20"/>
                    </w:rPr>
                    <w:t>оготол, учитель химии и би</w:t>
                  </w:r>
                  <w:r w:rsidRPr="00DB003A">
                    <w:rPr>
                      <w:sz w:val="20"/>
                      <w:szCs w:val="20"/>
                    </w:rPr>
                    <w:t>о</w:t>
                  </w:r>
                  <w:r w:rsidRPr="00DB003A">
                    <w:rPr>
                      <w:sz w:val="20"/>
                      <w:szCs w:val="20"/>
                    </w:rPr>
                    <w:t>логии</w:t>
                  </w:r>
                </w:p>
                <w:p w:rsidR="00BC36D6" w:rsidRPr="007E077D" w:rsidRDefault="00BC36D6" w:rsidP="00BC36D6">
                  <w:pPr>
                    <w:rPr>
                      <w:sz w:val="24"/>
                      <w:szCs w:val="24"/>
                    </w:rPr>
                  </w:pPr>
                  <w:r w:rsidRPr="007E077D">
                    <w:rPr>
                      <w:sz w:val="24"/>
                      <w:szCs w:val="24"/>
                    </w:rPr>
                    <w:t>Автор: Гончарова Е.Л. , Биология</w:t>
                  </w:r>
                </w:p>
              </w:txbxContent>
            </v:textbox>
          </v:shape>
        </w:pict>
      </w:r>
    </w:p>
    <w:p w:rsidR="00052414" w:rsidRPr="00052414" w:rsidRDefault="00052414" w:rsidP="00052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2414">
        <w:rPr>
          <w:rFonts w:ascii="Times New Roman" w:hAnsi="Times New Roman" w:cs="Times New Roman"/>
          <w:b/>
          <w:bCs/>
          <w:i/>
          <w:sz w:val="36"/>
          <w:szCs w:val="36"/>
        </w:rPr>
        <w:t>Опорный конспект</w:t>
      </w:r>
      <w:r w:rsidRPr="00052414">
        <w:rPr>
          <w:rFonts w:ascii="Times New Roman" w:hAnsi="Times New Roman" w:cs="Times New Roman"/>
          <w:b/>
          <w:i/>
          <w:sz w:val="36"/>
          <w:szCs w:val="36"/>
        </w:rPr>
        <w:t xml:space="preserve"> по т</w:t>
      </w:r>
      <w:r w:rsidRPr="00052414">
        <w:rPr>
          <w:rFonts w:ascii="Times New Roman" w:hAnsi="Times New Roman" w:cs="Times New Roman"/>
          <w:b/>
          <w:bCs/>
          <w:i/>
          <w:sz w:val="36"/>
          <w:szCs w:val="36"/>
        </w:rPr>
        <w:t>еме «Технология проблемного обучения»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3544"/>
        <w:gridCol w:w="2977"/>
        <w:gridCol w:w="2976"/>
        <w:gridCol w:w="3686"/>
      </w:tblGrid>
      <w:tr w:rsidR="008E1119" w:rsidTr="00547D28">
        <w:tc>
          <w:tcPr>
            <w:tcW w:w="16160" w:type="dxa"/>
            <w:gridSpan w:val="5"/>
          </w:tcPr>
          <w:p w:rsidR="008E1119" w:rsidRPr="007762ED" w:rsidRDefault="008E1119" w:rsidP="008E1119">
            <w:pPr>
              <w:pStyle w:val="a4"/>
              <w:tabs>
                <w:tab w:val="left" w:pos="6235"/>
              </w:tabs>
              <w:spacing w:before="0" w:beforeAutospacing="0" w:after="0" w:afterAutospacing="0"/>
              <w:jc w:val="center"/>
              <w:rPr>
                <w:b/>
                <w:color w:val="0070C0"/>
              </w:rPr>
            </w:pPr>
            <w:r w:rsidRPr="007762ED">
              <w:rPr>
                <w:b/>
                <w:i/>
                <w:iCs/>
                <w:color w:val="0070C0"/>
              </w:rPr>
              <w:t>Классификационные параметры технологии</w:t>
            </w:r>
          </w:p>
        </w:tc>
      </w:tr>
      <w:tr w:rsidR="007877F4" w:rsidTr="00547D28">
        <w:tc>
          <w:tcPr>
            <w:tcW w:w="2977" w:type="dxa"/>
          </w:tcPr>
          <w:p w:rsidR="007877F4" w:rsidRPr="007762ED" w:rsidRDefault="007877F4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bCs/>
                <w:i/>
                <w:iCs/>
                <w:color w:val="0070C0"/>
              </w:rPr>
              <w:t>По уровню примен</w:t>
            </w:r>
            <w:r w:rsidRPr="007762ED">
              <w:rPr>
                <w:b/>
                <w:bCs/>
                <w:i/>
                <w:iCs/>
                <w:color w:val="0070C0"/>
              </w:rPr>
              <w:t>е</w:t>
            </w:r>
            <w:r w:rsidRPr="007762ED">
              <w:rPr>
                <w:b/>
                <w:bCs/>
                <w:i/>
                <w:iCs/>
                <w:color w:val="0070C0"/>
              </w:rPr>
              <w:t>ния</w:t>
            </w:r>
            <w:proofErr w:type="gramStart"/>
            <w:r w:rsidRPr="007762ED">
              <w:rPr>
                <w:b/>
                <w:bCs/>
                <w:i/>
                <w:iCs/>
                <w:color w:val="0070C0"/>
              </w:rPr>
              <w:t>:</w:t>
            </w:r>
            <w:r w:rsidRPr="007762ED">
              <w:t>о</w:t>
            </w:r>
            <w:proofErr w:type="gramEnd"/>
            <w:r w:rsidRPr="007762ED">
              <w:t>бщепедагогическая.</w:t>
            </w:r>
          </w:p>
          <w:p w:rsidR="007877F4" w:rsidRPr="007762ED" w:rsidRDefault="00052414" w:rsidP="00052414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70C0"/>
              </w:rPr>
              <w:t xml:space="preserve">По философской </w:t>
            </w:r>
            <w:r w:rsidR="007877F4" w:rsidRPr="007762ED">
              <w:rPr>
                <w:b/>
                <w:bCs/>
                <w:i/>
                <w:iCs/>
                <w:color w:val="0070C0"/>
              </w:rPr>
              <w:t>осн</w:t>
            </w:r>
            <w:r w:rsidR="007877F4" w:rsidRPr="007762ED">
              <w:rPr>
                <w:b/>
                <w:bCs/>
                <w:i/>
                <w:iCs/>
                <w:color w:val="0070C0"/>
              </w:rPr>
              <w:t>о</w:t>
            </w:r>
            <w:r w:rsidR="007877F4" w:rsidRPr="007762ED">
              <w:rPr>
                <w:b/>
                <w:bCs/>
                <w:i/>
                <w:iCs/>
                <w:color w:val="0070C0"/>
              </w:rPr>
              <w:t>ве</w:t>
            </w:r>
            <w:proofErr w:type="gramStart"/>
            <w:r w:rsidR="007877F4" w:rsidRPr="007762ED">
              <w:rPr>
                <w:b/>
                <w:bCs/>
                <w:i/>
                <w:iCs/>
                <w:color w:val="0070C0"/>
              </w:rPr>
              <w:t>:</w:t>
            </w:r>
            <w:r w:rsidR="007877F4" w:rsidRPr="007762ED">
              <w:t>п</w:t>
            </w:r>
            <w:proofErr w:type="gramEnd"/>
            <w:r w:rsidR="007877F4" w:rsidRPr="007762ED">
              <w:t>рагматическая + пр</w:t>
            </w:r>
            <w:r w:rsidR="007877F4" w:rsidRPr="007762ED">
              <w:t>и</w:t>
            </w:r>
            <w:r w:rsidR="007877F4" w:rsidRPr="007762ED">
              <w:t>спосабливающаяся.</w:t>
            </w:r>
          </w:p>
          <w:p w:rsidR="007762ED" w:rsidRPr="007762ED" w:rsidRDefault="007877F4" w:rsidP="00052414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0070C0"/>
              </w:rPr>
            </w:pPr>
            <w:r w:rsidRPr="007762ED">
              <w:rPr>
                <w:b/>
                <w:bCs/>
                <w:i/>
                <w:iCs/>
                <w:color w:val="0070C0"/>
              </w:rPr>
              <w:t xml:space="preserve">По типу управления: </w:t>
            </w:r>
            <w:r w:rsidRPr="007762ED">
              <w:t>система малых групп.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bCs/>
                <w:i/>
                <w:iCs/>
                <w:color w:val="0070C0"/>
              </w:rPr>
              <w:t xml:space="preserve">По характеру содержания: </w:t>
            </w:r>
            <w:proofErr w:type="gramStart"/>
            <w:r w:rsidR="00547D28">
              <w:t>обучающая</w:t>
            </w:r>
            <w:proofErr w:type="gramEnd"/>
            <w:r w:rsidRPr="007762ED">
              <w:t>, общеобразовател</w:t>
            </w:r>
            <w:r w:rsidRPr="007762ED">
              <w:t>ь</w:t>
            </w:r>
            <w:r w:rsidRPr="007762ED">
              <w:t>ная, гуманистическая + техн</w:t>
            </w:r>
            <w:r w:rsidRPr="007762ED">
              <w:t>о</w:t>
            </w:r>
            <w:r w:rsidRPr="007762ED">
              <w:t>кратическая, проникающая.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bCs/>
                <w:i/>
                <w:iCs/>
                <w:color w:val="0070C0"/>
              </w:rPr>
              <w:t xml:space="preserve">По основному фактору </w:t>
            </w:r>
            <w:proofErr w:type="spellStart"/>
            <w:r w:rsidRPr="007762ED">
              <w:rPr>
                <w:b/>
                <w:bCs/>
                <w:i/>
                <w:iCs/>
                <w:color w:val="0070C0"/>
              </w:rPr>
              <w:t>разв</w:t>
            </w:r>
            <w:r w:rsidRPr="007762ED">
              <w:rPr>
                <w:b/>
                <w:bCs/>
                <w:i/>
                <w:iCs/>
                <w:color w:val="0070C0"/>
              </w:rPr>
              <w:t>и</w:t>
            </w:r>
            <w:r w:rsidRPr="007762ED">
              <w:rPr>
                <w:b/>
                <w:bCs/>
                <w:i/>
                <w:iCs/>
                <w:color w:val="0070C0"/>
              </w:rPr>
              <w:t>тия</w:t>
            </w:r>
            <w:proofErr w:type="gramStart"/>
            <w:r w:rsidRPr="007762ED">
              <w:rPr>
                <w:b/>
                <w:bCs/>
                <w:i/>
                <w:iCs/>
                <w:color w:val="0070C0"/>
              </w:rPr>
              <w:t>:</w:t>
            </w:r>
            <w:r w:rsidRPr="007762ED">
              <w:t>б</w:t>
            </w:r>
            <w:proofErr w:type="gramEnd"/>
            <w:r w:rsidRPr="007762ED">
              <w:t>иогенная</w:t>
            </w:r>
            <w:proofErr w:type="spellEnd"/>
            <w:r w:rsidRPr="007762ED">
              <w:t xml:space="preserve"> (по </w:t>
            </w:r>
            <w:proofErr w:type="spellStart"/>
            <w:r w:rsidRPr="007762ED">
              <w:t>Дьюи</w:t>
            </w:r>
            <w:proofErr w:type="spellEnd"/>
            <w:r w:rsidRPr="007762ED">
              <w:t xml:space="preserve">) + </w:t>
            </w:r>
            <w:proofErr w:type="spellStart"/>
            <w:r w:rsidRPr="007762ED">
              <w:t>с</w:t>
            </w:r>
            <w:r w:rsidRPr="007762ED">
              <w:t>о</w:t>
            </w:r>
            <w:r w:rsidRPr="007762ED">
              <w:t>циогенная</w:t>
            </w:r>
            <w:proofErr w:type="spellEnd"/>
            <w:r w:rsidRPr="007762ED">
              <w:t xml:space="preserve"> + психогенная.</w:t>
            </w:r>
          </w:p>
        </w:tc>
        <w:tc>
          <w:tcPr>
            <w:tcW w:w="2977" w:type="dxa"/>
          </w:tcPr>
          <w:p w:rsidR="007762ED" w:rsidRPr="007762ED" w:rsidRDefault="007762ED" w:rsidP="00052414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7762ED">
              <w:rPr>
                <w:b/>
                <w:bCs/>
                <w:i/>
                <w:iCs/>
                <w:color w:val="0070C0"/>
              </w:rPr>
              <w:t>По подходу к ребенку: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t>свободное воспитание.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i/>
                <w:iCs/>
                <w:color w:val="0070C0"/>
              </w:rPr>
              <w:t>По категории обуча</w:t>
            </w:r>
            <w:r w:rsidRPr="007762ED">
              <w:rPr>
                <w:b/>
                <w:i/>
                <w:iCs/>
                <w:color w:val="0070C0"/>
              </w:rPr>
              <w:t>ю</w:t>
            </w:r>
            <w:r w:rsidRPr="007762ED">
              <w:rPr>
                <w:b/>
                <w:i/>
                <w:iCs/>
                <w:color w:val="0070C0"/>
              </w:rPr>
              <w:t>щихся</w:t>
            </w:r>
            <w:proofErr w:type="gramStart"/>
            <w:r w:rsidRPr="007762ED">
              <w:rPr>
                <w:b/>
                <w:i/>
                <w:iCs/>
              </w:rPr>
              <w:t>:</w:t>
            </w:r>
            <w:r w:rsidRPr="007762ED">
              <w:t>м</w:t>
            </w:r>
            <w:proofErr w:type="gramEnd"/>
            <w:r w:rsidRPr="007762ED">
              <w:t>ассовая, все кат</w:t>
            </w:r>
            <w:r w:rsidRPr="007762ED">
              <w:t>е</w:t>
            </w:r>
            <w:r w:rsidRPr="007762ED">
              <w:t>гории.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7762ED">
              <w:rPr>
                <w:b/>
                <w:bCs/>
                <w:i/>
                <w:iCs/>
                <w:color w:val="0070C0"/>
              </w:rPr>
              <w:t>По концепции усвоения:</w:t>
            </w:r>
          </w:p>
          <w:p w:rsidR="007877F4" w:rsidRPr="007762ED" w:rsidRDefault="00547D28" w:rsidP="00052414">
            <w:pPr>
              <w:pStyle w:val="a4"/>
              <w:spacing w:before="0" w:beforeAutospacing="0" w:after="0" w:afterAutospacing="0"/>
            </w:pPr>
            <w:proofErr w:type="spellStart"/>
            <w:r>
              <w:t>а</w:t>
            </w:r>
            <w:r w:rsidR="007762ED" w:rsidRPr="007762ED">
              <w:t>ссоциативно-рефлектор</w:t>
            </w:r>
            <w:r w:rsidR="007762ED">
              <w:t>-</w:t>
            </w:r>
            <w:r w:rsidR="007762ED" w:rsidRPr="007762ED">
              <w:t>ная</w:t>
            </w:r>
            <w:proofErr w:type="spellEnd"/>
            <w:r w:rsidR="007762ED" w:rsidRPr="007762ED">
              <w:t xml:space="preserve">  + </w:t>
            </w:r>
            <w:proofErr w:type="spellStart"/>
            <w:r w:rsidR="007762ED" w:rsidRPr="007762ED">
              <w:t>бихевиористская</w:t>
            </w:r>
            <w:proofErr w:type="spellEnd"/>
            <w:r w:rsidR="007762ED" w:rsidRPr="007762ED">
              <w:t>.</w:t>
            </w:r>
          </w:p>
        </w:tc>
        <w:tc>
          <w:tcPr>
            <w:tcW w:w="2976" w:type="dxa"/>
          </w:tcPr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bCs/>
                <w:i/>
                <w:iCs/>
                <w:color w:val="0070C0"/>
              </w:rPr>
              <w:t>По организационным формам</w:t>
            </w:r>
            <w:proofErr w:type="gramStart"/>
            <w:r w:rsidRPr="007762ED">
              <w:rPr>
                <w:b/>
                <w:bCs/>
                <w:i/>
                <w:iCs/>
                <w:color w:val="0070C0"/>
              </w:rPr>
              <w:t>:</w:t>
            </w:r>
            <w:r w:rsidRPr="007762ED">
              <w:t>г</w:t>
            </w:r>
            <w:proofErr w:type="gramEnd"/>
            <w:r w:rsidRPr="007762ED">
              <w:t>рупповая, ак</w:t>
            </w:r>
            <w:r w:rsidRPr="007762ED">
              <w:t>а</w:t>
            </w:r>
            <w:r w:rsidR="00547D28">
              <w:t>демическая</w:t>
            </w:r>
            <w:r w:rsidRPr="007762ED">
              <w:t>.</w:t>
            </w:r>
          </w:p>
          <w:p w:rsidR="007762ED" w:rsidRPr="007762ED" w:rsidRDefault="007762ED" w:rsidP="00052414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i/>
                <w:iCs/>
                <w:color w:val="0070C0"/>
              </w:rPr>
              <w:t>По преобладающему м</w:t>
            </w:r>
            <w:r w:rsidRPr="007762ED">
              <w:rPr>
                <w:b/>
                <w:i/>
                <w:iCs/>
                <w:color w:val="0070C0"/>
              </w:rPr>
              <w:t>е</w:t>
            </w:r>
            <w:r w:rsidRPr="007762ED">
              <w:rPr>
                <w:b/>
                <w:i/>
                <w:iCs/>
                <w:color w:val="0070C0"/>
              </w:rPr>
              <w:t>тоду</w:t>
            </w:r>
            <w:r w:rsidRPr="007762ED">
              <w:rPr>
                <w:i/>
                <w:iCs/>
              </w:rPr>
              <w:t xml:space="preserve">: </w:t>
            </w:r>
            <w:proofErr w:type="gramStart"/>
            <w:r w:rsidRPr="007762ED">
              <w:t>проблемная</w:t>
            </w:r>
            <w:proofErr w:type="gramEnd"/>
            <w:r w:rsidRPr="007762ED">
              <w:t>.</w:t>
            </w:r>
          </w:p>
          <w:p w:rsidR="007762ED" w:rsidRPr="007762ED" w:rsidRDefault="007762ED" w:rsidP="000524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2ED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По ориентации на ли</w:t>
            </w:r>
            <w:r w:rsidRPr="007762ED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ч</w:t>
            </w:r>
            <w:r w:rsidRPr="007762ED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ностные структуры:</w:t>
            </w:r>
          </w:p>
          <w:p w:rsidR="007877F4" w:rsidRPr="007762ED" w:rsidRDefault="007762ED" w:rsidP="0005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ED">
              <w:rPr>
                <w:rFonts w:ascii="Times New Roman" w:hAnsi="Times New Roman" w:cs="Times New Roman"/>
                <w:sz w:val="24"/>
                <w:szCs w:val="24"/>
              </w:rPr>
              <w:t>1) ЗУН + 2) СУД</w:t>
            </w:r>
            <w:r w:rsidR="00FB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62ED" w:rsidRPr="007762ED" w:rsidRDefault="007762ED" w:rsidP="00052414">
            <w:pPr>
              <w:pStyle w:val="a4"/>
              <w:spacing w:before="0" w:beforeAutospacing="0" w:after="0" w:afterAutospacing="0"/>
              <w:rPr>
                <w:b/>
                <w:i/>
                <w:iCs/>
                <w:color w:val="0070C0"/>
              </w:rPr>
            </w:pPr>
            <w:r w:rsidRPr="007762ED">
              <w:rPr>
                <w:b/>
                <w:bCs/>
                <w:i/>
                <w:iCs/>
                <w:color w:val="0070C0"/>
              </w:rPr>
              <w:t>По направлению модерниз</w:t>
            </w:r>
            <w:r w:rsidRPr="007762ED">
              <w:rPr>
                <w:b/>
                <w:bCs/>
                <w:i/>
                <w:iCs/>
                <w:color w:val="0070C0"/>
              </w:rPr>
              <w:t>а</w:t>
            </w:r>
            <w:r w:rsidRPr="007762ED">
              <w:rPr>
                <w:b/>
                <w:bCs/>
                <w:i/>
                <w:iCs/>
                <w:color w:val="0070C0"/>
              </w:rPr>
              <w:t>ции:</w:t>
            </w:r>
            <w:r w:rsidRPr="007762ED">
              <w:t>активизация и интенсифик</w:t>
            </w:r>
            <w:r w:rsidRPr="007762ED">
              <w:t>а</w:t>
            </w:r>
            <w:r w:rsidRPr="007762ED">
              <w:t>ция деятельности учащихся.</w:t>
            </w:r>
          </w:p>
          <w:p w:rsidR="007762ED" w:rsidRPr="007762ED" w:rsidRDefault="007762ED" w:rsidP="00547D28">
            <w:pPr>
              <w:pStyle w:val="a4"/>
              <w:spacing w:before="0" w:beforeAutospacing="0" w:after="0" w:afterAutospacing="0"/>
            </w:pPr>
            <w:r w:rsidRPr="007762ED">
              <w:rPr>
                <w:b/>
                <w:i/>
                <w:iCs/>
                <w:color w:val="0070C0"/>
              </w:rPr>
              <w:t>Целевые ориентации</w:t>
            </w:r>
            <w:r w:rsidR="00547D28">
              <w:rPr>
                <w:b/>
                <w:i/>
                <w:iCs/>
                <w:color w:val="0070C0"/>
              </w:rPr>
              <w:t xml:space="preserve">: </w:t>
            </w:r>
            <w:r w:rsidR="00547D28">
              <w:t>приобр</w:t>
            </w:r>
            <w:r w:rsidR="00547D28">
              <w:t>е</w:t>
            </w:r>
            <w:r w:rsidR="00547D28">
              <w:t>тение ЗУН; у</w:t>
            </w:r>
            <w:r w:rsidRPr="007762ED">
              <w:t>своение способов самостоятельной дея</w:t>
            </w:r>
            <w:r w:rsidR="00547D28">
              <w:t>тельности; р</w:t>
            </w:r>
            <w:r w:rsidRPr="007762ED">
              <w:t>азвитие познавательных и тво</w:t>
            </w:r>
            <w:r w:rsidRPr="007762ED">
              <w:t>р</w:t>
            </w:r>
            <w:r w:rsidRPr="007762ED">
              <w:t>ческих способностей</w:t>
            </w:r>
            <w:r w:rsidR="00FB1CC4">
              <w:t>.</w:t>
            </w:r>
          </w:p>
        </w:tc>
      </w:tr>
    </w:tbl>
    <w:p w:rsidR="008E1119" w:rsidRDefault="002C6EDC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margin-left:2.95pt;margin-top:7.1pt;width:805.7pt;height:121.65pt;z-index:251660288;mso-position-horizontal-relative:text;mso-position-vertical-relative:text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1933B5" w:rsidRPr="0051226C" w:rsidRDefault="001933B5" w:rsidP="002B016F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51226C">
                    <w:rPr>
                      <w:b/>
                      <w:i/>
                      <w:sz w:val="32"/>
                      <w:szCs w:val="32"/>
                      <w:u w:val="single"/>
                    </w:rPr>
                    <w:t>Технология проблемного обучения</w:t>
                  </w:r>
                </w:p>
                <w:p w:rsidR="001933B5" w:rsidRPr="0051226C" w:rsidRDefault="001933B5" w:rsidP="00C253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5122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</w:t>
                  </w:r>
                  <w:r w:rsidRPr="005122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</w:t>
                  </w:r>
                  <w:r w:rsidRPr="005122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знавательная активность, любознательность, эрудиция, творческое мышление и </w:t>
                  </w:r>
                  <w:proofErr w:type="gramStart"/>
                  <w:r w:rsidRPr="005122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другие</w:t>
                  </w:r>
                  <w:proofErr w:type="gramEnd"/>
                  <w:r w:rsidRPr="0051226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личностно значимые качества.</w:t>
                  </w:r>
                </w:p>
                <w:p w:rsidR="00FD7857" w:rsidRPr="0051226C" w:rsidRDefault="001933B5" w:rsidP="00C253B4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1226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По степени познавательной самостоятельности учащихся</w:t>
                  </w:r>
                  <w:r w:rsidRPr="005122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</w:t>
                  </w:r>
                </w:p>
                <w:p w:rsidR="00FD7857" w:rsidRPr="0051226C" w:rsidRDefault="00FD7857" w:rsidP="00C253B4">
                  <w:pPr>
                    <w:spacing w:after="0" w:line="240" w:lineRule="auto"/>
                    <w:ind w:firstLine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226C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Технология проблемного обучения </w:t>
                  </w:r>
                  <w:r w:rsidRPr="005122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позволяет сделать ученика активным участником учебного процесса</w:t>
                  </w:r>
                  <w:r w:rsidR="0051226C" w:rsidRPr="005122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2C6EDC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margin-left:577.15pt;margin-top:13.55pt;width:231.5pt;height:146.7pt;z-index:25166848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1933B5" w:rsidRDefault="001933B5" w:rsidP="00FB1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4B045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Формы и методы</w:t>
                  </w:r>
                </w:p>
                <w:p w:rsidR="001933B5" w:rsidRPr="004B0459" w:rsidRDefault="001933B5" w:rsidP="00FB1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4B045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учебной деятельности:</w:t>
                  </w:r>
                </w:p>
                <w:p w:rsidR="001933B5" w:rsidRPr="00C818CD" w:rsidRDefault="001933B5" w:rsidP="00FB1CC4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группах; работа в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;с</w:t>
                  </w:r>
                  <w:proofErr w:type="gramEnd"/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амостоятельная поисковая работа со справочным материалом, учебными п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собиями,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т.д.; п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выступлений (отрабатывается техника выступ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ления,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вопросов, аргументация, оценивание)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у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ченик вместо учителя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п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пр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64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блемных домашних заданий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202" style="position:absolute;margin-left:338.5pt;margin-top:13.55pt;width:229.75pt;height:146.2pt;z-index:251666432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1933B5" w:rsidRDefault="001933B5" w:rsidP="00FB1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Дидактические способы организации процесса проблемного обучения</w:t>
                  </w: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1933B5" w:rsidRPr="003C0850" w:rsidRDefault="001933B5" w:rsidP="003C0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представляют собой три вида изложения учебного материала учителем и три вида организации им самостоятельной уче</w:t>
                  </w: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ной деятельности учащихся: </w:t>
                  </w:r>
                </w:p>
                <w:p w:rsidR="001933B5" w:rsidRPr="003C0850" w:rsidRDefault="001933B5" w:rsidP="003C0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-монологический; - рассуждающий;</w:t>
                  </w:r>
                </w:p>
                <w:p w:rsidR="001933B5" w:rsidRPr="003C0850" w:rsidRDefault="001933B5" w:rsidP="003C0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-диалогический;- эвристический;</w:t>
                  </w:r>
                </w:p>
                <w:p w:rsidR="001933B5" w:rsidRDefault="001933B5" w:rsidP="003C0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-исследовательский;</w:t>
                  </w:r>
                </w:p>
                <w:p w:rsidR="001933B5" w:rsidRPr="003C0850" w:rsidRDefault="001933B5" w:rsidP="003C0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-метод программированных заданий.</w:t>
                  </w:r>
                </w:p>
              </w:txbxContent>
            </v:textbox>
          </v:shape>
        </w:pict>
      </w:r>
    </w:p>
    <w:p w:rsidR="00BA7644" w:rsidRDefault="002C6EDC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DC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n-US"/>
        </w:rPr>
        <w:pict>
          <v:shape id="_x0000_s1029" type="#_x0000_t202" style="position:absolute;margin-left:5.15pt;margin-top:.25pt;width:323pt;height:146.2pt;z-index:251662336;mso-height-percent:200;mso-height-percent:20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;mso-fit-shape-to-text:t">
              <w:txbxContent>
                <w:p w:rsidR="001933B5" w:rsidRPr="003C0850" w:rsidRDefault="001933B5" w:rsidP="004F7145">
                  <w:pPr>
                    <w:pStyle w:val="a4"/>
                    <w:tabs>
                      <w:tab w:val="left" w:pos="3103"/>
                    </w:tabs>
                    <w:spacing w:before="0" w:beforeAutospacing="0" w:after="0" w:afterAutospacing="0"/>
                    <w:jc w:val="center"/>
                    <w:rPr>
                      <w:b/>
                      <w:i/>
                      <w:iCs/>
                      <w:color w:val="C00000"/>
                    </w:rPr>
                  </w:pPr>
                  <w:r w:rsidRPr="003C0850">
                    <w:rPr>
                      <w:b/>
                      <w:i/>
                      <w:iCs/>
                      <w:color w:val="C00000"/>
                    </w:rPr>
                    <w:t>Особенности методики</w:t>
                  </w:r>
                </w:p>
                <w:p w:rsidR="001933B5" w:rsidRPr="003C0850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C00000"/>
                    </w:rPr>
                  </w:pPr>
                  <w:r w:rsidRPr="003C0850">
                    <w:rPr>
                      <w:bCs/>
                      <w:i/>
                      <w:iCs/>
                      <w:color w:val="C00000"/>
                    </w:rPr>
                    <w:t>Проблемные метод</w:t>
                  </w:r>
                  <w:proofErr w:type="gramStart"/>
                  <w:r w:rsidRPr="003C0850">
                    <w:rPr>
                      <w:bCs/>
                      <w:i/>
                      <w:iCs/>
                      <w:color w:val="C00000"/>
                    </w:rPr>
                    <w:t>ы</w:t>
                  </w:r>
                  <w:r w:rsidRPr="003C0850">
                    <w:rPr>
                      <w:i/>
                      <w:iCs/>
                      <w:color w:val="C00000"/>
                    </w:rPr>
                    <w:t>-</w:t>
                  </w:r>
                  <w:proofErr w:type="gramEnd"/>
                  <w:r w:rsidRPr="003C0850">
                    <w:rPr>
                      <w:i/>
                      <w:iCs/>
                      <w:color w:val="C00000"/>
                    </w:rPr>
                    <w:t xml:space="preserve"> </w:t>
                  </w:r>
                  <w:r w:rsidRPr="003C0850">
                    <w:rPr>
                      <w:color w:val="C00000"/>
                    </w:rPr>
                    <w:t>это методы, основанные на создании проблемных ситуаций, активной познавательной деятел</w:t>
                  </w:r>
                  <w:r w:rsidRPr="003C0850">
                    <w:rPr>
                      <w:color w:val="C00000"/>
                    </w:rPr>
                    <w:t>ь</w:t>
                  </w:r>
                  <w:r w:rsidRPr="003C0850">
                    <w:rPr>
                      <w:color w:val="C00000"/>
                    </w:rPr>
                    <w:t>ности учащихся, состоящей в поиске и решении сложных вопросов, требующих актуализации знаний, анализа, ум</w:t>
                  </w:r>
                  <w:r w:rsidRPr="003C0850">
                    <w:rPr>
                      <w:color w:val="C00000"/>
                    </w:rPr>
                    <w:t>е</w:t>
                  </w:r>
                  <w:r w:rsidRPr="003C0850">
                    <w:rPr>
                      <w:color w:val="C00000"/>
                    </w:rPr>
                    <w:t>ния видеть за отдельными фактами явление, закон.</w:t>
                  </w:r>
                </w:p>
                <w:p w:rsidR="001933B5" w:rsidRPr="004F7145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4F7145">
                    <w:t xml:space="preserve">В современной теории проблемного обучения различают два вида проблемных ситуаций: </w:t>
                  </w:r>
                  <w:r w:rsidRPr="004F7145">
                    <w:rPr>
                      <w:bCs/>
                      <w:i/>
                      <w:iCs/>
                    </w:rPr>
                    <w:t>психологическую</w:t>
                  </w:r>
                  <w:r w:rsidRPr="004F7145">
                    <w:rPr>
                      <w:bCs/>
                    </w:rPr>
                    <w:t xml:space="preserve">и </w:t>
                  </w:r>
                  <w:proofErr w:type="gramStart"/>
                  <w:r w:rsidRPr="004F7145">
                    <w:rPr>
                      <w:bCs/>
                      <w:i/>
                      <w:iCs/>
                    </w:rPr>
                    <w:t>педаг</w:t>
                  </w:r>
                  <w:r w:rsidRPr="004F7145">
                    <w:rPr>
                      <w:bCs/>
                      <w:i/>
                      <w:iCs/>
                    </w:rPr>
                    <w:t>о</w:t>
                  </w:r>
                  <w:r w:rsidRPr="004F7145">
                    <w:rPr>
                      <w:bCs/>
                      <w:i/>
                      <w:iCs/>
                    </w:rPr>
                    <w:t>гическую</w:t>
                  </w:r>
                  <w:proofErr w:type="gramEnd"/>
                  <w:r w:rsidRPr="004F7145">
                    <w:rPr>
                      <w:bCs/>
                      <w:i/>
                      <w:iCs/>
                    </w:rPr>
                    <w:t xml:space="preserve">. </w:t>
                  </w:r>
                  <w:r w:rsidRPr="004F7145">
                    <w:t xml:space="preserve">Первая касается деятельности учеников, вторая представляет организацию учебного процесса. </w:t>
                  </w:r>
                </w:p>
              </w:txbxContent>
            </v:textbox>
          </v:shape>
        </w:pict>
      </w:r>
    </w:p>
    <w:p w:rsidR="008E1119" w:rsidRPr="008E1119" w:rsidRDefault="008E1119" w:rsidP="008E1119">
      <w:pPr>
        <w:pStyle w:val="a4"/>
        <w:spacing w:before="0" w:beforeAutospacing="0" w:after="0" w:afterAutospacing="0"/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19" w:rsidRDefault="008E1119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44" w:rsidRDefault="00BA7644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3"/>
        <w:gridCol w:w="3260"/>
        <w:gridCol w:w="1560"/>
      </w:tblGrid>
      <w:tr w:rsidR="004F06EF" w:rsidTr="004F06EF">
        <w:trPr>
          <w:tblCellSpacing w:w="0" w:type="dxa"/>
        </w:trPr>
        <w:tc>
          <w:tcPr>
            <w:tcW w:w="1853" w:type="dxa"/>
          </w:tcPr>
          <w:p w:rsidR="004F06EF" w:rsidRPr="00BC36D6" w:rsidRDefault="004F06EF" w:rsidP="004F06EF">
            <w:pPr>
              <w:pStyle w:val="style1"/>
              <w:jc w:val="center"/>
            </w:pPr>
            <w:r w:rsidRPr="00BC36D6">
              <w:rPr>
                <w:rStyle w:val="ac"/>
              </w:rPr>
              <w:t xml:space="preserve">Цель </w:t>
            </w:r>
          </w:p>
        </w:tc>
        <w:tc>
          <w:tcPr>
            <w:tcW w:w="3260" w:type="dxa"/>
          </w:tcPr>
          <w:p w:rsidR="004F06EF" w:rsidRPr="00BC36D6" w:rsidRDefault="004F06EF" w:rsidP="004F06EF">
            <w:pPr>
              <w:pStyle w:val="style1"/>
              <w:jc w:val="center"/>
            </w:pPr>
            <w:r w:rsidRPr="00BC36D6">
              <w:rPr>
                <w:rStyle w:val="ac"/>
              </w:rPr>
              <w:t xml:space="preserve">Сущность </w:t>
            </w:r>
          </w:p>
        </w:tc>
        <w:tc>
          <w:tcPr>
            <w:tcW w:w="1560" w:type="dxa"/>
          </w:tcPr>
          <w:p w:rsidR="004F06EF" w:rsidRPr="00BC36D6" w:rsidRDefault="004F06EF" w:rsidP="004F06EF">
            <w:pPr>
              <w:pStyle w:val="style1"/>
              <w:jc w:val="center"/>
            </w:pPr>
            <w:r w:rsidRPr="00BC36D6">
              <w:rPr>
                <w:rStyle w:val="ac"/>
              </w:rPr>
              <w:t xml:space="preserve">Механизм </w:t>
            </w:r>
          </w:p>
        </w:tc>
      </w:tr>
      <w:tr w:rsidR="004F06EF" w:rsidTr="004F06EF">
        <w:trPr>
          <w:tblCellSpacing w:w="0" w:type="dxa"/>
        </w:trPr>
        <w:tc>
          <w:tcPr>
            <w:tcW w:w="1853" w:type="dxa"/>
          </w:tcPr>
          <w:p w:rsidR="004F06EF" w:rsidRPr="00BC36D6" w:rsidRDefault="004F06EF" w:rsidP="004F06EF">
            <w:pPr>
              <w:pStyle w:val="style1"/>
              <w:jc w:val="both"/>
              <w:rPr>
                <w:sz w:val="22"/>
                <w:szCs w:val="22"/>
              </w:rPr>
            </w:pPr>
            <w:r w:rsidRPr="00BC36D6">
              <w:rPr>
                <w:sz w:val="22"/>
                <w:szCs w:val="22"/>
              </w:rPr>
              <w:t>Развитие познав</w:t>
            </w:r>
            <w:r w:rsidRPr="00BC36D6">
              <w:rPr>
                <w:sz w:val="22"/>
                <w:szCs w:val="22"/>
              </w:rPr>
              <w:t>а</w:t>
            </w:r>
            <w:r w:rsidRPr="00BC36D6">
              <w:rPr>
                <w:sz w:val="22"/>
                <w:szCs w:val="22"/>
              </w:rPr>
              <w:t>тельной активн</w:t>
            </w:r>
            <w:r w:rsidRPr="00BC36D6">
              <w:rPr>
                <w:sz w:val="22"/>
                <w:szCs w:val="22"/>
              </w:rPr>
              <w:t>о</w:t>
            </w:r>
            <w:r w:rsidRPr="00BC36D6">
              <w:rPr>
                <w:sz w:val="22"/>
                <w:szCs w:val="22"/>
              </w:rPr>
              <w:t xml:space="preserve">сти, творческой самостоятельности </w:t>
            </w:r>
            <w:proofErr w:type="gramStart"/>
            <w:r w:rsidRPr="00BC36D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4F06EF" w:rsidRPr="00BC36D6" w:rsidRDefault="004F06EF" w:rsidP="004F06EF">
            <w:pPr>
              <w:pStyle w:val="style1"/>
              <w:jc w:val="both"/>
              <w:rPr>
                <w:sz w:val="22"/>
                <w:szCs w:val="22"/>
              </w:rPr>
            </w:pPr>
            <w:r w:rsidRPr="00BC36D6">
              <w:rPr>
                <w:sz w:val="22"/>
                <w:szCs w:val="22"/>
              </w:rPr>
              <w:t>Последовательное и целенапра</w:t>
            </w:r>
            <w:r w:rsidRPr="00BC36D6">
              <w:rPr>
                <w:sz w:val="22"/>
                <w:szCs w:val="22"/>
              </w:rPr>
              <w:t>в</w:t>
            </w:r>
            <w:r w:rsidRPr="00BC36D6">
              <w:rPr>
                <w:sz w:val="22"/>
                <w:szCs w:val="22"/>
              </w:rPr>
              <w:t xml:space="preserve">ленное выдвижение перед </w:t>
            </w:r>
            <w:proofErr w:type="gramStart"/>
            <w:r w:rsidRPr="00BC36D6">
              <w:rPr>
                <w:sz w:val="22"/>
                <w:szCs w:val="22"/>
              </w:rPr>
              <w:t>об</w:t>
            </w:r>
            <w:r w:rsidRPr="00BC36D6">
              <w:rPr>
                <w:sz w:val="22"/>
                <w:szCs w:val="22"/>
              </w:rPr>
              <w:t>у</w:t>
            </w:r>
            <w:r w:rsidRPr="00BC36D6">
              <w:rPr>
                <w:sz w:val="22"/>
                <w:szCs w:val="22"/>
              </w:rPr>
              <w:t>чающимися</w:t>
            </w:r>
            <w:proofErr w:type="gramEnd"/>
            <w:r w:rsidRPr="00BC36D6">
              <w:rPr>
                <w:sz w:val="22"/>
                <w:szCs w:val="22"/>
              </w:rPr>
              <w:t xml:space="preserve"> познавательных з</w:t>
            </w:r>
            <w:r w:rsidRPr="00BC36D6">
              <w:rPr>
                <w:sz w:val="22"/>
                <w:szCs w:val="22"/>
              </w:rPr>
              <w:t>а</w:t>
            </w:r>
            <w:r w:rsidRPr="00BC36D6">
              <w:rPr>
                <w:sz w:val="22"/>
                <w:szCs w:val="22"/>
              </w:rPr>
              <w:t xml:space="preserve">дач, разрешая которые обучаемые активно усваивают знания </w:t>
            </w:r>
          </w:p>
        </w:tc>
        <w:tc>
          <w:tcPr>
            <w:tcW w:w="1560" w:type="dxa"/>
          </w:tcPr>
          <w:p w:rsidR="004F06EF" w:rsidRPr="00BC36D6" w:rsidRDefault="004F06EF" w:rsidP="004F06EF">
            <w:pPr>
              <w:pStyle w:val="style1"/>
              <w:jc w:val="both"/>
              <w:rPr>
                <w:sz w:val="22"/>
                <w:szCs w:val="22"/>
              </w:rPr>
            </w:pPr>
            <w:r w:rsidRPr="00BC36D6">
              <w:rPr>
                <w:sz w:val="22"/>
                <w:szCs w:val="22"/>
              </w:rPr>
              <w:t>Поисковые м</w:t>
            </w:r>
            <w:r w:rsidRPr="00BC36D6">
              <w:rPr>
                <w:sz w:val="22"/>
                <w:szCs w:val="22"/>
              </w:rPr>
              <w:t>е</w:t>
            </w:r>
            <w:r w:rsidRPr="00BC36D6">
              <w:rPr>
                <w:sz w:val="22"/>
                <w:szCs w:val="22"/>
              </w:rPr>
              <w:t>тоды; постано</w:t>
            </w:r>
            <w:r w:rsidRPr="00BC36D6">
              <w:rPr>
                <w:sz w:val="22"/>
                <w:szCs w:val="22"/>
              </w:rPr>
              <w:t>в</w:t>
            </w:r>
            <w:r w:rsidRPr="00BC36D6">
              <w:rPr>
                <w:sz w:val="22"/>
                <w:szCs w:val="22"/>
              </w:rPr>
              <w:t>ка познавател</w:t>
            </w:r>
            <w:r w:rsidRPr="00BC36D6">
              <w:rPr>
                <w:sz w:val="22"/>
                <w:szCs w:val="22"/>
              </w:rPr>
              <w:t>ь</w:t>
            </w:r>
            <w:r w:rsidRPr="00BC36D6">
              <w:rPr>
                <w:sz w:val="22"/>
                <w:szCs w:val="22"/>
              </w:rPr>
              <w:t xml:space="preserve">ных задач </w:t>
            </w:r>
          </w:p>
        </w:tc>
      </w:tr>
    </w:tbl>
    <w:p w:rsidR="004F7145" w:rsidRPr="004F06EF" w:rsidRDefault="00C253B4" w:rsidP="0029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Педагогическая проблемная ситуация 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создается с помощью активизирующих действий, вопросов учителя, подчеркив</w:t>
      </w:r>
      <w:r w:rsidR="0029086A" w:rsidRPr="004F06EF">
        <w:rPr>
          <w:rFonts w:ascii="Times New Roman" w:eastAsia="Times New Roman" w:hAnsi="Times New Roman" w:cs="Times New Roman"/>
          <w:sz w:val="24"/>
          <w:szCs w:val="24"/>
        </w:rPr>
        <w:t>ающих новизну, важность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690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F06EF">
        <w:rPr>
          <w:rFonts w:ascii="Times New Roman" w:eastAsia="Times New Roman" w:hAnsi="Times New Roman" w:cs="Times New Roman"/>
          <w:sz w:val="24"/>
          <w:szCs w:val="24"/>
        </w:rPr>
        <w:t xml:space="preserve"> отличительные качества об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екта позна</w:t>
      </w:r>
      <w:r w:rsidR="0029086A" w:rsidRPr="004F06EF">
        <w:rPr>
          <w:rFonts w:ascii="Times New Roman" w:eastAsia="Times New Roman" w:hAnsi="Times New Roman" w:cs="Times New Roman"/>
          <w:sz w:val="24"/>
          <w:szCs w:val="24"/>
        </w:rPr>
        <w:t>ния. Не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 xml:space="preserve"> слишком труд</w:t>
      </w:r>
      <w:r w:rsidR="0029086A" w:rsidRPr="004F06EF">
        <w:rPr>
          <w:rFonts w:ascii="Times New Roman" w:eastAsia="Times New Roman" w:hAnsi="Times New Roman" w:cs="Times New Roman"/>
          <w:sz w:val="24"/>
          <w:szCs w:val="24"/>
        </w:rPr>
        <w:t>ная, не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 xml:space="preserve"> слишком легкая познавательная задача не создает проблемной ситуа</w:t>
      </w:r>
      <w:r w:rsidR="0029086A" w:rsidRPr="004F06EF">
        <w:rPr>
          <w:rFonts w:ascii="Times New Roman" w:eastAsia="Times New Roman" w:hAnsi="Times New Roman" w:cs="Times New Roman"/>
          <w:sz w:val="24"/>
          <w:szCs w:val="24"/>
        </w:rPr>
        <w:t>ции для уче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ников. Проблемные ситуации могут создаваться на всех эт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06EF">
        <w:rPr>
          <w:rFonts w:ascii="Times New Roman" w:eastAsia="Times New Roman" w:hAnsi="Times New Roman" w:cs="Times New Roman"/>
          <w:sz w:val="24"/>
          <w:szCs w:val="24"/>
        </w:rPr>
        <w:t>пах процесса обучения: при объяснении, закреплении, контроле.</w:t>
      </w:r>
      <w:r w:rsidR="0029086A" w:rsidRPr="004F06EF">
        <w:rPr>
          <w:rFonts w:ascii="Times New Roman" w:hAnsi="Times New Roman" w:cs="Times New Roman"/>
          <w:sz w:val="24"/>
          <w:szCs w:val="24"/>
        </w:rPr>
        <w:t xml:space="preserve"> При проблемном обу</w:t>
      </w:r>
      <w:r w:rsidR="004F06EF">
        <w:rPr>
          <w:rFonts w:ascii="Times New Roman" w:hAnsi="Times New Roman" w:cs="Times New Roman"/>
          <w:sz w:val="24"/>
          <w:szCs w:val="24"/>
        </w:rPr>
        <w:t>ч</w:t>
      </w:r>
      <w:r w:rsidR="004F06EF">
        <w:rPr>
          <w:rFonts w:ascii="Times New Roman" w:hAnsi="Times New Roman" w:cs="Times New Roman"/>
          <w:sz w:val="24"/>
          <w:szCs w:val="24"/>
        </w:rPr>
        <w:t>е</w:t>
      </w:r>
      <w:r w:rsidR="004F06EF">
        <w:rPr>
          <w:rFonts w:ascii="Times New Roman" w:hAnsi="Times New Roman" w:cs="Times New Roman"/>
          <w:sz w:val="24"/>
          <w:szCs w:val="24"/>
        </w:rPr>
        <w:t>нии учитель</w:t>
      </w:r>
      <w:r w:rsidR="0029086A" w:rsidRPr="004F06EF">
        <w:rPr>
          <w:rFonts w:ascii="Times New Roman" w:hAnsi="Times New Roman" w:cs="Times New Roman"/>
          <w:sz w:val="24"/>
          <w:szCs w:val="24"/>
        </w:rPr>
        <w:t xml:space="preserve"> не сообщает знания в готовом виде, а ставит перед учеником задачу (пробл</w:t>
      </w:r>
      <w:r w:rsidR="0029086A" w:rsidRPr="004F06EF">
        <w:rPr>
          <w:rFonts w:ascii="Times New Roman" w:hAnsi="Times New Roman" w:cs="Times New Roman"/>
          <w:sz w:val="24"/>
          <w:szCs w:val="24"/>
        </w:rPr>
        <w:t>е</w:t>
      </w:r>
      <w:r w:rsidR="0029086A" w:rsidRPr="004F06EF">
        <w:rPr>
          <w:rFonts w:ascii="Times New Roman" w:hAnsi="Times New Roman" w:cs="Times New Roman"/>
          <w:sz w:val="24"/>
          <w:szCs w:val="24"/>
        </w:rPr>
        <w:t>му), заинтересовывает его, пробуждает у него желание найти способ ее разрешения.</w:t>
      </w:r>
    </w:p>
    <w:p w:rsidR="004F7145" w:rsidRPr="0029086A" w:rsidRDefault="004F7145" w:rsidP="00290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145" w:rsidRDefault="004F7145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45" w:rsidRDefault="002C6EDC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419.1pt;margin-top:.3pt;width:386.25pt;height:256.6pt;z-index:251664384;mso-height-percent:200;mso-height-percent:200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fit-shape-to-text:t">
              <w:txbxContent>
                <w:p w:rsidR="001933B5" w:rsidRPr="00547D28" w:rsidRDefault="001933B5" w:rsidP="00547D28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547D28">
                    <w:rPr>
                      <w:b/>
                      <w:i/>
                      <w:sz w:val="22"/>
                      <w:szCs w:val="22"/>
                      <w:u w:val="single"/>
                    </w:rPr>
                    <w:t>Методические приемы создания проблемных ситуаций: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учитель подводит школьников к противоречию и предлагает им самим найти способ его разрешения;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сталкивает противоречия практической деятельности;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излагает различные точки зрения на один и тот же вопрос;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предлагает классу рассмотреть явление с различных позиций (например, к</w:t>
                  </w:r>
                  <w:r w:rsidRPr="00547D28">
                    <w:rPr>
                      <w:sz w:val="22"/>
                      <w:szCs w:val="22"/>
                    </w:rPr>
                    <w:t>о</w:t>
                  </w:r>
                  <w:r w:rsidRPr="00547D28">
                    <w:rPr>
                      <w:sz w:val="22"/>
                      <w:szCs w:val="22"/>
                    </w:rPr>
                    <w:t>мандира, юриста, финансиста, педагога);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побуждает учащихся делать сравнения, обобщения, выводы из ситуации, сопоставлять факты;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ставит конкретные вопросы (на обобщение, обоснование, конкретизацию, логику рассуждения);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определяет проблемные теоретические и практические задания (например: исследовательские);</w:t>
                  </w:r>
                </w:p>
                <w:p w:rsidR="001933B5" w:rsidRPr="00547D28" w:rsidRDefault="001933B5" w:rsidP="004F714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47D28">
                    <w:rPr>
                      <w:sz w:val="22"/>
                      <w:szCs w:val="22"/>
                    </w:rPr>
                    <w:t>- ставит проблемные задачи (например: с недостаточными или избыточными исходными данными, с неопределенностью в постановке вопроса, с против</w:t>
                  </w:r>
                  <w:r w:rsidRPr="00547D28">
                    <w:rPr>
                      <w:sz w:val="22"/>
                      <w:szCs w:val="22"/>
                    </w:rPr>
                    <w:t>о</w:t>
                  </w:r>
                  <w:r w:rsidRPr="00547D28">
                    <w:rPr>
                      <w:sz w:val="22"/>
                      <w:szCs w:val="22"/>
                    </w:rPr>
                    <w:t>речивыми данными, с заведомо допущенными ошибками, с ограниченным временем решения, на преодоление «психологической инерции» и др.).</w:t>
                  </w:r>
                </w:p>
              </w:txbxContent>
            </v:textbox>
          </v:shape>
        </w:pict>
      </w:r>
      <w:r w:rsidR="004F7145">
        <w:rPr>
          <w:noProof/>
        </w:rPr>
        <w:drawing>
          <wp:inline distT="0" distB="0" distL="0" distR="0">
            <wp:extent cx="5207858" cy="3010174"/>
            <wp:effectExtent l="19050" t="0" r="0" b="0"/>
            <wp:docPr id="2" name="Рисунок 1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79" cy="301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6A" w:rsidRDefault="0029086A" w:rsidP="00364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6A" w:rsidRPr="0029086A" w:rsidRDefault="0029086A" w:rsidP="0029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28">
        <w:rPr>
          <w:rFonts w:ascii="Times New Roman" w:hAnsi="Times New Roman" w:cs="Times New Roman"/>
          <w:b/>
          <w:i/>
          <w:color w:val="003300"/>
          <w:sz w:val="24"/>
          <w:szCs w:val="24"/>
        </w:rPr>
        <w:t>Технология проблемного обучения</w:t>
      </w:r>
      <w:r w:rsidRPr="0029086A">
        <w:rPr>
          <w:rFonts w:ascii="Times New Roman" w:hAnsi="Times New Roman" w:cs="Times New Roman"/>
          <w:sz w:val="24"/>
          <w:szCs w:val="24"/>
        </w:rPr>
        <w:t xml:space="preserve">, как и другие технологии, </w:t>
      </w:r>
      <w:r w:rsidRPr="00547D28">
        <w:rPr>
          <w:rFonts w:ascii="Times New Roman" w:hAnsi="Times New Roman" w:cs="Times New Roman"/>
          <w:b/>
          <w:i/>
          <w:color w:val="003300"/>
          <w:sz w:val="24"/>
          <w:szCs w:val="24"/>
        </w:rPr>
        <w:t>имеет положительные и отрицательные стороны</w:t>
      </w:r>
      <w:r w:rsidRPr="0029086A">
        <w:rPr>
          <w:rFonts w:ascii="Times New Roman" w:hAnsi="Times New Roman" w:cs="Times New Roman"/>
          <w:sz w:val="24"/>
          <w:szCs w:val="24"/>
        </w:rPr>
        <w:t xml:space="preserve">. </w:t>
      </w:r>
      <w:r w:rsidRPr="00547D28">
        <w:rPr>
          <w:rFonts w:ascii="Times New Roman" w:hAnsi="Times New Roman" w:cs="Times New Roman"/>
          <w:b/>
          <w:i/>
          <w:color w:val="003300"/>
          <w:sz w:val="24"/>
          <w:szCs w:val="24"/>
        </w:rPr>
        <w:t>Преимущества</w:t>
      </w:r>
      <w:r w:rsidRPr="0029086A">
        <w:rPr>
          <w:rFonts w:ascii="Times New Roman" w:hAnsi="Times New Roman" w:cs="Times New Roman"/>
          <w:sz w:val="24"/>
          <w:szCs w:val="24"/>
        </w:rPr>
        <w:t xml:space="preserve"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 </w:t>
      </w:r>
      <w:r w:rsidRPr="00547D28">
        <w:rPr>
          <w:rFonts w:ascii="Times New Roman" w:hAnsi="Times New Roman" w:cs="Times New Roman"/>
          <w:b/>
          <w:i/>
          <w:color w:val="003300"/>
          <w:sz w:val="24"/>
          <w:szCs w:val="24"/>
        </w:rPr>
        <w:t>Недостатки</w:t>
      </w:r>
      <w:r w:rsidRPr="0029086A">
        <w:rPr>
          <w:rFonts w:ascii="Times New Roman" w:hAnsi="Times New Roman" w:cs="Times New Roman"/>
          <w:sz w:val="24"/>
          <w:szCs w:val="24"/>
        </w:rPr>
        <w:t>: большие затраты времени на достижение запланированных результатов, слабая управляемость познавательной деятельностью учащихся</w:t>
      </w:r>
    </w:p>
    <w:p w:rsidR="0029086A" w:rsidRPr="0029086A" w:rsidRDefault="0029086A" w:rsidP="0029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28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24"/>
          <w:szCs w:val="24"/>
          <w:u w:val="single"/>
        </w:rPr>
        <w:t>Примечание</w:t>
      </w:r>
      <w:r w:rsidRPr="00290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9086A">
        <w:rPr>
          <w:rFonts w:ascii="Times New Roman" w:eastAsia="Times New Roman" w:hAnsi="Times New Roman" w:cs="Times New Roman"/>
          <w:sz w:val="24"/>
          <w:szCs w:val="24"/>
        </w:rPr>
        <w:t>Вариантами проблемного обучения являются поисковые и исследовательские методы, при которых учащиеся ведут самостоятельный поиск и исследование проблем, творчески применяют и добывают 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145" w:rsidRPr="0067771C" w:rsidRDefault="004F7145" w:rsidP="00364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7D28" w:rsidRPr="00BC36D6" w:rsidRDefault="0067771C" w:rsidP="00BC3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771C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EC36DE" w:rsidRPr="00EC36DE" w:rsidRDefault="00EC36DE" w:rsidP="00EC36DE">
      <w:pPr>
        <w:pStyle w:val="a4"/>
        <w:spacing w:before="0" w:beforeAutospacing="0" w:after="0" w:afterAutospacing="0"/>
        <w:rPr>
          <w:sz w:val="22"/>
          <w:szCs w:val="22"/>
        </w:rPr>
      </w:pPr>
      <w:r>
        <w:t xml:space="preserve">1. </w:t>
      </w:r>
      <w:r w:rsidR="00547D28" w:rsidRPr="00EC36DE">
        <w:rPr>
          <w:sz w:val="22"/>
          <w:szCs w:val="22"/>
        </w:rPr>
        <w:t xml:space="preserve">Волкова, М.В. Формирование личности школьников на основе интеграции педагогических технологий: теоретико-методологический аспект / М.В. Волкова. – Казань: Изд-во </w:t>
      </w:r>
      <w:proofErr w:type="spellStart"/>
      <w:r w:rsidR="00547D28" w:rsidRPr="00EC36DE">
        <w:rPr>
          <w:sz w:val="22"/>
          <w:szCs w:val="22"/>
        </w:rPr>
        <w:t>Казанск</w:t>
      </w:r>
      <w:proofErr w:type="spellEnd"/>
      <w:r w:rsidR="00547D28" w:rsidRPr="00EC36DE">
        <w:rPr>
          <w:sz w:val="22"/>
          <w:szCs w:val="22"/>
        </w:rPr>
        <w:t xml:space="preserve">. ун-та, </w:t>
      </w:r>
      <w:r w:rsidRPr="00EC36DE">
        <w:rPr>
          <w:sz w:val="22"/>
          <w:szCs w:val="22"/>
        </w:rPr>
        <w:t>006. – 228 с.</w:t>
      </w:r>
    </w:p>
    <w:p w:rsidR="00EC36DE" w:rsidRPr="00EC36DE" w:rsidRDefault="00EC36DE" w:rsidP="00EC36DE">
      <w:pPr>
        <w:spacing w:after="0"/>
        <w:jc w:val="both"/>
        <w:rPr>
          <w:rFonts w:ascii="Times New Roman" w:hAnsi="Times New Roman" w:cs="Times New Roman"/>
        </w:rPr>
      </w:pPr>
      <w:r w:rsidRPr="00EC36DE">
        <w:rPr>
          <w:rFonts w:ascii="Times New Roman" w:hAnsi="Times New Roman" w:cs="Times New Roman"/>
        </w:rPr>
        <w:t>2.</w:t>
      </w:r>
      <w:r w:rsidRPr="00EC36DE">
        <w:rPr>
          <w:rFonts w:ascii="Times New Roman" w:eastAsia="Times New Roman" w:hAnsi="Times New Roman" w:cs="Times New Roman"/>
        </w:rPr>
        <w:t xml:space="preserve">Кашлев С.С.Современные технологии педагогического процесса: Пособие для педагогов. – Мн.: Университетское, 2000. – 95с. </w:t>
      </w:r>
    </w:p>
    <w:p w:rsidR="00547D28" w:rsidRPr="00EC36DE" w:rsidRDefault="00EC36DE" w:rsidP="00EC36DE">
      <w:pPr>
        <w:spacing w:after="0"/>
        <w:jc w:val="both"/>
        <w:rPr>
          <w:rFonts w:ascii="Times New Roman" w:hAnsi="Times New Roman" w:cs="Times New Roman"/>
        </w:rPr>
      </w:pPr>
      <w:r w:rsidRPr="00EC36DE">
        <w:rPr>
          <w:rFonts w:ascii="Times New Roman" w:hAnsi="Times New Roman" w:cs="Times New Roman"/>
        </w:rPr>
        <w:t>3.</w:t>
      </w:r>
      <w:r w:rsidR="00547D28" w:rsidRPr="00EC36DE">
        <w:rPr>
          <w:rFonts w:ascii="Times New Roman" w:hAnsi="Times New Roman" w:cs="Times New Roman"/>
        </w:rPr>
        <w:t>Колеченко, А.К. Энциклопедия педагогических технологий: Пособие для преподав</w:t>
      </w:r>
      <w:r w:rsidR="00BC36D6" w:rsidRPr="00EC36DE">
        <w:rPr>
          <w:rFonts w:ascii="Times New Roman" w:hAnsi="Times New Roman" w:cs="Times New Roman"/>
        </w:rPr>
        <w:t xml:space="preserve">ателей / А.К. </w:t>
      </w:r>
      <w:proofErr w:type="spellStart"/>
      <w:r w:rsidR="00BC36D6" w:rsidRPr="00EC36DE">
        <w:rPr>
          <w:rFonts w:ascii="Times New Roman" w:hAnsi="Times New Roman" w:cs="Times New Roman"/>
        </w:rPr>
        <w:t>Колеченко</w:t>
      </w:r>
      <w:proofErr w:type="spellEnd"/>
      <w:r w:rsidR="00BC36D6" w:rsidRPr="00EC36DE">
        <w:rPr>
          <w:rFonts w:ascii="Times New Roman" w:hAnsi="Times New Roman" w:cs="Times New Roman"/>
        </w:rPr>
        <w:t xml:space="preserve">. – </w:t>
      </w:r>
      <w:proofErr w:type="spellStart"/>
      <w:r w:rsidR="00BC36D6" w:rsidRPr="00EC36DE">
        <w:rPr>
          <w:rFonts w:ascii="Times New Roman" w:hAnsi="Times New Roman" w:cs="Times New Roman"/>
        </w:rPr>
        <w:t>Спб</w:t>
      </w:r>
      <w:proofErr w:type="spellEnd"/>
      <w:r w:rsidR="00BC36D6" w:rsidRPr="00EC36DE">
        <w:rPr>
          <w:rFonts w:ascii="Times New Roman" w:hAnsi="Times New Roman" w:cs="Times New Roman"/>
        </w:rPr>
        <w:t>.</w:t>
      </w:r>
      <w:r w:rsidR="00547D28" w:rsidRPr="00EC36DE">
        <w:rPr>
          <w:rFonts w:ascii="Times New Roman" w:hAnsi="Times New Roman" w:cs="Times New Roman"/>
        </w:rPr>
        <w:t>: КАРО, 2006. – 368 с.</w:t>
      </w:r>
    </w:p>
    <w:p w:rsidR="003B19CB" w:rsidRPr="00EC36DE" w:rsidRDefault="00EC36DE" w:rsidP="00EC36DE">
      <w:pPr>
        <w:pStyle w:val="af"/>
        <w:ind w:firstLine="0"/>
        <w:rPr>
          <w:color w:val="auto"/>
          <w:szCs w:val="22"/>
        </w:rPr>
      </w:pPr>
      <w:r w:rsidRPr="00EC36DE">
        <w:rPr>
          <w:color w:val="auto"/>
          <w:szCs w:val="22"/>
        </w:rPr>
        <w:t>4</w:t>
      </w:r>
      <w:r w:rsidR="003B19CB" w:rsidRPr="00EC36DE">
        <w:rPr>
          <w:color w:val="auto"/>
          <w:szCs w:val="22"/>
        </w:rPr>
        <w:t>.Левитес Д. Г. Практика обучения: современные образовательные технологии. — М., 1998 г.</w:t>
      </w:r>
    </w:p>
    <w:p w:rsidR="00547D28" w:rsidRPr="00EC36DE" w:rsidRDefault="00EC36DE" w:rsidP="00EC36DE">
      <w:pPr>
        <w:pStyle w:val="a4"/>
        <w:spacing w:before="0" w:beforeAutospacing="0" w:after="0" w:afterAutospacing="0"/>
        <w:rPr>
          <w:sz w:val="22"/>
          <w:szCs w:val="22"/>
        </w:rPr>
      </w:pPr>
      <w:r w:rsidRPr="00EC36DE">
        <w:rPr>
          <w:sz w:val="22"/>
          <w:szCs w:val="22"/>
        </w:rPr>
        <w:t>5</w:t>
      </w:r>
      <w:r w:rsidR="00547D28" w:rsidRPr="00EC36DE">
        <w:rPr>
          <w:sz w:val="22"/>
          <w:szCs w:val="22"/>
        </w:rPr>
        <w:t xml:space="preserve">. Остапенко, А.А. Моделирование многомерной педагогической реальности: теория и технология / А. А. Остапенко. – М. : Нар. образ., НИИ </w:t>
      </w:r>
      <w:proofErr w:type="spellStart"/>
      <w:r w:rsidR="00547D28" w:rsidRPr="00EC36DE">
        <w:rPr>
          <w:sz w:val="22"/>
          <w:szCs w:val="22"/>
        </w:rPr>
        <w:t>шк</w:t>
      </w:r>
      <w:proofErr w:type="spellEnd"/>
      <w:r w:rsidR="00547D28" w:rsidRPr="00EC36DE">
        <w:rPr>
          <w:sz w:val="22"/>
          <w:szCs w:val="22"/>
        </w:rPr>
        <w:t xml:space="preserve">. </w:t>
      </w:r>
      <w:proofErr w:type="spellStart"/>
      <w:r w:rsidR="00547D28" w:rsidRPr="00EC36DE">
        <w:rPr>
          <w:sz w:val="22"/>
          <w:szCs w:val="22"/>
        </w:rPr>
        <w:t>техн</w:t>
      </w:r>
      <w:proofErr w:type="spellEnd"/>
      <w:r w:rsidR="00547D28" w:rsidRPr="00EC36DE">
        <w:rPr>
          <w:sz w:val="22"/>
          <w:szCs w:val="22"/>
        </w:rPr>
        <w:t xml:space="preserve">., 2005. – 384 </w:t>
      </w:r>
      <w:proofErr w:type="gramStart"/>
      <w:r w:rsidR="00547D28" w:rsidRPr="00EC36DE">
        <w:rPr>
          <w:sz w:val="22"/>
          <w:szCs w:val="22"/>
        </w:rPr>
        <w:t>с</w:t>
      </w:r>
      <w:proofErr w:type="gramEnd"/>
      <w:r w:rsidR="00547D28" w:rsidRPr="00EC36DE">
        <w:rPr>
          <w:sz w:val="22"/>
          <w:szCs w:val="22"/>
        </w:rPr>
        <w:t>.</w:t>
      </w:r>
    </w:p>
    <w:p w:rsidR="00EC36DE" w:rsidRPr="00EC36DE" w:rsidRDefault="00EC36DE" w:rsidP="00EC36DE">
      <w:pPr>
        <w:pStyle w:val="a4"/>
        <w:spacing w:before="0" w:beforeAutospacing="0" w:after="0" w:afterAutospacing="0"/>
        <w:rPr>
          <w:sz w:val="22"/>
          <w:szCs w:val="22"/>
        </w:rPr>
      </w:pPr>
      <w:r w:rsidRPr="00EC36DE">
        <w:rPr>
          <w:sz w:val="22"/>
          <w:szCs w:val="22"/>
        </w:rPr>
        <w:t>6</w:t>
      </w:r>
      <w:r w:rsidR="00547D28" w:rsidRPr="00EC36DE">
        <w:rPr>
          <w:sz w:val="22"/>
          <w:szCs w:val="22"/>
        </w:rPr>
        <w:t>. Педагогичес</w:t>
      </w:r>
      <w:r w:rsidR="00BC36D6" w:rsidRPr="00EC36DE">
        <w:rPr>
          <w:sz w:val="22"/>
          <w:szCs w:val="22"/>
        </w:rPr>
        <w:t>кие технологии: учеб</w:t>
      </w:r>
      <w:proofErr w:type="gramStart"/>
      <w:r w:rsidR="00BC36D6" w:rsidRPr="00EC36DE">
        <w:rPr>
          <w:sz w:val="22"/>
          <w:szCs w:val="22"/>
        </w:rPr>
        <w:t>.п</w:t>
      </w:r>
      <w:proofErr w:type="gramEnd"/>
      <w:r w:rsidR="00BC36D6" w:rsidRPr="00EC36DE">
        <w:rPr>
          <w:sz w:val="22"/>
          <w:szCs w:val="22"/>
        </w:rPr>
        <w:t xml:space="preserve">особие. / </w:t>
      </w:r>
      <w:r w:rsidR="00547D28" w:rsidRPr="00EC36DE">
        <w:rPr>
          <w:sz w:val="22"/>
          <w:szCs w:val="22"/>
        </w:rPr>
        <w:t xml:space="preserve">Под ред. В.С. </w:t>
      </w:r>
      <w:proofErr w:type="spellStart"/>
      <w:r w:rsidR="00547D28" w:rsidRPr="00EC36DE">
        <w:rPr>
          <w:sz w:val="22"/>
          <w:szCs w:val="22"/>
        </w:rPr>
        <w:t>Кукушина</w:t>
      </w:r>
      <w:proofErr w:type="spellEnd"/>
      <w:r w:rsidR="00547D28" w:rsidRPr="00EC36DE">
        <w:rPr>
          <w:sz w:val="22"/>
          <w:szCs w:val="22"/>
        </w:rPr>
        <w:t>. – М.: ИКЦ «</w:t>
      </w:r>
      <w:proofErr w:type="spellStart"/>
      <w:r w:rsidR="00547D28" w:rsidRPr="00EC36DE">
        <w:rPr>
          <w:sz w:val="22"/>
          <w:szCs w:val="22"/>
        </w:rPr>
        <w:t>МарТ</w:t>
      </w:r>
      <w:proofErr w:type="spellEnd"/>
      <w:r w:rsidR="00547D28" w:rsidRPr="00EC36DE">
        <w:rPr>
          <w:sz w:val="22"/>
          <w:szCs w:val="22"/>
        </w:rPr>
        <w:t>», 2004. – 336 с.</w:t>
      </w:r>
    </w:p>
    <w:p w:rsidR="00EC36DE" w:rsidRPr="00EC36DE" w:rsidRDefault="00EC36DE" w:rsidP="00EC36DE">
      <w:pPr>
        <w:pStyle w:val="a4"/>
        <w:spacing w:before="0" w:beforeAutospacing="0" w:after="0" w:afterAutospacing="0"/>
        <w:rPr>
          <w:sz w:val="22"/>
          <w:szCs w:val="22"/>
        </w:rPr>
      </w:pPr>
      <w:r w:rsidRPr="00EC36DE">
        <w:rPr>
          <w:sz w:val="22"/>
          <w:szCs w:val="22"/>
        </w:rPr>
        <w:t>7</w:t>
      </w:r>
      <w:r w:rsidR="00547D28" w:rsidRPr="00EC36DE">
        <w:rPr>
          <w:sz w:val="22"/>
          <w:szCs w:val="22"/>
        </w:rPr>
        <w:t xml:space="preserve">. </w:t>
      </w:r>
      <w:proofErr w:type="spellStart"/>
      <w:r w:rsidR="00547D28" w:rsidRPr="00EC36DE">
        <w:rPr>
          <w:sz w:val="22"/>
          <w:szCs w:val="22"/>
        </w:rPr>
        <w:t>Подласый</w:t>
      </w:r>
      <w:proofErr w:type="spellEnd"/>
      <w:r w:rsidR="00547D28" w:rsidRPr="00EC36DE">
        <w:rPr>
          <w:sz w:val="22"/>
          <w:szCs w:val="22"/>
        </w:rPr>
        <w:t xml:space="preserve">, М. П. Педагогика / М. П. </w:t>
      </w:r>
      <w:proofErr w:type="spellStart"/>
      <w:r w:rsidR="00547D28" w:rsidRPr="00EC36DE">
        <w:rPr>
          <w:sz w:val="22"/>
          <w:szCs w:val="22"/>
        </w:rPr>
        <w:t>Подласый</w:t>
      </w:r>
      <w:proofErr w:type="spellEnd"/>
      <w:r w:rsidR="00547D28" w:rsidRPr="00EC36DE">
        <w:rPr>
          <w:sz w:val="22"/>
          <w:szCs w:val="22"/>
        </w:rPr>
        <w:t xml:space="preserve">. – М.: </w:t>
      </w:r>
      <w:proofErr w:type="gramStart"/>
      <w:r w:rsidR="00547D28" w:rsidRPr="00EC36DE">
        <w:rPr>
          <w:sz w:val="22"/>
          <w:szCs w:val="22"/>
        </w:rPr>
        <w:t>Высшее</w:t>
      </w:r>
      <w:proofErr w:type="gramEnd"/>
      <w:r w:rsidR="00547D28" w:rsidRPr="00EC36DE">
        <w:rPr>
          <w:sz w:val="22"/>
          <w:szCs w:val="22"/>
        </w:rPr>
        <w:t xml:space="preserve"> образ-е, 2007. – 540 с. – (Основы наук).</w:t>
      </w:r>
    </w:p>
    <w:p w:rsidR="00EC36DE" w:rsidRPr="00EC36DE" w:rsidRDefault="00EC36DE" w:rsidP="00EC36DE">
      <w:pPr>
        <w:pStyle w:val="a4"/>
        <w:spacing w:before="0" w:beforeAutospacing="0" w:after="0" w:afterAutospacing="0"/>
        <w:rPr>
          <w:sz w:val="22"/>
          <w:szCs w:val="22"/>
        </w:rPr>
      </w:pPr>
      <w:r w:rsidRPr="00EC36DE">
        <w:rPr>
          <w:sz w:val="22"/>
          <w:szCs w:val="22"/>
        </w:rPr>
        <w:t>8</w:t>
      </w:r>
      <w:r w:rsidR="00203061" w:rsidRPr="00EC36DE">
        <w:rPr>
          <w:sz w:val="22"/>
          <w:szCs w:val="22"/>
        </w:rPr>
        <w:t>.Сальникова Т.П. Педагогические технологии: Учебное пособие /М.:ТЦ Сфера, 2005.</w:t>
      </w:r>
    </w:p>
    <w:p w:rsidR="00EC36DE" w:rsidRPr="00EC36DE" w:rsidRDefault="00EC36DE" w:rsidP="00EC36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6DE">
        <w:rPr>
          <w:rFonts w:ascii="Times New Roman" w:hAnsi="Times New Roman" w:cs="Times New Roman"/>
        </w:rPr>
        <w:t xml:space="preserve">9. </w:t>
      </w:r>
      <w:proofErr w:type="spellStart"/>
      <w:r w:rsidRPr="00EC36DE">
        <w:rPr>
          <w:rFonts w:ascii="Times New Roman" w:eastAsia="Times New Roman" w:hAnsi="Times New Roman" w:cs="Times New Roman"/>
        </w:rPr>
        <w:t>Щуркова</w:t>
      </w:r>
      <w:proofErr w:type="spellEnd"/>
      <w:r w:rsidRPr="00EC36DE">
        <w:rPr>
          <w:rFonts w:ascii="Times New Roman" w:eastAsia="Times New Roman" w:hAnsi="Times New Roman" w:cs="Times New Roman"/>
        </w:rPr>
        <w:t xml:space="preserve"> Н.Е. Педагогические технологии. М., 1992.</w:t>
      </w:r>
    </w:p>
    <w:sectPr w:rsidR="00EC36DE" w:rsidRPr="00EC36DE" w:rsidSect="004664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4DC"/>
    <w:multiLevelType w:val="multilevel"/>
    <w:tmpl w:val="7796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655C8"/>
    <w:multiLevelType w:val="hybridMultilevel"/>
    <w:tmpl w:val="B134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6A4"/>
    <w:multiLevelType w:val="hybridMultilevel"/>
    <w:tmpl w:val="8E6662D8"/>
    <w:lvl w:ilvl="0" w:tplc="66F41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46640C"/>
    <w:rsid w:val="00001C3D"/>
    <w:rsid w:val="00031D9D"/>
    <w:rsid w:val="00052414"/>
    <w:rsid w:val="00161AAA"/>
    <w:rsid w:val="001933B5"/>
    <w:rsid w:val="00203061"/>
    <w:rsid w:val="0026161B"/>
    <w:rsid w:val="0029086A"/>
    <w:rsid w:val="002B016F"/>
    <w:rsid w:val="002C6EDC"/>
    <w:rsid w:val="002E48C8"/>
    <w:rsid w:val="00364C2B"/>
    <w:rsid w:val="00375CC4"/>
    <w:rsid w:val="003B19CB"/>
    <w:rsid w:val="003C0850"/>
    <w:rsid w:val="00440CDA"/>
    <w:rsid w:val="0046640C"/>
    <w:rsid w:val="004B0459"/>
    <w:rsid w:val="004B481A"/>
    <w:rsid w:val="004F06EF"/>
    <w:rsid w:val="004F7145"/>
    <w:rsid w:val="0051226C"/>
    <w:rsid w:val="00547D28"/>
    <w:rsid w:val="00652958"/>
    <w:rsid w:val="0067771C"/>
    <w:rsid w:val="00690379"/>
    <w:rsid w:val="00775D6B"/>
    <w:rsid w:val="007762ED"/>
    <w:rsid w:val="007877F4"/>
    <w:rsid w:val="007E077D"/>
    <w:rsid w:val="007E7A4E"/>
    <w:rsid w:val="008E1119"/>
    <w:rsid w:val="00A248B8"/>
    <w:rsid w:val="00A60FCE"/>
    <w:rsid w:val="00B30AB1"/>
    <w:rsid w:val="00BA7644"/>
    <w:rsid w:val="00BC36D6"/>
    <w:rsid w:val="00C253B4"/>
    <w:rsid w:val="00C31980"/>
    <w:rsid w:val="00C818CD"/>
    <w:rsid w:val="00DB1AD2"/>
    <w:rsid w:val="00EC36DE"/>
    <w:rsid w:val="00FB1CC4"/>
    <w:rsid w:val="00FD7857"/>
    <w:rsid w:val="00FE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9"/>
  </w:style>
  <w:style w:type="paragraph" w:styleId="2">
    <w:name w:val="heading 2"/>
    <w:basedOn w:val="a"/>
    <w:link w:val="20"/>
    <w:uiPriority w:val="9"/>
    <w:qFormat/>
    <w:rsid w:val="001933B5"/>
    <w:pPr>
      <w:spacing w:after="0" w:line="240" w:lineRule="auto"/>
      <w:outlineLvl w:val="1"/>
    </w:pPr>
    <w:rPr>
      <w:rFonts w:ascii="Tahoma" w:eastAsia="Times New Roman" w:hAnsi="Tahoma" w:cs="Tahoma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1933B5"/>
    <w:pPr>
      <w:spacing w:after="0" w:line="240" w:lineRule="auto"/>
      <w:outlineLvl w:val="2"/>
    </w:pPr>
    <w:rPr>
      <w:rFonts w:ascii="Tahoma" w:eastAsia="Times New Roman" w:hAnsi="Tahoma" w:cs="Tahoma"/>
      <w:b/>
      <w:bCs/>
      <w:color w:val="CA750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4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A76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76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76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76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7644"/>
    <w:rPr>
      <w:b/>
      <w:bCs/>
      <w:sz w:val="20"/>
      <w:szCs w:val="20"/>
    </w:rPr>
  </w:style>
  <w:style w:type="paragraph" w:customStyle="1" w:styleId="style1">
    <w:name w:val="style1"/>
    <w:basedOn w:val="a"/>
    <w:rsid w:val="004F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F7145"/>
    <w:rPr>
      <w:b/>
      <w:bCs/>
    </w:rPr>
  </w:style>
  <w:style w:type="character" w:customStyle="1" w:styleId="apple-converted-space">
    <w:name w:val="apple-converted-space"/>
    <w:basedOn w:val="a0"/>
    <w:rsid w:val="004B0459"/>
  </w:style>
  <w:style w:type="character" w:customStyle="1" w:styleId="20">
    <w:name w:val="Заголовок 2 Знак"/>
    <w:basedOn w:val="a0"/>
    <w:link w:val="2"/>
    <w:uiPriority w:val="9"/>
    <w:rsid w:val="001933B5"/>
    <w:rPr>
      <w:rFonts w:ascii="Tahoma" w:eastAsia="Times New Roman" w:hAnsi="Tahoma" w:cs="Tahoma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1933B5"/>
    <w:rPr>
      <w:rFonts w:ascii="Tahoma" w:eastAsia="Times New Roman" w:hAnsi="Tahoma" w:cs="Tahoma"/>
      <w:b/>
      <w:bCs/>
      <w:color w:val="CA7502"/>
      <w:sz w:val="30"/>
      <w:szCs w:val="30"/>
    </w:rPr>
  </w:style>
  <w:style w:type="paragraph" w:styleId="ad">
    <w:name w:val="List Paragraph"/>
    <w:basedOn w:val="a"/>
    <w:uiPriority w:val="34"/>
    <w:qFormat/>
    <w:rsid w:val="001933B5"/>
    <w:pPr>
      <w:spacing w:after="0" w:line="240" w:lineRule="auto"/>
    </w:pPr>
    <w:rPr>
      <w:rFonts w:ascii="Georgia" w:eastAsia="Times New Roman" w:hAnsi="Georgia" w:cs="Times New Roman"/>
      <w:color w:val="232175"/>
      <w:sz w:val="29"/>
      <w:szCs w:val="29"/>
    </w:rPr>
  </w:style>
  <w:style w:type="character" w:styleId="ae">
    <w:name w:val="Hyperlink"/>
    <w:basedOn w:val="a0"/>
    <w:uiPriority w:val="99"/>
    <w:semiHidden/>
    <w:unhideWhenUsed/>
    <w:rsid w:val="00B30AB1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HTML">
    <w:name w:val="HTML Typewriter"/>
    <w:basedOn w:val="a0"/>
    <w:uiPriority w:val="99"/>
    <w:semiHidden/>
    <w:unhideWhenUsed/>
    <w:rsid w:val="00B30AB1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semiHidden/>
    <w:rsid w:val="003B19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Cs w:val="20"/>
    </w:rPr>
  </w:style>
  <w:style w:type="character" w:customStyle="1" w:styleId="af0">
    <w:name w:val="Основной текст Знак"/>
    <w:basedOn w:val="a0"/>
    <w:link w:val="af"/>
    <w:semiHidden/>
    <w:rsid w:val="003B19CB"/>
    <w:rPr>
      <w:rFonts w:ascii="Times New Roman" w:eastAsia="Times New Roman" w:hAnsi="Times New Roman" w:cs="Times New Roman"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188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9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85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7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90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5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8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3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2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7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6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2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CB76-5B05-40A5-8BB7-2DB2EB12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cp:lastPrinted>2014-03-24T03:42:00Z</cp:lastPrinted>
  <dcterms:created xsi:type="dcterms:W3CDTF">2014-03-09T09:59:00Z</dcterms:created>
  <dcterms:modified xsi:type="dcterms:W3CDTF">2014-06-19T10:55:00Z</dcterms:modified>
</cp:coreProperties>
</file>