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B5" w:rsidRDefault="00A95BB5" w:rsidP="00BF6FE8">
      <w:pPr>
        <w:spacing w:after="0" w:line="36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Джамаева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Кяшифя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Кябировна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702ACA">
        <w:rPr>
          <w:rFonts w:eastAsia="Times New Roman" w:cs="Times New Roman"/>
          <w:sz w:val="28"/>
          <w:szCs w:val="28"/>
          <w:lang w:eastAsia="ru-RU"/>
        </w:rPr>
        <w:t>воспитатель СП «детский сад»</w:t>
      </w:r>
      <w:bookmarkStart w:id="0" w:name="_GoBack"/>
      <w:bookmarkEnd w:id="0"/>
    </w:p>
    <w:p w:rsidR="00702ACA" w:rsidRPr="00702ACA" w:rsidRDefault="00702ACA" w:rsidP="00BF6FE8">
      <w:pPr>
        <w:spacing w:after="0" w:line="360" w:lineRule="auto"/>
        <w:ind w:firstLine="709"/>
        <w:jc w:val="center"/>
        <w:rPr>
          <w:rFonts w:eastAsia="Calibri" w:cs="Times New Roman"/>
          <w:sz w:val="28"/>
          <w:szCs w:val="28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ГБОУ ООШ пос. 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Кошелёвка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6FE8">
        <w:rPr>
          <w:rFonts w:eastAsia="Times New Roman" w:cs="Times New Roman"/>
          <w:sz w:val="28"/>
          <w:szCs w:val="28"/>
          <w:lang w:eastAsia="ru-RU"/>
        </w:rPr>
        <w:br/>
      </w:r>
      <w:r w:rsidRPr="00702ACA">
        <w:rPr>
          <w:rFonts w:eastAsia="Calibri" w:cs="Times New Roman"/>
          <w:sz w:val="28"/>
          <w:szCs w:val="28"/>
        </w:rPr>
        <w:t xml:space="preserve">муниципального района </w:t>
      </w:r>
      <w:proofErr w:type="spellStart"/>
      <w:r w:rsidRPr="00702ACA">
        <w:rPr>
          <w:rFonts w:eastAsia="Calibri" w:cs="Times New Roman"/>
          <w:sz w:val="28"/>
          <w:szCs w:val="28"/>
        </w:rPr>
        <w:t>Сызранский</w:t>
      </w:r>
      <w:proofErr w:type="spellEnd"/>
      <w:r w:rsidRPr="00702ACA">
        <w:rPr>
          <w:rFonts w:eastAsia="Calibri" w:cs="Times New Roman"/>
          <w:sz w:val="28"/>
          <w:szCs w:val="28"/>
        </w:rPr>
        <w:t xml:space="preserve"> Самарской области</w:t>
      </w:r>
    </w:p>
    <w:p w:rsid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</w:p>
    <w:p w:rsidR="00BF6FE8" w:rsidRPr="00BF6FE8" w:rsidRDefault="00D846AF" w:rsidP="00BF6FE8">
      <w:pPr>
        <w:spacing w:after="0" w:line="360" w:lineRule="auto"/>
        <w:ind w:firstLine="709"/>
        <w:contextualSpacing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BF6FE8" w:rsidRPr="00BF6FE8">
        <w:rPr>
          <w:rFonts w:eastAsia="Calibri" w:cs="Times New Roman"/>
          <w:sz w:val="28"/>
          <w:szCs w:val="28"/>
        </w:rPr>
        <w:t xml:space="preserve">Формирование основ здорового образа жизни у дошкольников </w:t>
      </w:r>
      <w:r w:rsidR="00BF6FE8">
        <w:rPr>
          <w:rFonts w:eastAsia="Calibri" w:cs="Times New Roman"/>
          <w:sz w:val="28"/>
          <w:szCs w:val="28"/>
        </w:rPr>
        <w:br/>
      </w:r>
      <w:r w:rsidR="00BF6FE8" w:rsidRPr="00BF6FE8">
        <w:rPr>
          <w:rFonts w:eastAsia="Calibri" w:cs="Times New Roman"/>
          <w:sz w:val="28"/>
          <w:szCs w:val="28"/>
        </w:rPr>
        <w:t xml:space="preserve">в условиях семейного воспитания </w:t>
      </w:r>
      <w:r w:rsidR="00BF6FE8">
        <w:rPr>
          <w:rFonts w:eastAsia="Calibri" w:cs="Times New Roman"/>
          <w:sz w:val="28"/>
          <w:szCs w:val="28"/>
        </w:rPr>
        <w:br/>
      </w:r>
      <w:r w:rsidR="00BF6FE8" w:rsidRPr="00BF6FE8">
        <w:rPr>
          <w:rFonts w:eastAsia="Calibri" w:cs="Times New Roman"/>
          <w:sz w:val="28"/>
          <w:szCs w:val="28"/>
        </w:rPr>
        <w:t>с помощью разны</w:t>
      </w:r>
      <w:r w:rsidR="00BF6FE8">
        <w:rPr>
          <w:rFonts w:eastAsia="Calibri" w:cs="Times New Roman"/>
          <w:sz w:val="28"/>
          <w:szCs w:val="28"/>
        </w:rPr>
        <w:t xml:space="preserve">х </w:t>
      </w:r>
      <w:r w:rsidR="00BF6FE8" w:rsidRPr="00BF6FE8">
        <w:rPr>
          <w:rFonts w:eastAsia="Calibri" w:cs="Times New Roman"/>
          <w:sz w:val="28"/>
          <w:szCs w:val="28"/>
        </w:rPr>
        <w:t>информационных источников</w:t>
      </w:r>
      <w:r>
        <w:rPr>
          <w:rFonts w:eastAsia="Calibri" w:cs="Times New Roman"/>
          <w:sz w:val="28"/>
          <w:szCs w:val="28"/>
        </w:rPr>
        <w:t>»</w:t>
      </w:r>
    </w:p>
    <w:p w:rsidR="00BF6FE8" w:rsidRDefault="00BF6FE8" w:rsidP="00BF6FE8">
      <w:pPr>
        <w:spacing w:after="0" w:line="36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Важнейшим фактором воздействия на здоровье и развитие ребенка является атмосфера родственных эмоциональных связей. Родительская любовь обеспечивает детям психологический комфорт и эмоциональную защиту. Семья и детский сад, имея свои особые функции, не могут заменить друг друга и должны взаимодействовать во имя полноценного развития ребенка-дошкольника.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Здоровье дошкольников зависит от условий жизни в семье, санитарной грамотности, гигиенической культуры родителей и уровня их образования.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Основной задачей для родителей является формирование у ребенка нравственного отношения к своему здоровью, которое выражается в желании и потребности быть здоровым, вести здоровый образ жизни. 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Большое внимание с раннего возраста уделяется формированию правильной осанки, двигательных навыков, координации движений, развитию физических качеств: быстроты, ловкости, выносливости, силы, а также привитию культурно-гигиенических навыков и интереса к физическим упражнениям, что способствует ведению здорового образа жизни.</w:t>
      </w:r>
    </w:p>
    <w:p w:rsidR="00BF6FE8" w:rsidRDefault="00702ACA" w:rsidP="00BF6FE8">
      <w:pPr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Поэтому хочется родителям дать рекомендации по использованию разных информационных источников (художественной литературы, музыкальных произведений, периодических </w:t>
      </w:r>
      <w:r w:rsidRPr="00702AC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изданий, интернет - ресурсов) по формированию основ здорового образа жизни у дошкольников в условиях семейного воспитания. </w:t>
      </w:r>
    </w:p>
    <w:p w:rsidR="00702ACA" w:rsidRPr="00702ACA" w:rsidRDefault="00702ACA" w:rsidP="00BF6F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702ACA">
        <w:rPr>
          <w:rFonts w:eastAsia="Times New Roman" w:cs="Times New Roman"/>
          <w:sz w:val="28"/>
          <w:szCs w:val="28"/>
          <w:u w:val="single"/>
          <w:lang w:eastAsia="ru-RU"/>
        </w:rPr>
        <w:t>«Кариес зубов»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Чтение сказок и стихов «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Мойдодыр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», «Айболит» К. Чуковского, «Королева щетка» Н. Коростылева, «Зубки заболели» А. 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Ангиловой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>, «Крепкие-крепкие зубки» Г. Зайцевой.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bCs/>
          <w:sz w:val="28"/>
          <w:szCs w:val="28"/>
          <w:lang w:eastAsia="ru-RU"/>
        </w:rPr>
        <w:t xml:space="preserve">Необходимо </w:t>
      </w:r>
      <w:r w:rsidRPr="00702ACA">
        <w:rPr>
          <w:rFonts w:eastAsia="Times New Roman" w:cs="Times New Roman"/>
          <w:sz w:val="28"/>
          <w:szCs w:val="28"/>
          <w:lang w:eastAsia="ru-RU"/>
        </w:rPr>
        <w:t xml:space="preserve">расширить знания детей о гигиене полости рта, о причинах возникновения кариеса; учить правильно и последовательно чистить зубы, пользоваться зубной щеткой.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Кариес зубов остается одним из самых распространенных заболеваний детей дошкольного возраста в России. Дети в возрасте 1 года имели кариес зубов в 12, 2% случаев, в возрасте 3 лет – 57, 7%, 6 лет - 85, 4%. Советы родителям: учите ребенка ухаживать за зубами с самого раннего возраста. Важен собственный пример - все дети хотят быть похожими на родителей. Чистите зубы вместе после завтрака и обязательно перед сном.</w:t>
      </w:r>
    </w:p>
    <w:p w:rsidR="00702ACA" w:rsidRPr="00702ACA" w:rsidRDefault="00702ACA" w:rsidP="00BF6F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outlineLvl w:val="0"/>
        <w:rPr>
          <w:rFonts w:eastAsia="Times New Roman" w:cs="Times New Roman"/>
          <w:kern w:val="36"/>
          <w:sz w:val="28"/>
          <w:szCs w:val="28"/>
          <w:u w:val="single"/>
          <w:lang w:eastAsia="ru-RU"/>
        </w:rPr>
      </w:pPr>
      <w:r w:rsidRPr="00702ACA">
        <w:rPr>
          <w:rFonts w:eastAsia="Times New Roman" w:cs="Times New Roman"/>
          <w:kern w:val="36"/>
          <w:sz w:val="28"/>
          <w:szCs w:val="28"/>
          <w:u w:val="single"/>
          <w:lang w:eastAsia="ru-RU"/>
        </w:rPr>
        <w:t xml:space="preserve">«Азбука дыхания» </w:t>
      </w:r>
      <w:r w:rsidRPr="00702ACA">
        <w:rPr>
          <w:rFonts w:eastAsia="Times New Roman" w:cs="Times New Roman"/>
          <w:sz w:val="28"/>
          <w:szCs w:val="28"/>
          <w:u w:val="single"/>
          <w:lang w:eastAsia="ru-RU"/>
        </w:rPr>
        <w:t>(Лоцман Л. В.)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Целью дыхательной гимнастики является совершенствование произвольной регуляции дыхания. В результате систематических тренировок вырабатывается привычка к определенному типу дыхания в повседневной жизни. Чтобы вызвать и поддержать интерес детей к дыхательным гимнастикам, предпочтительно проводить их в игровой форме, с использованием загадок, опытов, рисунков, игр. Очень охотно дети принимают участие в играх на формирование правильного дыхания. Например, такие игры: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а) </w:t>
      </w:r>
      <w:r w:rsidRPr="00702ACA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«Пастушок дудит в рожок»</w:t>
      </w:r>
      <w:r w:rsidRPr="00702ACA">
        <w:rPr>
          <w:rFonts w:eastAsia="Times New Roman" w:cs="Times New Roman"/>
          <w:sz w:val="28"/>
          <w:szCs w:val="28"/>
          <w:lang w:eastAsia="ru-RU"/>
        </w:rPr>
        <w:t>. В этой игре укрепляются мышцы рта, тренируется правильное носовое дыхание при сомкнутых губах (используем рожки, дудочки - кто громче продудит).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б) </w:t>
      </w:r>
      <w:r w:rsidRPr="00702ACA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«Король ветров»</w:t>
      </w:r>
      <w:r w:rsidRPr="00702ACA">
        <w:rPr>
          <w:rFonts w:eastAsia="Times New Roman" w:cs="Times New Roman"/>
          <w:sz w:val="28"/>
          <w:szCs w:val="28"/>
          <w:lang w:eastAsia="ru-RU"/>
        </w:rPr>
        <w:t>. В этой игре тренируется навык правильного носового дыхания, укрепляются мышцы лица (используем шары, вертушки - чей шарик летит выше, чья вертушка дольше крутится, в парах).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lastRenderedPageBreak/>
        <w:t>в) </w:t>
      </w:r>
      <w:r w:rsidRPr="00702ACA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«Бульканье»</w:t>
      </w:r>
      <w:r w:rsidRPr="00702ACA">
        <w:rPr>
          <w:rFonts w:eastAsia="Times New Roman" w:cs="Times New Roman"/>
          <w:sz w:val="28"/>
          <w:szCs w:val="28"/>
          <w:lang w:eastAsia="ru-RU"/>
        </w:rPr>
        <w:t>. Восстановление носового дыхания, формирование ритмичного выдоха и его углубление (используем стаканы или бутылки с водой наполненные на 1/3, соломинки).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г) </w:t>
      </w:r>
      <w:r w:rsidRPr="00702ACA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«Чей шарик дальше» </w:t>
      </w:r>
      <w:r w:rsidRPr="00702ACA">
        <w:rPr>
          <w:rFonts w:eastAsia="Times New Roman" w:cs="Times New Roman"/>
          <w:sz w:val="28"/>
          <w:szCs w:val="28"/>
          <w:lang w:eastAsia="ru-RU"/>
        </w:rPr>
        <w:t>(Дуть на теннисный шарик, вдохнув через нос, прокатывая его по ленточке).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д) </w:t>
      </w:r>
      <w:r w:rsidRPr="00702ACA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«Сдуй пушинку» </w:t>
      </w:r>
      <w:r w:rsidRPr="00702ACA">
        <w:rPr>
          <w:rFonts w:eastAsia="Times New Roman" w:cs="Times New Roman"/>
          <w:sz w:val="28"/>
          <w:szCs w:val="28"/>
          <w:lang w:eastAsia="ru-RU"/>
        </w:rPr>
        <w:t xml:space="preserve">(Перышки лежат на столе, на расстоянии 10 см. друг от друга, ребенок сидит на расстоянии 50 см. По сигналу сдуваются перышки по очереди. </w:t>
      </w:r>
      <w:proofErr w:type="gramStart"/>
      <w:r w:rsidRPr="00702ACA">
        <w:rPr>
          <w:rFonts w:eastAsia="Times New Roman" w:cs="Times New Roman"/>
          <w:sz w:val="28"/>
          <w:szCs w:val="28"/>
          <w:lang w:eastAsia="ru-RU"/>
        </w:rPr>
        <w:t>Чтобы осуществить сильный выдох, нужно губы сложить трубкой, а щеки надуть).</w:t>
      </w:r>
      <w:proofErr w:type="gramEnd"/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е) </w:t>
      </w:r>
      <w:r w:rsidRPr="00702ACA">
        <w:rPr>
          <w:rFonts w:eastAsia="Times New Roman" w:cs="Times New Roman"/>
          <w:i/>
          <w:sz w:val="28"/>
          <w:szCs w:val="28"/>
          <w:lang w:eastAsia="ru-RU"/>
        </w:rPr>
        <w:t xml:space="preserve">«Веселый колобок» или «Непослушный шарик» </w:t>
      </w:r>
      <w:r w:rsidRPr="00702ACA">
        <w:rPr>
          <w:rFonts w:eastAsia="Times New Roman" w:cs="Times New Roman"/>
          <w:sz w:val="28"/>
          <w:szCs w:val="28"/>
          <w:lang w:eastAsia="ru-RU"/>
        </w:rPr>
        <w:t>(Используем одноразовую тарелочку и теннисный мяч, глубоко вдыхая, медленно дуть на мячик долго, плавно).</w:t>
      </w:r>
    </w:p>
    <w:p w:rsidR="00702ACA" w:rsidRPr="00702ACA" w:rsidRDefault="00702ACA" w:rsidP="00BF6F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u w:val="single"/>
          <w:lang w:eastAsia="ru-RU"/>
        </w:rPr>
        <w:t>"Как беречь зрение"</w:t>
      </w:r>
    </w:p>
    <w:p w:rsidR="00BF6FE8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 xml:space="preserve">Периодические издания: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Calibri" w:cs="Times New Roman"/>
          <w:sz w:val="28"/>
          <w:szCs w:val="28"/>
        </w:rPr>
        <w:t>1.</w:t>
      </w:r>
      <w:r w:rsidRPr="00702ACA">
        <w:rPr>
          <w:rFonts w:eastAsia="Times New Roman" w:cs="Times New Roman"/>
          <w:sz w:val="28"/>
          <w:szCs w:val="28"/>
          <w:lang w:eastAsia="ru-RU"/>
        </w:rPr>
        <w:t>Аветисов В.Г: Как беречь зрение М: ГЭОАР Медицина 2003г.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2.Лукина П.И: Путь к здоровью ребёнка лежит через семью. Управление ДОУ – 2006г.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В последние годы, офтальмологи неустанно призывают обратить пристальное внимание на проблемы зрения у детей. Такие заболевания как частичная атрофия зрительного нерва, косоглазие, близорукость и другое – это последствия высоких зрительных нагрузок в сочетании с малоподвижным образом жизни и ослабленным здоровьем. Родители должны внимательно присматриваться к поведению детей: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• если ребёнок разглядывает игрушки, поднося их близко к лицу;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• жалуется на головную боль;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• рисует, лепит, низко склоняясь над столом;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• часто щурится – необходимо рекомендовать родителям обратиться к офтальмологу, но чтобы избежать этого, необходимо выполнять с ребёнком «Минутки здоровья» для профилактики нарушения зрения.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Рекомендации для профилактики нарушения зрения.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lastRenderedPageBreak/>
        <w:t>Упражнения для укрепления глазных мышц с сигнальными метками (картинки, игрушки, развешанные в разных углах комнаты): поищем глазами названный предмет.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Упражнения с меткой на стекле: дети подходят к окну и выполняют команды воспитателя («Посмотрите глазами дорогу, по которой движется машина, а теперь - на цветочек на окне»; 2-3 раза).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i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 xml:space="preserve">Игры: </w:t>
      </w:r>
      <w:r w:rsidRPr="00702ACA">
        <w:rPr>
          <w:rFonts w:eastAsia="Calibri" w:cs="Times New Roman"/>
          <w:i/>
          <w:sz w:val="28"/>
          <w:szCs w:val="28"/>
        </w:rPr>
        <w:t>1. «</w:t>
      </w:r>
      <w:proofErr w:type="spellStart"/>
      <w:r w:rsidRPr="00702ACA">
        <w:rPr>
          <w:rFonts w:eastAsia="Calibri" w:cs="Times New Roman"/>
          <w:i/>
          <w:sz w:val="28"/>
          <w:szCs w:val="28"/>
        </w:rPr>
        <w:t>Моргунчики</w:t>
      </w:r>
      <w:proofErr w:type="spellEnd"/>
      <w:r w:rsidRPr="00702ACA">
        <w:rPr>
          <w:rFonts w:eastAsia="Calibri" w:cs="Times New Roman"/>
          <w:i/>
          <w:sz w:val="28"/>
          <w:szCs w:val="28"/>
        </w:rPr>
        <w:t>»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Мы играли, мы читали,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Наши глазки так устали,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Мы немножко поморгаем,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На минуточку замрем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И опять играть начнем (у детей глаза закрыты, мышцы лица расслаблены, плечи опущены).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i/>
          <w:sz w:val="28"/>
          <w:szCs w:val="28"/>
        </w:rPr>
      </w:pPr>
      <w:r w:rsidRPr="00702ACA">
        <w:rPr>
          <w:rFonts w:eastAsia="Calibri" w:cs="Times New Roman"/>
          <w:i/>
          <w:sz w:val="28"/>
          <w:szCs w:val="28"/>
        </w:rPr>
        <w:t>2.»Золотые лучики»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Выглянуло солнышко,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Пташечки запели,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Золотые лучики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Всех ребят согрели (дети широко раскрыли глаза).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Спрятались под «зонтик».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Тут со всех сторон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Тучки набежали,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И лица ребятишек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Мокрыми вдруг стали (повороты глазами вправо, влево, вниз, вверх за движениями пальчиками).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i/>
          <w:sz w:val="28"/>
          <w:szCs w:val="28"/>
        </w:rPr>
      </w:pPr>
      <w:r w:rsidRPr="00702ACA">
        <w:rPr>
          <w:rFonts w:eastAsia="Calibri" w:cs="Times New Roman"/>
          <w:i/>
          <w:sz w:val="28"/>
          <w:szCs w:val="28"/>
        </w:rPr>
        <w:t>3.Загадки.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Взрослый загадывает загадки, а дети глазами ищут отгадки на шкафах, стенах.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 xml:space="preserve">Гимнастика для глаз (из методики </w:t>
      </w:r>
      <w:proofErr w:type="spellStart"/>
      <w:r w:rsidRPr="00702ACA">
        <w:rPr>
          <w:rFonts w:eastAsia="Calibri" w:cs="Times New Roman"/>
          <w:sz w:val="28"/>
          <w:szCs w:val="28"/>
        </w:rPr>
        <w:t>Э.С.Аветисова</w:t>
      </w:r>
      <w:proofErr w:type="spellEnd"/>
      <w:r w:rsidRPr="00702ACA">
        <w:rPr>
          <w:rFonts w:eastAsia="Calibri" w:cs="Times New Roman"/>
          <w:sz w:val="28"/>
          <w:szCs w:val="28"/>
        </w:rPr>
        <w:t>).</w:t>
      </w:r>
    </w:p>
    <w:p w:rsidR="00BF6FE8" w:rsidRDefault="00BF6FE8" w:rsidP="00BF6FE8">
      <w:pPr>
        <w:spacing w:after="0" w:line="360" w:lineRule="auto"/>
        <w:ind w:firstLine="709"/>
        <w:contextualSpacing/>
        <w:rPr>
          <w:rFonts w:eastAsia="Calibri" w:cs="Times New Roman"/>
          <w:i/>
          <w:sz w:val="28"/>
          <w:szCs w:val="28"/>
        </w:rPr>
      </w:pPr>
    </w:p>
    <w:p w:rsidR="00BF6FE8" w:rsidRDefault="00BF6FE8" w:rsidP="00BF6FE8">
      <w:pPr>
        <w:spacing w:after="0" w:line="360" w:lineRule="auto"/>
        <w:ind w:firstLine="709"/>
        <w:contextualSpacing/>
        <w:rPr>
          <w:rFonts w:eastAsia="Calibri" w:cs="Times New Roman"/>
          <w:i/>
          <w:sz w:val="28"/>
          <w:szCs w:val="28"/>
        </w:rPr>
      </w:pP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i/>
          <w:sz w:val="28"/>
          <w:szCs w:val="28"/>
        </w:rPr>
      </w:pPr>
      <w:r w:rsidRPr="00702ACA">
        <w:rPr>
          <w:rFonts w:eastAsia="Calibri" w:cs="Times New Roman"/>
          <w:i/>
          <w:sz w:val="28"/>
          <w:szCs w:val="28"/>
        </w:rPr>
        <w:lastRenderedPageBreak/>
        <w:t>4.Игра «Поймай бабочку».</w:t>
      </w:r>
    </w:p>
    <w:p w:rsidR="00702ACA" w:rsidRPr="00702ACA" w:rsidRDefault="00702ACA" w:rsidP="00BF6FE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i/>
          <w:sz w:val="28"/>
          <w:szCs w:val="28"/>
          <w:u w:val="single"/>
        </w:rPr>
        <w:t>Знания детей о правилах личной гигиены, предметах ухода за кожей</w:t>
      </w:r>
      <w:r w:rsidRPr="00702ACA">
        <w:rPr>
          <w:rFonts w:eastAsia="Calibri" w:cs="Times New Roman"/>
          <w:sz w:val="28"/>
          <w:szCs w:val="28"/>
        </w:rPr>
        <w:t xml:space="preserve">. Чтение художественной литературы: В. Маяковский «Что такое хорошо и что такое плохо?» А. </w:t>
      </w:r>
      <w:proofErr w:type="spellStart"/>
      <w:r w:rsidRPr="00702ACA">
        <w:rPr>
          <w:rFonts w:eastAsia="Calibri" w:cs="Times New Roman"/>
          <w:sz w:val="28"/>
          <w:szCs w:val="28"/>
        </w:rPr>
        <w:t>Барто</w:t>
      </w:r>
      <w:proofErr w:type="spellEnd"/>
      <w:r w:rsidRPr="00702ACA">
        <w:rPr>
          <w:rFonts w:eastAsia="Calibri" w:cs="Times New Roman"/>
          <w:sz w:val="28"/>
          <w:szCs w:val="28"/>
        </w:rPr>
        <w:t xml:space="preserve"> «Девочка чумазая» К. Чуковский «</w:t>
      </w:r>
      <w:proofErr w:type="spellStart"/>
      <w:r w:rsidRPr="00702ACA">
        <w:rPr>
          <w:rFonts w:eastAsia="Calibri" w:cs="Times New Roman"/>
          <w:sz w:val="28"/>
          <w:szCs w:val="28"/>
        </w:rPr>
        <w:t>Мойдодыр</w:t>
      </w:r>
      <w:proofErr w:type="spellEnd"/>
      <w:proofErr w:type="gramStart"/>
      <w:r w:rsidRPr="00702ACA">
        <w:rPr>
          <w:rFonts w:eastAsia="Calibri" w:cs="Times New Roman"/>
          <w:sz w:val="28"/>
          <w:szCs w:val="28"/>
        </w:rPr>
        <w:t>»-</w:t>
      </w:r>
      <w:proofErr w:type="gramEnd"/>
      <w:r w:rsidRPr="00702ACA">
        <w:rPr>
          <w:rFonts w:eastAsia="Calibri" w:cs="Times New Roman"/>
          <w:sz w:val="28"/>
          <w:szCs w:val="28"/>
        </w:rPr>
        <w:t>закрепить знания детей о правилах личной гигиены, предметах ухода за кожей, знания об алгоритме мытья рук.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 xml:space="preserve">Познакомить детей с тремя «золотыми правилами» по уходу за руками: мыть руки после туалета; мыть руки после прогулки; мыть руки перед едой. </w:t>
      </w:r>
    </w:p>
    <w:p w:rsidR="00702ACA" w:rsidRPr="00702ACA" w:rsidRDefault="00702ACA" w:rsidP="00BF6F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outlineLvl w:val="0"/>
        <w:rPr>
          <w:rFonts w:eastAsia="Times New Roman" w:cs="Times New Roman"/>
          <w:i/>
          <w:kern w:val="36"/>
          <w:sz w:val="28"/>
          <w:szCs w:val="28"/>
          <w:u w:val="single"/>
          <w:lang w:eastAsia="ru-RU"/>
        </w:rPr>
      </w:pPr>
      <w:r w:rsidRPr="00702ACA">
        <w:rPr>
          <w:rFonts w:eastAsia="Times New Roman" w:cs="Times New Roman"/>
          <w:i/>
          <w:kern w:val="36"/>
          <w:sz w:val="28"/>
          <w:szCs w:val="28"/>
          <w:u w:val="single"/>
          <w:lang w:eastAsia="ru-RU"/>
        </w:rPr>
        <w:t>«Тренируем руки — развиваем речь».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r w:rsidRPr="00702ACA">
        <w:rPr>
          <w:rFonts w:eastAsia="Times New Roman" w:cs="Times New Roman"/>
          <w:kern w:val="36"/>
          <w:sz w:val="28"/>
          <w:szCs w:val="28"/>
          <w:lang w:eastAsia="ru-RU"/>
        </w:rPr>
        <w:t>Советы родителям «Тренируем руки — развиваем речь».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Мы с мячом играем,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Пальцы укрепляем,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Руки тренируем,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Речь мы формируем.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Игры с мячом известны с давних времен, хотя точно история не знает ни места, ни времени рождения этих игр. Они весьма популярны и встречаются почти у всех народов мира. Неслучайно считаются самыми любимыми из игр – практически каждый ребенок с раннего возраста знаком с мячом.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Теперь любой ребенок имеет возможность играть с мячом, и выбор их достаточно широк: в продаже имеются мячи различного качества, размера, цвета – на любой вкус. Как правило, более всего ребенка привлекают мячи яркие, прыгучие, легкие.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Предлагаем вам, дорогие родители, игры с мячами. Такие игры не требуют длительной подготовки и не займут у вас много времени: «Маме мяч бросай и животных называй», «Папе мяч давай, четко фрукты называй», «Маме мяч  отдай, транспорт быстро называй».</w:t>
      </w:r>
    </w:p>
    <w:p w:rsidR="00702ACA" w:rsidRPr="00702ACA" w:rsidRDefault="00702ACA" w:rsidP="00BF6FE8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i/>
          <w:sz w:val="28"/>
          <w:szCs w:val="28"/>
          <w:u w:val="single"/>
          <w:lang w:eastAsia="ru-RU"/>
        </w:rPr>
        <w:t>Периодические издания</w:t>
      </w:r>
      <w:r w:rsidRPr="00702ACA">
        <w:rPr>
          <w:rFonts w:eastAsia="Times New Roman" w:cs="Times New Roman"/>
          <w:sz w:val="28"/>
          <w:szCs w:val="28"/>
          <w:lang w:eastAsia="ru-RU"/>
        </w:rPr>
        <w:t>:</w:t>
      </w:r>
    </w:p>
    <w:p w:rsidR="00702ACA" w:rsidRPr="00702ACA" w:rsidRDefault="00702ACA" w:rsidP="00BF6FE8">
      <w:pPr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1</w:t>
      </w:r>
      <w:r w:rsidRPr="00702ACA">
        <w:rPr>
          <w:rFonts w:eastAsia="Times New Roman" w:cs="Times New Roman"/>
          <w:color w:val="555555"/>
          <w:sz w:val="28"/>
          <w:szCs w:val="28"/>
          <w:lang w:eastAsia="ru-RU"/>
        </w:rPr>
        <w:t>.</w:t>
      </w:r>
      <w:r w:rsidRPr="00702ACA">
        <w:rPr>
          <w:rFonts w:eastAsia="Times New Roman" w:cs="Times New Roman"/>
          <w:sz w:val="28"/>
          <w:szCs w:val="28"/>
          <w:lang w:eastAsia="ru-RU"/>
        </w:rPr>
        <w:t xml:space="preserve">Тарасова Т. А., Власова Л. С. «Я и мое здоровье: Практическое пособие для развития и укрепления навыков здорового образа жизни у детей </w:t>
      </w:r>
      <w:r w:rsidRPr="00702ACA">
        <w:rPr>
          <w:rFonts w:eastAsia="Times New Roman" w:cs="Times New Roman"/>
          <w:sz w:val="28"/>
          <w:szCs w:val="28"/>
          <w:lang w:eastAsia="ru-RU"/>
        </w:rPr>
        <w:lastRenderedPageBreak/>
        <w:t>от 2 до 7 лет. Программа занятий, упражнения и дидактические игры. – М.</w:t>
      </w:r>
      <w:proofErr w:type="gramStart"/>
      <w:r w:rsidRPr="00702ACA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Школьная Пресса, 2008.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Гаврючина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Л. В. «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технологии в ДОУ»: Методическое пособие. – М.</w:t>
      </w:r>
      <w:proofErr w:type="gramStart"/>
      <w:r w:rsidRPr="00702ACA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ТЦ Сфера, 2007.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3. Белых М. А., Климова В. К. «Дошкольная 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валеология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>» 2001.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 xml:space="preserve">4.Павлова М. А., 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Лысогорская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система дошкольного образовательного учреждения»: модели программ, рекомендации, разработки занятий/авт. – сост. М. А. Павлова, М. В. </w:t>
      </w:r>
      <w:proofErr w:type="spellStart"/>
      <w:r w:rsidRPr="00702ACA">
        <w:rPr>
          <w:rFonts w:eastAsia="Times New Roman" w:cs="Times New Roman"/>
          <w:sz w:val="28"/>
          <w:szCs w:val="28"/>
          <w:lang w:eastAsia="ru-RU"/>
        </w:rPr>
        <w:t>Лысогорская</w:t>
      </w:r>
      <w:proofErr w:type="spellEnd"/>
      <w:r w:rsidRPr="00702ACA">
        <w:rPr>
          <w:rFonts w:eastAsia="Times New Roman" w:cs="Times New Roman"/>
          <w:sz w:val="28"/>
          <w:szCs w:val="28"/>
          <w:lang w:eastAsia="ru-RU"/>
        </w:rPr>
        <w:t>, канд. псих</w:t>
      </w:r>
      <w:proofErr w:type="gramStart"/>
      <w:r w:rsidRPr="00702AC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ACA">
        <w:rPr>
          <w:rFonts w:eastAsia="Times New Roman" w:cs="Times New Roman"/>
          <w:sz w:val="28"/>
          <w:szCs w:val="28"/>
          <w:lang w:eastAsia="ru-RU"/>
        </w:rPr>
        <w:t>н</w:t>
      </w:r>
      <w:proofErr w:type="gram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аук. – Волгоград: Учитель, 2009.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5.Коротков И. М. «Подвижные игры во дворе» - М.</w:t>
      </w:r>
      <w:proofErr w:type="gramStart"/>
      <w:r w:rsidRPr="00702ACA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702ACA">
        <w:rPr>
          <w:rFonts w:eastAsia="Times New Roman" w:cs="Times New Roman"/>
          <w:sz w:val="28"/>
          <w:szCs w:val="28"/>
          <w:lang w:eastAsia="ru-RU"/>
        </w:rPr>
        <w:t xml:space="preserve"> Знание, 1987г. ; 96с. (Серия «Физкультура и спорт»)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6.Козлова Т. В., Рябухина Т. А. «Физкультура для всей семьи»_м1990.-463с</w:t>
      </w:r>
    </w:p>
    <w:p w:rsidR="00702ACA" w:rsidRPr="00702ACA" w:rsidRDefault="00702ACA" w:rsidP="00BF6F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outlineLvl w:val="3"/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</w:pPr>
      <w:r w:rsidRPr="00702ACA">
        <w:rPr>
          <w:rFonts w:eastAsia="Times New Roman" w:cs="Times New Roman"/>
          <w:bCs/>
          <w:i/>
          <w:sz w:val="28"/>
          <w:szCs w:val="28"/>
          <w:u w:val="single"/>
          <w:lang w:eastAsia="ru-RU"/>
        </w:rPr>
        <w:t>Интернет ресурсы. «Развиваем пальчики – стимулируем речевое развитие».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  <w:bCs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Для детей с нарушениями речи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мощным средством, повышающим работоспособность коры головного мозга, стимулирующим развитие мышления ребёнка. Уровень развития мелкой моторики - один из показателей интеллектуальной готовности к школьному обучению. В раннем и младшем дошкольном возрасте нужно выполнять простые упражнения, сопровождаемые стихотворным текстом. Проводите подобные упражнения каждый день, и Вы увидите, что ребёнок стал быстрее запоминать рифмованные тексты, а его речь стала более чёткой и выразительной.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Игры для развития мелкой моторики достаточно просты. Главное, что должны запомнить родители: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-</w:t>
      </w:r>
      <w:r w:rsidR="00F23F7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2ACA">
        <w:rPr>
          <w:rFonts w:eastAsia="Times New Roman" w:cs="Times New Roman"/>
          <w:sz w:val="28"/>
          <w:szCs w:val="28"/>
          <w:lang w:eastAsia="ru-RU"/>
        </w:rPr>
        <w:t>ребёнка следует заинтересовать, они должны приносить ему радость;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lastRenderedPageBreak/>
        <w:t>-</w:t>
      </w:r>
      <w:r w:rsidR="00F23F7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2ACA">
        <w:rPr>
          <w:rFonts w:eastAsia="Times New Roman" w:cs="Times New Roman"/>
          <w:sz w:val="28"/>
          <w:szCs w:val="28"/>
          <w:lang w:eastAsia="ru-RU"/>
        </w:rPr>
        <w:t>игры надо проводить регулярно, а не время от времени - только тогда они будут эффективны.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Что же можно предложить ребёнку в домашних условиях: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-</w:t>
      </w:r>
      <w:r w:rsidR="00F23F7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2ACA">
        <w:rPr>
          <w:rFonts w:eastAsia="Times New Roman" w:cs="Times New Roman"/>
          <w:sz w:val="28"/>
          <w:szCs w:val="28"/>
          <w:lang w:eastAsia="ru-RU"/>
        </w:rPr>
        <w:t>игры с песком; рисование, лепка, обводки, трафареты, штриховка;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-</w:t>
      </w:r>
      <w:r w:rsidR="00F23F7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2ACA">
        <w:rPr>
          <w:rFonts w:eastAsia="Times New Roman" w:cs="Times New Roman"/>
          <w:sz w:val="28"/>
          <w:szCs w:val="28"/>
          <w:lang w:eastAsia="ru-RU"/>
        </w:rPr>
        <w:t>конструирование из мелких деталей, оригами;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-</w:t>
      </w:r>
      <w:r w:rsidR="00F23F7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2ACA">
        <w:rPr>
          <w:rFonts w:eastAsia="Times New Roman" w:cs="Times New Roman"/>
          <w:sz w:val="28"/>
          <w:szCs w:val="28"/>
          <w:lang w:eastAsia="ru-RU"/>
        </w:rPr>
        <w:t>выкладывание узоров из мозаики, из пуговиц, из семян, из фасоли;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-различные пальчиковые игры; инсценировка каких-либо рифмованных историй, сказок при помощи пальцев;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F23F7E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AC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 с прищепками.</w:t>
      </w:r>
      <w:r w:rsidRPr="00702ACA">
        <w:rPr>
          <w:rFonts w:eastAsia="Times New Roman" w:cs="Times New Roman"/>
          <w:sz w:val="28"/>
          <w:szCs w:val="28"/>
          <w:lang w:eastAsia="ru-RU"/>
        </w:rPr>
        <w:t xml:space="preserve"> Открывая прищепку, ребенок тренирует свои пальчики, у него концентрируется внимание, сила воли. Особенно это заметно у малышей, которые только учатся открывать прищепку и прицеплять ее к чему-нибудь. Так, у них вырабатывается терпение и желание достичь конечной цели. В результате таких игр тренируются пальчики, они становятся более послушными и сильными.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F23F7E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AC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шнуровки.</w:t>
      </w:r>
      <w:r w:rsidRPr="00702ACA">
        <w:rPr>
          <w:rFonts w:eastAsia="Times New Roman" w:cs="Times New Roman"/>
          <w:sz w:val="28"/>
          <w:szCs w:val="28"/>
          <w:lang w:eastAsia="ru-RU"/>
        </w:rPr>
        <w:t xml:space="preserve"> Идеальная игрушка для развития устной речи и подготовки руки к письму.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Большинство малышей с удовольствием играют в шнуровки, потому что шить, штопать, вязать, шнуровать ботинки, завязывать узлы и банты - обычное дело взрослых.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Сюжетные шнуровки дают более широкое поле для фантазии. Пришнуровывая грибы и фрукты к ежику или белочке, можно сочинить сказку о том, как зверек собирал себе плоды на обед.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702AC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F23F7E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2AC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игры со счётными палочками </w:t>
      </w:r>
      <w:r w:rsidRPr="00702ACA">
        <w:rPr>
          <w:rFonts w:eastAsia="Times New Roman" w:cs="Times New Roman"/>
          <w:sz w:val="28"/>
          <w:szCs w:val="28"/>
          <w:lang w:eastAsia="ru-RU"/>
        </w:rPr>
        <w:t>развивают не только тонкие движения рук, но и пространственные представления. Кроме того, во время этих игр можно развивать представления ребёнка о форме, количестве, цвете, а также творческое воображение</w:t>
      </w:r>
    </w:p>
    <w:p w:rsidR="00702ACA" w:rsidRPr="00702ACA" w:rsidRDefault="00702ACA" w:rsidP="00BF6F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/>
        <w:rPr>
          <w:rFonts w:eastAsia="Calibri" w:cs="Times New Roman"/>
          <w:i/>
          <w:u w:val="single"/>
        </w:rPr>
      </w:pPr>
      <w:r w:rsidRPr="00702ACA">
        <w:rPr>
          <w:rFonts w:eastAsia="Calibri" w:cs="Times New Roman"/>
          <w:b/>
          <w:i/>
          <w:sz w:val="28"/>
          <w:szCs w:val="28"/>
          <w:u w:val="single"/>
        </w:rPr>
        <w:t>«</w:t>
      </w:r>
      <w:proofErr w:type="spellStart"/>
      <w:r w:rsidRPr="00702ACA">
        <w:rPr>
          <w:rFonts w:eastAsia="Calibri" w:cs="Times New Roman"/>
          <w:bCs/>
          <w:i/>
          <w:sz w:val="28"/>
          <w:szCs w:val="28"/>
          <w:u w:val="single"/>
        </w:rPr>
        <w:t>Спортуголок</w:t>
      </w:r>
      <w:proofErr w:type="spellEnd"/>
      <w:r w:rsidRPr="00702ACA">
        <w:rPr>
          <w:rFonts w:eastAsia="Calibri" w:cs="Times New Roman"/>
          <w:i/>
          <w:sz w:val="28"/>
          <w:szCs w:val="28"/>
          <w:u w:val="single"/>
        </w:rPr>
        <w:t xml:space="preserve"> в</w:t>
      </w:r>
      <w:r w:rsidRPr="00702ACA">
        <w:rPr>
          <w:rFonts w:eastAsia="Calibri" w:cs="Times New Roman"/>
          <w:b/>
          <w:i/>
          <w:sz w:val="28"/>
          <w:szCs w:val="28"/>
          <w:u w:val="single"/>
        </w:rPr>
        <w:t xml:space="preserve"> </w:t>
      </w:r>
      <w:r w:rsidRPr="00702ACA">
        <w:rPr>
          <w:rFonts w:eastAsia="Calibri" w:cs="Times New Roman"/>
          <w:bCs/>
          <w:i/>
          <w:sz w:val="28"/>
          <w:szCs w:val="28"/>
          <w:u w:val="single"/>
        </w:rPr>
        <w:t>квартире»</w:t>
      </w:r>
      <w:r w:rsidRPr="00702ACA">
        <w:rPr>
          <w:rFonts w:eastAsia="Calibri" w:cs="Times New Roman"/>
          <w:b/>
          <w:i/>
          <w:sz w:val="28"/>
          <w:szCs w:val="28"/>
          <w:u w:val="single"/>
        </w:rPr>
        <w:t xml:space="preserve">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</w:rPr>
      </w:pPr>
      <w:proofErr w:type="spellStart"/>
      <w:r w:rsidRPr="00702ACA">
        <w:rPr>
          <w:rFonts w:eastAsia="Calibri" w:cs="Times New Roman"/>
          <w:bCs/>
          <w:sz w:val="28"/>
          <w:szCs w:val="28"/>
        </w:rPr>
        <w:t>Скрипалев</w:t>
      </w:r>
      <w:proofErr w:type="spellEnd"/>
      <w:r w:rsidRPr="00702ACA">
        <w:rPr>
          <w:rFonts w:eastAsia="Calibri" w:cs="Times New Roman"/>
          <w:b/>
          <w:sz w:val="28"/>
          <w:szCs w:val="28"/>
        </w:rPr>
        <w:t xml:space="preserve"> </w:t>
      </w:r>
      <w:r w:rsidRPr="00702ACA">
        <w:rPr>
          <w:rFonts w:eastAsia="Calibri" w:cs="Times New Roman"/>
          <w:sz w:val="28"/>
          <w:szCs w:val="28"/>
        </w:rPr>
        <w:t>В.С. «Наш семейный</w:t>
      </w:r>
      <w:r w:rsidRPr="00702ACA">
        <w:rPr>
          <w:rFonts w:eastAsia="Calibri" w:cs="Times New Roman"/>
          <w:b/>
          <w:sz w:val="28"/>
          <w:szCs w:val="28"/>
        </w:rPr>
        <w:t xml:space="preserve"> </w:t>
      </w:r>
      <w:r w:rsidRPr="00702ACA">
        <w:rPr>
          <w:rFonts w:eastAsia="Calibri" w:cs="Times New Roman"/>
          <w:bCs/>
          <w:sz w:val="28"/>
          <w:szCs w:val="28"/>
        </w:rPr>
        <w:t>стадион»</w:t>
      </w:r>
      <w:r w:rsidRPr="00702ACA">
        <w:rPr>
          <w:rFonts w:eastAsia="Calibri" w:cs="Times New Roman"/>
          <w:b/>
          <w:sz w:val="28"/>
          <w:szCs w:val="28"/>
        </w:rPr>
        <w:t xml:space="preserve"> </w:t>
      </w:r>
      <w:r w:rsidRPr="00702ACA">
        <w:rPr>
          <w:rFonts w:eastAsia="Calibri" w:cs="Times New Roman"/>
          <w:sz w:val="28"/>
          <w:szCs w:val="28"/>
        </w:rPr>
        <w:t xml:space="preserve">(М., 1986), </w:t>
      </w:r>
      <w:proofErr w:type="spellStart"/>
      <w:r w:rsidR="00F23F7E">
        <w:rPr>
          <w:rFonts w:eastAsia="Calibri" w:cs="Times New Roman"/>
          <w:bCs/>
          <w:sz w:val="28"/>
          <w:szCs w:val="28"/>
        </w:rPr>
        <w:t>Гужаловский</w:t>
      </w:r>
      <w:proofErr w:type="spellEnd"/>
      <w:r w:rsidR="00F23F7E">
        <w:rPr>
          <w:rFonts w:eastAsia="Calibri" w:cs="Times New Roman"/>
          <w:bCs/>
          <w:sz w:val="28"/>
          <w:szCs w:val="28"/>
        </w:rPr>
        <w:t> </w:t>
      </w:r>
      <w:r w:rsidRPr="00702ACA">
        <w:rPr>
          <w:rFonts w:eastAsia="Calibri" w:cs="Times New Roman"/>
          <w:bCs/>
          <w:sz w:val="28"/>
          <w:szCs w:val="28"/>
        </w:rPr>
        <w:t>Ю</w:t>
      </w:r>
      <w:r w:rsidRPr="00702ACA">
        <w:rPr>
          <w:rFonts w:eastAsia="Calibri" w:cs="Times New Roman"/>
          <w:b/>
          <w:sz w:val="28"/>
          <w:szCs w:val="28"/>
        </w:rPr>
        <w:t>.</w:t>
      </w:r>
      <w:r w:rsidRPr="00702ACA">
        <w:rPr>
          <w:rFonts w:eastAsia="Calibri" w:cs="Times New Roman"/>
          <w:sz w:val="28"/>
          <w:szCs w:val="28"/>
        </w:rPr>
        <w:t>В.</w:t>
      </w:r>
      <w:r w:rsidRPr="00702ACA">
        <w:rPr>
          <w:rFonts w:eastAsia="Calibri" w:cs="Times New Roman"/>
          <w:b/>
          <w:sz w:val="28"/>
          <w:szCs w:val="28"/>
        </w:rPr>
        <w:t xml:space="preserve"> «</w:t>
      </w:r>
      <w:proofErr w:type="spellStart"/>
      <w:r w:rsidRPr="00702ACA">
        <w:rPr>
          <w:rFonts w:eastAsia="Calibri" w:cs="Times New Roman"/>
          <w:bCs/>
          <w:sz w:val="28"/>
          <w:szCs w:val="28"/>
        </w:rPr>
        <w:t>Спортуголок</w:t>
      </w:r>
      <w:proofErr w:type="spellEnd"/>
      <w:r w:rsidRPr="00702ACA">
        <w:rPr>
          <w:rFonts w:eastAsia="Calibri" w:cs="Times New Roman"/>
          <w:sz w:val="28"/>
          <w:szCs w:val="28"/>
        </w:rPr>
        <w:t xml:space="preserve"> в</w:t>
      </w:r>
      <w:r w:rsidRPr="00702ACA">
        <w:rPr>
          <w:rFonts w:eastAsia="Calibri" w:cs="Times New Roman"/>
          <w:b/>
          <w:sz w:val="28"/>
          <w:szCs w:val="28"/>
        </w:rPr>
        <w:t xml:space="preserve"> </w:t>
      </w:r>
      <w:r w:rsidRPr="00702ACA">
        <w:rPr>
          <w:rFonts w:eastAsia="Calibri" w:cs="Times New Roman"/>
          <w:bCs/>
          <w:sz w:val="28"/>
          <w:szCs w:val="28"/>
        </w:rPr>
        <w:t>квартире»</w:t>
      </w:r>
      <w:r w:rsidRPr="00702ACA">
        <w:rPr>
          <w:rFonts w:eastAsia="Calibri" w:cs="Times New Roman"/>
          <w:b/>
          <w:sz w:val="28"/>
          <w:szCs w:val="28"/>
        </w:rPr>
        <w:t xml:space="preserve"> (</w:t>
      </w:r>
      <w:r w:rsidRPr="00702ACA">
        <w:rPr>
          <w:rFonts w:eastAsia="Calibri" w:cs="Times New Roman"/>
          <w:bCs/>
          <w:sz w:val="28"/>
          <w:szCs w:val="28"/>
        </w:rPr>
        <w:t>Минск</w:t>
      </w:r>
      <w:r w:rsidRPr="00702ACA">
        <w:rPr>
          <w:rFonts w:eastAsia="Calibri" w:cs="Times New Roman"/>
          <w:b/>
          <w:sz w:val="28"/>
          <w:szCs w:val="28"/>
        </w:rPr>
        <w:t xml:space="preserve">, </w:t>
      </w:r>
      <w:r w:rsidRPr="00702ACA">
        <w:rPr>
          <w:rFonts w:eastAsia="Calibri" w:cs="Times New Roman"/>
          <w:bCs/>
          <w:sz w:val="28"/>
          <w:szCs w:val="28"/>
        </w:rPr>
        <w:t>1984).</w:t>
      </w:r>
    </w:p>
    <w:p w:rsidR="00F23F7E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lastRenderedPageBreak/>
        <w:t>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F23F7E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 xml:space="preserve">Дома желательно иметь так называемое надувное бревно длиной </w:t>
      </w:r>
      <w:r w:rsidR="00F23F7E">
        <w:rPr>
          <w:rFonts w:eastAsia="Calibri" w:cs="Times New Roman"/>
          <w:sz w:val="28"/>
          <w:szCs w:val="28"/>
        </w:rPr>
        <w:br/>
      </w:r>
      <w:r w:rsidRPr="00702ACA">
        <w:rPr>
          <w:rFonts w:eastAsia="Calibri" w:cs="Times New Roman"/>
          <w:sz w:val="28"/>
          <w:szCs w:val="28"/>
        </w:rPr>
        <w:t xml:space="preserve">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В спортивном уголке дома должны быть мелкие физкультурные пособия: мячи разных размеров, обручи, палки разной длины, скакалки, кегли, детский </w:t>
      </w:r>
      <w:proofErr w:type="spellStart"/>
      <w:r w:rsidRPr="00702ACA">
        <w:rPr>
          <w:rFonts w:eastAsia="Calibri" w:cs="Times New Roman"/>
          <w:sz w:val="28"/>
          <w:szCs w:val="28"/>
        </w:rPr>
        <w:t>дартс</w:t>
      </w:r>
      <w:proofErr w:type="spellEnd"/>
      <w:r w:rsidRPr="00702ACA">
        <w:rPr>
          <w:rFonts w:eastAsia="Calibri" w:cs="Times New Roman"/>
          <w:sz w:val="28"/>
          <w:szCs w:val="28"/>
        </w:rPr>
        <w:t xml:space="preserve"> с мячиками на липучках, </w:t>
      </w:r>
      <w:proofErr w:type="spellStart"/>
      <w:r w:rsidRPr="00702ACA">
        <w:rPr>
          <w:rFonts w:eastAsia="Calibri" w:cs="Times New Roman"/>
          <w:sz w:val="28"/>
          <w:szCs w:val="28"/>
        </w:rPr>
        <w:t>кольцеброс</w:t>
      </w:r>
      <w:proofErr w:type="spellEnd"/>
      <w:r w:rsidRPr="00702ACA">
        <w:rPr>
          <w:rFonts w:eastAsia="Calibri" w:cs="Times New Roman"/>
          <w:sz w:val="28"/>
          <w:szCs w:val="28"/>
        </w:rPr>
        <w:t>, санки, лыжи, велосипед, хоккейные клюшки.</w:t>
      </w:r>
    </w:p>
    <w:p w:rsidR="00F23F7E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 xml:space="preserve">Интересен для упражнений цветной шнур-косичка длиной 60 – 70 см. он сплетается из трех шнуров разного цвета, концы обшиваются: на одном из них пришивается пуговица, на другом – петля. С таким шнуром выполняют упражнения как с гимнастической палкой, а сделав из него круг, можно использовать для прыжков, </w:t>
      </w:r>
      <w:proofErr w:type="spellStart"/>
      <w:r w:rsidRPr="00702ACA">
        <w:rPr>
          <w:rFonts w:eastAsia="Calibri" w:cs="Times New Roman"/>
          <w:sz w:val="28"/>
          <w:szCs w:val="28"/>
        </w:rPr>
        <w:t>пролезания</w:t>
      </w:r>
      <w:proofErr w:type="spellEnd"/>
      <w:r w:rsidRPr="00702ACA">
        <w:rPr>
          <w:rFonts w:eastAsia="Calibri" w:cs="Times New Roman"/>
          <w:sz w:val="28"/>
          <w:szCs w:val="28"/>
        </w:rPr>
        <w:t xml:space="preserve">. В игре такой шнур служит «домиком». </w:t>
      </w:r>
    </w:p>
    <w:p w:rsidR="00F23F7E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семейный туризм и др. 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Calibri" w:cs="Times New Roman"/>
          <w:sz w:val="28"/>
          <w:szCs w:val="28"/>
        </w:rPr>
      </w:pPr>
      <w:r w:rsidRPr="00702ACA">
        <w:rPr>
          <w:rFonts w:eastAsia="Calibri" w:cs="Times New Roman"/>
          <w:sz w:val="28"/>
          <w:szCs w:val="28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комплексе. Основное назначение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</w:p>
    <w:p w:rsidR="00F23F7E" w:rsidRDefault="00F23F7E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lastRenderedPageBreak/>
        <w:t>Уважаемые родители!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702ACA">
        <w:rPr>
          <w:rFonts w:eastAsia="Times New Roman" w:cs="Times New Roman"/>
          <w:sz w:val="28"/>
          <w:szCs w:val="28"/>
          <w:lang w:eastAsia="ru-RU"/>
        </w:rPr>
        <w:t>Если же вы хотите чтобы ваш ребенок был здоров и занимался спортом, хвалите его, что он занимается спортом, который ему нравится. Большая мотивация для детей заниматься спортом - это веселье. Пусть ребенок, занимаясь спортом, делает ошибки, они будут закалять его силу воли. Это тоже процесс обучения. Вы, как главный помощник и наставник своего ребенка, не должны ругать за ошибки, иначе вы можете все испортить, это ребенку будет мешать, он - учится на своих ошибках. Проявляйте терпение и интерес, но не будьте диктатором. Так вы добьетесь, что ваш ребенок будет самостоятельно идти к поставленной цели. Помогайте вашему ребенку оценивать его результат, радуйтесь успеху. Дети часто нуждаются в помощи при постановке целей. Напоминайте ребенку о пользе спорта, о том, что он может добиться, если будет прикладывать усилия. Не забудьте, что поощрение - эффективное средство воздействия на детей.</w:t>
      </w:r>
    </w:p>
    <w:p w:rsidR="00702ACA" w:rsidRPr="00702ACA" w:rsidRDefault="00702ACA" w:rsidP="00BF6FE8">
      <w:pPr>
        <w:shd w:val="clear" w:color="auto" w:fill="FFFFFF"/>
        <w:spacing w:after="0" w:line="360" w:lineRule="auto"/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DC29BE" w:rsidRDefault="00DC29BE" w:rsidP="00BF6FE8">
      <w:pPr>
        <w:spacing w:after="0" w:line="360" w:lineRule="auto"/>
        <w:ind w:firstLine="709"/>
        <w:contextualSpacing/>
      </w:pPr>
    </w:p>
    <w:sectPr w:rsidR="00DC29B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273"/>
    <w:multiLevelType w:val="hybridMultilevel"/>
    <w:tmpl w:val="73168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4A2E"/>
    <w:multiLevelType w:val="hybridMultilevel"/>
    <w:tmpl w:val="27623BC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ACA"/>
    <w:rsid w:val="0006125D"/>
    <w:rsid w:val="002C79FD"/>
    <w:rsid w:val="004D5246"/>
    <w:rsid w:val="00702ACA"/>
    <w:rsid w:val="00A65262"/>
    <w:rsid w:val="00A85840"/>
    <w:rsid w:val="00A95BB5"/>
    <w:rsid w:val="00BF6FE8"/>
    <w:rsid w:val="00D846AF"/>
    <w:rsid w:val="00DC29BE"/>
    <w:rsid w:val="00EC02A2"/>
    <w:rsid w:val="00F23F7E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CA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2015-03-09T07:01:00Z</dcterms:created>
  <dcterms:modified xsi:type="dcterms:W3CDTF">2015-03-09T07:43:00Z</dcterms:modified>
</cp:coreProperties>
</file>