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Муниципальное </w:t>
      </w:r>
      <w:r w:rsidR="00340A9F">
        <w:rPr>
          <w:rStyle w:val="2"/>
          <w:b/>
          <w:color w:val="000000"/>
          <w:sz w:val="28"/>
          <w:szCs w:val="28"/>
        </w:rPr>
        <w:t>обще</w:t>
      </w:r>
      <w:r>
        <w:rPr>
          <w:rStyle w:val="2"/>
          <w:b/>
          <w:color w:val="000000"/>
          <w:sz w:val="28"/>
          <w:szCs w:val="28"/>
        </w:rPr>
        <w:t>образовательное учреждение</w:t>
      </w: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«Гимназия №9» </w:t>
      </w:r>
      <w:proofErr w:type="spellStart"/>
      <w:r>
        <w:rPr>
          <w:rStyle w:val="2"/>
          <w:b/>
          <w:color w:val="000000"/>
          <w:sz w:val="28"/>
          <w:szCs w:val="28"/>
        </w:rPr>
        <w:t>г</w:t>
      </w:r>
      <w:proofErr w:type="gramStart"/>
      <w:r>
        <w:rPr>
          <w:rStyle w:val="2"/>
          <w:b/>
          <w:color w:val="000000"/>
          <w:sz w:val="28"/>
          <w:szCs w:val="28"/>
        </w:rPr>
        <w:t>.У</w:t>
      </w:r>
      <w:proofErr w:type="gramEnd"/>
      <w:r>
        <w:rPr>
          <w:rStyle w:val="2"/>
          <w:b/>
          <w:color w:val="000000"/>
          <w:sz w:val="28"/>
          <w:szCs w:val="28"/>
        </w:rPr>
        <w:t>солье-Сибирское</w:t>
      </w:r>
      <w:proofErr w:type="spellEnd"/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Музыка</w:t>
      </w: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Методическая разработка </w:t>
      </w: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Pr="00685B59" w:rsidRDefault="00685B59" w:rsidP="00685B59">
      <w:pPr>
        <w:pStyle w:val="a3"/>
        <w:ind w:firstLine="851"/>
        <w:jc w:val="center"/>
        <w:rPr>
          <w:rStyle w:val="2"/>
          <w:b/>
          <w:color w:val="000000"/>
          <w:sz w:val="32"/>
          <w:szCs w:val="32"/>
        </w:rPr>
      </w:pPr>
      <w:r w:rsidRPr="00685B59">
        <w:rPr>
          <w:rStyle w:val="2"/>
          <w:b/>
          <w:color w:val="000000"/>
          <w:sz w:val="32"/>
          <w:szCs w:val="32"/>
        </w:rPr>
        <w:t>по теме: Хоровое пение как эффективный способ коррекции</w:t>
      </w:r>
    </w:p>
    <w:p w:rsidR="00685B59" w:rsidRPr="00685B59" w:rsidRDefault="00685B59" w:rsidP="00685B59">
      <w:pPr>
        <w:pStyle w:val="a3"/>
        <w:ind w:firstLine="851"/>
        <w:jc w:val="center"/>
        <w:rPr>
          <w:rStyle w:val="2"/>
          <w:b/>
          <w:color w:val="000000"/>
          <w:sz w:val="32"/>
          <w:szCs w:val="32"/>
        </w:rPr>
      </w:pPr>
      <w:r w:rsidRPr="00685B59">
        <w:rPr>
          <w:rStyle w:val="2"/>
          <w:b/>
          <w:color w:val="000000"/>
          <w:sz w:val="32"/>
          <w:szCs w:val="32"/>
        </w:rPr>
        <w:t>дефектов звукопроизношения у детей младшего</w:t>
      </w:r>
    </w:p>
    <w:p w:rsidR="00685B59" w:rsidRPr="00685B59" w:rsidRDefault="00685B59" w:rsidP="00685B59">
      <w:pPr>
        <w:pStyle w:val="a3"/>
        <w:ind w:firstLine="851"/>
        <w:jc w:val="center"/>
        <w:rPr>
          <w:rStyle w:val="2"/>
          <w:b/>
          <w:color w:val="000000"/>
          <w:sz w:val="32"/>
          <w:szCs w:val="32"/>
        </w:rPr>
      </w:pPr>
      <w:r w:rsidRPr="00685B59">
        <w:rPr>
          <w:rStyle w:val="2"/>
          <w:b/>
          <w:color w:val="000000"/>
          <w:sz w:val="32"/>
          <w:szCs w:val="32"/>
        </w:rPr>
        <w:t>школьного возраста</w:t>
      </w:r>
    </w:p>
    <w:p w:rsidR="00685B59" w:rsidRPr="00685B59" w:rsidRDefault="00685B59" w:rsidP="00685B59">
      <w:pPr>
        <w:pStyle w:val="a3"/>
        <w:ind w:firstLine="851"/>
        <w:jc w:val="center"/>
        <w:rPr>
          <w:rStyle w:val="2"/>
          <w:b/>
          <w:color w:val="000000"/>
          <w:sz w:val="32"/>
          <w:szCs w:val="32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85B59">
      <w:pPr>
        <w:pStyle w:val="a3"/>
        <w:ind w:firstLine="851"/>
        <w:jc w:val="right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Выполнил:</w:t>
      </w:r>
    </w:p>
    <w:p w:rsidR="00685B59" w:rsidRDefault="00685B59" w:rsidP="00685B59">
      <w:pPr>
        <w:pStyle w:val="a3"/>
        <w:ind w:firstLine="851"/>
        <w:jc w:val="right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Рябцева В.В.</w:t>
      </w:r>
    </w:p>
    <w:p w:rsidR="00685B59" w:rsidRDefault="00685B59" w:rsidP="00685B59">
      <w:pPr>
        <w:pStyle w:val="a3"/>
        <w:ind w:firstLine="851"/>
        <w:jc w:val="right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 xml:space="preserve">учитель по музыке </w:t>
      </w: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685B59" w:rsidP="006E3F9B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</w:p>
    <w:p w:rsidR="00685B59" w:rsidRDefault="001A2F73" w:rsidP="001A2F73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  <w:proofErr w:type="spellStart"/>
      <w:r>
        <w:rPr>
          <w:rStyle w:val="2"/>
          <w:b/>
          <w:color w:val="000000"/>
          <w:sz w:val="28"/>
          <w:szCs w:val="28"/>
        </w:rPr>
        <w:t>г</w:t>
      </w:r>
      <w:proofErr w:type="gramStart"/>
      <w:r>
        <w:rPr>
          <w:rStyle w:val="2"/>
          <w:b/>
          <w:color w:val="000000"/>
          <w:sz w:val="28"/>
          <w:szCs w:val="28"/>
        </w:rPr>
        <w:t>.У</w:t>
      </w:r>
      <w:proofErr w:type="gramEnd"/>
      <w:r>
        <w:rPr>
          <w:rStyle w:val="2"/>
          <w:b/>
          <w:color w:val="000000"/>
          <w:sz w:val="28"/>
          <w:szCs w:val="28"/>
        </w:rPr>
        <w:t>солье-Сибирское</w:t>
      </w:r>
      <w:proofErr w:type="spellEnd"/>
    </w:p>
    <w:p w:rsidR="001A2F73" w:rsidRDefault="001A2F73" w:rsidP="001A2F73">
      <w:pPr>
        <w:pStyle w:val="a3"/>
        <w:ind w:firstLine="851"/>
        <w:jc w:val="center"/>
        <w:rPr>
          <w:rStyle w:val="2"/>
          <w:b/>
          <w:color w:val="000000"/>
          <w:sz w:val="28"/>
          <w:szCs w:val="28"/>
        </w:rPr>
      </w:pPr>
      <w:r>
        <w:rPr>
          <w:rStyle w:val="2"/>
          <w:b/>
          <w:color w:val="000000"/>
          <w:sz w:val="28"/>
          <w:szCs w:val="28"/>
        </w:rPr>
        <w:t>2014г.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lastRenderedPageBreak/>
        <w:t>Проблема развития детской речи вызывает большой интерес у спе</w:t>
      </w:r>
      <w:r w:rsidRPr="006E3F9B">
        <w:rPr>
          <w:rStyle w:val="2"/>
          <w:color w:val="000000"/>
          <w:sz w:val="28"/>
          <w:szCs w:val="28"/>
        </w:rPr>
        <w:softHyphen/>
        <w:t>циалистов различных областей знаний: психологов, педагогов, лингвистов, физиологов, музыкальных работников. Эта проблема является особенно значимой, по статистическим данным, только 10% новорожденных появ</w:t>
      </w:r>
      <w:r w:rsidRPr="006E3F9B">
        <w:rPr>
          <w:rStyle w:val="2"/>
          <w:color w:val="000000"/>
          <w:sz w:val="28"/>
          <w:szCs w:val="28"/>
        </w:rPr>
        <w:softHyphen/>
        <w:t xml:space="preserve">ляются на свет абсолютно здоровыми. Остальные дети имеют различные </w:t>
      </w:r>
      <w:proofErr w:type="spellStart"/>
      <w:r w:rsidRPr="006E3F9B">
        <w:rPr>
          <w:rStyle w:val="2"/>
          <w:color w:val="000000"/>
          <w:sz w:val="28"/>
          <w:szCs w:val="28"/>
        </w:rPr>
        <w:t>микроорганические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 поражения или выраженную патологию. Отдельную категорию составляют аномалии развития, сопровождающиеся нарушени</w:t>
      </w:r>
      <w:r w:rsidRPr="006E3F9B">
        <w:rPr>
          <w:rStyle w:val="2"/>
          <w:color w:val="000000"/>
          <w:sz w:val="28"/>
          <w:szCs w:val="28"/>
        </w:rPr>
        <w:softHyphen/>
        <w:t>ем речи, что влечет и отставание в развитии. Детям с недоразвитием речи следует вовремя оказать помощь, исправить дефекты звукопроизношения.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Статистические данные отечественных исследователей указывают, что дефекты произношения имеются у 25-30% детей дошкольного возраста (5-6лет), у 17-20% детей школьного возраста (1-2 классы). У учащихся старшего возраста дефекты произношения занимают не более 1%.Это сви</w:t>
      </w:r>
      <w:r w:rsidRPr="006E3F9B">
        <w:rPr>
          <w:rStyle w:val="2"/>
          <w:color w:val="000000"/>
          <w:sz w:val="28"/>
          <w:szCs w:val="28"/>
        </w:rPr>
        <w:softHyphen/>
        <w:t>детельствует о том, что встречаются временные нарушения, которые пре</w:t>
      </w:r>
      <w:r w:rsidRPr="006E3F9B">
        <w:rPr>
          <w:rStyle w:val="2"/>
          <w:color w:val="000000"/>
          <w:sz w:val="28"/>
          <w:szCs w:val="28"/>
        </w:rPr>
        <w:softHyphen/>
        <w:t>одолеваются в ходе речевого развития детей и в процессе школьного обу</w:t>
      </w:r>
      <w:r w:rsidRPr="006E3F9B">
        <w:rPr>
          <w:rStyle w:val="2"/>
          <w:color w:val="000000"/>
          <w:sz w:val="28"/>
          <w:szCs w:val="28"/>
        </w:rPr>
        <w:softHyphen/>
        <w:t>чения.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В логопедии существует такое понятие как «</w:t>
      </w:r>
      <w:proofErr w:type="spellStart"/>
      <w:r w:rsidRPr="006E3F9B">
        <w:rPr>
          <w:rStyle w:val="2"/>
          <w:color w:val="000000"/>
          <w:sz w:val="28"/>
          <w:szCs w:val="28"/>
        </w:rPr>
        <w:t>дислалия</w:t>
      </w:r>
      <w:proofErr w:type="spellEnd"/>
      <w:r w:rsidRPr="006E3F9B">
        <w:rPr>
          <w:rStyle w:val="2"/>
          <w:color w:val="000000"/>
          <w:sz w:val="28"/>
          <w:szCs w:val="28"/>
        </w:rPr>
        <w:t>», что означает нарушение звукопроизношения при нормальном слухе и сохранной иннер</w:t>
      </w:r>
      <w:r w:rsidRPr="006E3F9B">
        <w:rPr>
          <w:rStyle w:val="2"/>
          <w:color w:val="000000"/>
          <w:sz w:val="28"/>
          <w:szCs w:val="28"/>
        </w:rPr>
        <w:softHyphen/>
        <w:t>вации речевого аппарата и является одним из наиболее распространенных дефектов звукопроизношения у младших школьников.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 xml:space="preserve">Причины ее возникновение - биологические и социальные. Общая физическая </w:t>
      </w:r>
      <w:proofErr w:type="spellStart"/>
      <w:r w:rsidRPr="006E3F9B">
        <w:rPr>
          <w:rStyle w:val="2"/>
          <w:color w:val="000000"/>
          <w:sz w:val="28"/>
          <w:szCs w:val="28"/>
        </w:rPr>
        <w:t>ослабленность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 ребенка вследствие соматических заболеваний, неблагоприятное социальное окружение, препятствующее развитию общения ребенка, ограниченность социальных контактов, подражание непра</w:t>
      </w:r>
      <w:r w:rsidRPr="006E3F9B">
        <w:rPr>
          <w:rStyle w:val="2"/>
          <w:color w:val="000000"/>
          <w:sz w:val="28"/>
          <w:szCs w:val="28"/>
        </w:rPr>
        <w:softHyphen/>
        <w:t>вильным образцам речи, а так же недостатки воспитания, когда родители культивируют несовершенное детское произношение, задерживая тем са</w:t>
      </w:r>
      <w:r w:rsidRPr="006E3F9B">
        <w:rPr>
          <w:rStyle w:val="2"/>
          <w:color w:val="000000"/>
          <w:sz w:val="28"/>
          <w:szCs w:val="28"/>
        </w:rPr>
        <w:softHyphen/>
        <w:t>мым развитие его звукопроизношения.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Среди нарушений произносительной стороны речи наиболее распро</w:t>
      </w:r>
      <w:r w:rsidRPr="006E3F9B">
        <w:rPr>
          <w:rStyle w:val="2"/>
          <w:color w:val="000000"/>
          <w:sz w:val="28"/>
          <w:szCs w:val="28"/>
        </w:rPr>
        <w:softHyphen/>
        <w:t>страненными являются избирательные нарушения в её звуковом (фонем</w:t>
      </w:r>
      <w:r w:rsidRPr="006E3F9B">
        <w:rPr>
          <w:rStyle w:val="2"/>
          <w:color w:val="000000"/>
          <w:sz w:val="28"/>
          <w:szCs w:val="28"/>
        </w:rPr>
        <w:softHyphen/>
        <w:t>ном) оформлении при нормальном функционировании всех остальных операций высказывания. «Произносительная сторона речи» или «произ</w:t>
      </w:r>
      <w:r w:rsidRPr="006E3F9B">
        <w:rPr>
          <w:rStyle w:val="2"/>
          <w:color w:val="000000"/>
          <w:sz w:val="28"/>
          <w:szCs w:val="28"/>
        </w:rPr>
        <w:softHyphen/>
        <w:t xml:space="preserve">ношение», охватывают фонетическое оформление речи и одновременно комплекс </w:t>
      </w:r>
      <w:proofErr w:type="spellStart"/>
      <w:r w:rsidRPr="006E3F9B">
        <w:rPr>
          <w:rStyle w:val="2"/>
          <w:color w:val="000000"/>
          <w:sz w:val="28"/>
          <w:szCs w:val="28"/>
        </w:rPr>
        <w:t>речедвигательных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 навыков, которыми оно определяется. Сюда относятся навыки речевого дыхания, голосообразования, воспроизведение звуков и их сочетаний, словесного ударения и фразовой интонации со все</w:t>
      </w:r>
      <w:r w:rsidRPr="006E3F9B">
        <w:rPr>
          <w:rStyle w:val="2"/>
          <w:color w:val="000000"/>
          <w:sz w:val="28"/>
          <w:szCs w:val="28"/>
        </w:rPr>
        <w:softHyphen/>
        <w:t>ми её средствами, с соблюдением норм орфоэпии.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Нередко у детей во время разговора возникает мышечная напряжен</w:t>
      </w:r>
      <w:r w:rsidRPr="006E3F9B">
        <w:rPr>
          <w:rStyle w:val="2"/>
          <w:color w:val="000000"/>
          <w:sz w:val="28"/>
          <w:szCs w:val="28"/>
        </w:rPr>
        <w:softHyphen/>
        <w:t>ность в органах артикуляции. Это также оказывает отрицательное влияние на процесс формирования звукопроизношения.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 xml:space="preserve">При нарушениях двигательной функции артикуляционного аппарата страдают тонкие дифференцированные движения языка, губ, челюсти, из-за </w:t>
      </w:r>
      <w:r w:rsidRPr="006E3F9B">
        <w:rPr>
          <w:rStyle w:val="2"/>
          <w:color w:val="000000"/>
          <w:sz w:val="28"/>
          <w:szCs w:val="28"/>
        </w:rPr>
        <w:lastRenderedPageBreak/>
        <w:t>этого звуки, особенно в потоке речи, звучат смазано. Нарушается дина</w:t>
      </w:r>
      <w:r w:rsidRPr="006E3F9B">
        <w:rPr>
          <w:rStyle w:val="2"/>
          <w:color w:val="000000"/>
          <w:sz w:val="28"/>
          <w:szCs w:val="28"/>
        </w:rPr>
        <w:softHyphen/>
        <w:t>мика движения. Движения становятся вялыми, замедленными. Нарушается скорость переключения с одного артикуляционного движения на другое. А от скорости переключения зависит четкость произнесения звуков. При этом могут страдать отдельные звуки ([</w:t>
      </w:r>
      <w:proofErr w:type="spellStart"/>
      <w:proofErr w:type="gramStart"/>
      <w:r w:rsidRPr="006E3F9B">
        <w:rPr>
          <w:rStyle w:val="2"/>
          <w:color w:val="000000"/>
          <w:sz w:val="28"/>
          <w:szCs w:val="28"/>
        </w:rPr>
        <w:t>р</w:t>
      </w:r>
      <w:proofErr w:type="spellEnd"/>
      <w:proofErr w:type="gramEnd"/>
      <w:r w:rsidRPr="006E3F9B">
        <w:rPr>
          <w:rStyle w:val="2"/>
          <w:color w:val="000000"/>
          <w:sz w:val="28"/>
          <w:szCs w:val="28"/>
        </w:rPr>
        <w:t>], [л]), группа звуков ([</w:t>
      </w:r>
      <w:proofErr w:type="spellStart"/>
      <w:r w:rsidRPr="006E3F9B">
        <w:rPr>
          <w:rStyle w:val="2"/>
          <w:color w:val="000000"/>
          <w:sz w:val="28"/>
          <w:szCs w:val="28"/>
        </w:rPr>
        <w:t>ш</w:t>
      </w:r>
      <w:proofErr w:type="spellEnd"/>
      <w:r w:rsidRPr="006E3F9B">
        <w:rPr>
          <w:rStyle w:val="2"/>
          <w:color w:val="000000"/>
          <w:sz w:val="28"/>
          <w:szCs w:val="28"/>
        </w:rPr>
        <w:t>], [ж], [ч], [</w:t>
      </w:r>
      <w:proofErr w:type="spellStart"/>
      <w:r w:rsidRPr="006E3F9B">
        <w:rPr>
          <w:rStyle w:val="2"/>
          <w:color w:val="000000"/>
          <w:sz w:val="28"/>
          <w:szCs w:val="28"/>
        </w:rPr>
        <w:t>щ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]) или несколько звуков: </w:t>
      </w:r>
      <w:proofErr w:type="spellStart"/>
      <w:r w:rsidRPr="006E3F9B">
        <w:rPr>
          <w:rStyle w:val="2"/>
          <w:color w:val="000000"/>
          <w:sz w:val="28"/>
          <w:szCs w:val="28"/>
        </w:rPr>
        <w:t>соноры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 ([</w:t>
      </w:r>
      <w:proofErr w:type="spellStart"/>
      <w:r w:rsidRPr="006E3F9B">
        <w:rPr>
          <w:rStyle w:val="2"/>
          <w:color w:val="000000"/>
          <w:sz w:val="28"/>
          <w:szCs w:val="28"/>
        </w:rPr>
        <w:t>р</w:t>
      </w:r>
      <w:proofErr w:type="spellEnd"/>
      <w:r w:rsidRPr="006E3F9B">
        <w:rPr>
          <w:rStyle w:val="2"/>
          <w:color w:val="000000"/>
          <w:sz w:val="28"/>
          <w:szCs w:val="28"/>
        </w:rPr>
        <w:t>], [л], [</w:t>
      </w:r>
      <w:proofErr w:type="spellStart"/>
      <w:r w:rsidRPr="006E3F9B">
        <w:rPr>
          <w:rStyle w:val="2"/>
          <w:color w:val="000000"/>
          <w:sz w:val="28"/>
          <w:szCs w:val="28"/>
        </w:rPr>
        <w:t>н</w:t>
      </w:r>
      <w:proofErr w:type="spellEnd"/>
      <w:r w:rsidRPr="006E3F9B">
        <w:rPr>
          <w:rStyle w:val="2"/>
          <w:color w:val="000000"/>
          <w:sz w:val="28"/>
          <w:szCs w:val="28"/>
        </w:rPr>
        <w:t>]), свистящие ([с], [</w:t>
      </w:r>
      <w:proofErr w:type="spellStart"/>
      <w:r w:rsidRPr="006E3F9B">
        <w:rPr>
          <w:rStyle w:val="2"/>
          <w:color w:val="000000"/>
          <w:sz w:val="28"/>
          <w:szCs w:val="28"/>
        </w:rPr>
        <w:t>з</w:t>
      </w:r>
      <w:proofErr w:type="spellEnd"/>
      <w:r w:rsidRPr="006E3F9B">
        <w:rPr>
          <w:rStyle w:val="2"/>
          <w:color w:val="000000"/>
          <w:sz w:val="28"/>
          <w:szCs w:val="28"/>
        </w:rPr>
        <w:t>], [</w:t>
      </w:r>
      <w:proofErr w:type="spellStart"/>
      <w:r w:rsidRPr="006E3F9B">
        <w:rPr>
          <w:rStyle w:val="2"/>
          <w:color w:val="000000"/>
          <w:sz w:val="28"/>
          <w:szCs w:val="28"/>
        </w:rPr>
        <w:t>ц</w:t>
      </w:r>
      <w:proofErr w:type="spellEnd"/>
      <w:r w:rsidRPr="006E3F9B">
        <w:rPr>
          <w:rStyle w:val="2"/>
          <w:color w:val="000000"/>
          <w:sz w:val="28"/>
          <w:szCs w:val="28"/>
        </w:rPr>
        <w:t>]), шипящие ([</w:t>
      </w:r>
      <w:proofErr w:type="spellStart"/>
      <w:r w:rsidRPr="006E3F9B">
        <w:rPr>
          <w:rStyle w:val="2"/>
          <w:color w:val="000000"/>
          <w:sz w:val="28"/>
          <w:szCs w:val="28"/>
        </w:rPr>
        <w:t>ш</w:t>
      </w:r>
      <w:proofErr w:type="spellEnd"/>
      <w:r w:rsidRPr="006E3F9B">
        <w:rPr>
          <w:rStyle w:val="2"/>
          <w:color w:val="000000"/>
          <w:sz w:val="28"/>
          <w:szCs w:val="28"/>
        </w:rPr>
        <w:t>], [ж], [ч], [</w:t>
      </w:r>
      <w:proofErr w:type="spellStart"/>
      <w:r w:rsidRPr="006E3F9B">
        <w:rPr>
          <w:rStyle w:val="2"/>
          <w:color w:val="000000"/>
          <w:sz w:val="28"/>
          <w:szCs w:val="28"/>
        </w:rPr>
        <w:t>щ</w:t>
      </w:r>
      <w:proofErr w:type="spellEnd"/>
      <w:r w:rsidRPr="006E3F9B">
        <w:rPr>
          <w:rStyle w:val="2"/>
          <w:color w:val="000000"/>
          <w:sz w:val="28"/>
          <w:szCs w:val="28"/>
        </w:rPr>
        <w:t>]) и т.д.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Формирование правильного произношения у детей - это сложный процесс, ребенку предстоит научиться управлять своими органами речи, осуществлять контроль над речью окружающих и собственной.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Овладение детьми звуками речи связанно с процессом взаимодей</w:t>
      </w:r>
      <w:r w:rsidRPr="006E3F9B">
        <w:rPr>
          <w:rStyle w:val="2"/>
          <w:color w:val="000000"/>
          <w:sz w:val="28"/>
          <w:szCs w:val="28"/>
        </w:rPr>
        <w:softHyphen/>
        <w:t xml:space="preserve">ствия различных анализаторов. Это, прежде всего </w:t>
      </w:r>
      <w:proofErr w:type="gramStart"/>
      <w:r w:rsidRPr="006E3F9B">
        <w:rPr>
          <w:rStyle w:val="2"/>
          <w:color w:val="000000"/>
          <w:sz w:val="28"/>
          <w:szCs w:val="28"/>
        </w:rPr>
        <w:t>слуховой</w:t>
      </w:r>
      <w:proofErr w:type="gramEnd"/>
      <w:r w:rsidRPr="006E3F9B">
        <w:rPr>
          <w:rStyle w:val="2"/>
          <w:color w:val="000000"/>
          <w:sz w:val="28"/>
          <w:szCs w:val="28"/>
        </w:rPr>
        <w:t xml:space="preserve"> и </w:t>
      </w:r>
      <w:proofErr w:type="spellStart"/>
      <w:r w:rsidRPr="006E3F9B">
        <w:rPr>
          <w:rStyle w:val="2"/>
          <w:color w:val="000000"/>
          <w:sz w:val="28"/>
          <w:szCs w:val="28"/>
        </w:rPr>
        <w:t>речедвига</w:t>
      </w:r>
      <w:r w:rsidRPr="006E3F9B">
        <w:rPr>
          <w:rStyle w:val="2"/>
          <w:color w:val="000000"/>
          <w:sz w:val="28"/>
          <w:szCs w:val="28"/>
        </w:rPr>
        <w:softHyphen/>
        <w:t>тельный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 анализаторы. Зрительный анализатор принимает участие в разви</w:t>
      </w:r>
      <w:r w:rsidRPr="006E3F9B">
        <w:rPr>
          <w:rStyle w:val="2"/>
          <w:color w:val="000000"/>
          <w:sz w:val="28"/>
          <w:szCs w:val="28"/>
        </w:rPr>
        <w:softHyphen/>
        <w:t>тии речи, однако это участие не имеет решающего значения.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 xml:space="preserve">Взаимодействие </w:t>
      </w:r>
      <w:proofErr w:type="gramStart"/>
      <w:r w:rsidRPr="006E3F9B">
        <w:rPr>
          <w:rStyle w:val="2"/>
          <w:color w:val="000000"/>
          <w:sz w:val="28"/>
          <w:szCs w:val="28"/>
        </w:rPr>
        <w:t>слухового</w:t>
      </w:r>
      <w:proofErr w:type="gramEnd"/>
      <w:r w:rsidRPr="006E3F9B">
        <w:rPr>
          <w:rStyle w:val="2"/>
          <w:color w:val="000000"/>
          <w:sz w:val="28"/>
          <w:szCs w:val="28"/>
        </w:rPr>
        <w:t xml:space="preserve"> и </w:t>
      </w:r>
      <w:proofErr w:type="spellStart"/>
      <w:r w:rsidRPr="006E3F9B">
        <w:rPr>
          <w:rStyle w:val="2"/>
          <w:color w:val="000000"/>
          <w:sz w:val="28"/>
          <w:szCs w:val="28"/>
        </w:rPr>
        <w:t>речедвигательного</w:t>
      </w:r>
      <w:proofErr w:type="spellEnd"/>
      <w:r w:rsidRPr="006E3F9B">
        <w:rPr>
          <w:rStyle w:val="2"/>
          <w:color w:val="000000"/>
          <w:sz w:val="28"/>
          <w:szCs w:val="28"/>
        </w:rPr>
        <w:t xml:space="preserve"> анализаторов за</w:t>
      </w:r>
      <w:r w:rsidRPr="006E3F9B">
        <w:rPr>
          <w:rStyle w:val="2"/>
          <w:color w:val="000000"/>
          <w:sz w:val="28"/>
          <w:szCs w:val="28"/>
        </w:rPr>
        <w:softHyphen/>
        <w:t>ключается в следующем. Для возникновения и развития речи в обычных условиях требуется слух. Но и сама слуховая функция у детей находится в определенной зависимости от степени овладения речью. Различение на слух звуков речи зависит от того, насколько четко дифференцированы они в произношении воспринимающего.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2"/>
          <w:color w:val="000000"/>
          <w:sz w:val="28"/>
          <w:szCs w:val="28"/>
        </w:rPr>
        <w:t>Младшие школьники (особенно первоклассники и второклассники) еще плохо владеют речью. Речь предполагает использование языковых единиц и правил их функционирования. Возрастает нагрузка на централь</w:t>
      </w:r>
      <w:r w:rsidRPr="006E3F9B">
        <w:rPr>
          <w:rStyle w:val="2"/>
          <w:color w:val="000000"/>
          <w:sz w:val="28"/>
          <w:szCs w:val="28"/>
        </w:rPr>
        <w:softHyphen/>
        <w:t>ную нервную систему ребенка. При предъявлении повышенных требова</w:t>
      </w:r>
      <w:r w:rsidRPr="006E3F9B">
        <w:rPr>
          <w:rStyle w:val="2"/>
          <w:color w:val="000000"/>
          <w:sz w:val="28"/>
          <w:szCs w:val="28"/>
        </w:rPr>
        <w:softHyphen/>
        <w:t xml:space="preserve">ний могут происходить «срывы» нервной деятельности с возникновением заикания. </w:t>
      </w:r>
      <w:r w:rsidRPr="006E3F9B">
        <w:rPr>
          <w:rStyle w:val="495pt"/>
          <w:rFonts w:eastAsiaTheme="minorEastAsia"/>
          <w:sz w:val="28"/>
          <w:szCs w:val="28"/>
        </w:rPr>
        <w:t>Педагог должен хорошо знать критические периоды в развитии речи ребенка и учитывать их в своей работе. Критические периоды в развитии речи: когда происходит наиболее интенсивное развитие тех или иных звеньев речевой системы, в связи, с чем появляется повышенная рани</w:t>
      </w:r>
      <w:r w:rsidRPr="006E3F9B">
        <w:rPr>
          <w:rStyle w:val="495pt"/>
          <w:rFonts w:eastAsiaTheme="minorEastAsia"/>
          <w:sz w:val="28"/>
          <w:szCs w:val="28"/>
        </w:rPr>
        <w:softHyphen/>
        <w:t>мость нервных механизмов речевой деятельности и риск возникновения нарушений её функции.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>Выделяют три критических периода в развитии речевой функции.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>Первый (1-2 года жизни), когда формируются предпосылки речи и начинается речевое развитие, складываются основы коммуникативного поведения и движущей её силой становится потребность в общении. Лю</w:t>
      </w:r>
      <w:r w:rsidRPr="006E3F9B">
        <w:rPr>
          <w:rStyle w:val="495pt"/>
          <w:rFonts w:eastAsiaTheme="minorEastAsia"/>
          <w:sz w:val="28"/>
          <w:szCs w:val="28"/>
        </w:rPr>
        <w:softHyphen/>
        <w:t>бые, даже как будто незначительные неблагоприятные факторы, дейст</w:t>
      </w:r>
      <w:r w:rsidRPr="006E3F9B">
        <w:rPr>
          <w:rStyle w:val="495pt"/>
          <w:rFonts w:eastAsiaTheme="minorEastAsia"/>
          <w:sz w:val="28"/>
          <w:szCs w:val="28"/>
        </w:rPr>
        <w:softHyphen/>
        <w:t>вующие в этом периоде, могут отразиться на развитии речи ребенка.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 xml:space="preserve">Второй критический период (3 года), когда интенсивно развивается связная речь, происходит переход от ситуативной речи к контекстной, что </w:t>
      </w:r>
      <w:r w:rsidRPr="006E3F9B">
        <w:rPr>
          <w:rStyle w:val="495pt"/>
          <w:rFonts w:eastAsiaTheme="minorEastAsia"/>
          <w:sz w:val="28"/>
          <w:szCs w:val="28"/>
        </w:rPr>
        <w:lastRenderedPageBreak/>
        <w:t>требует большой согласованности в работе центральной нервной системы (</w:t>
      </w:r>
      <w:proofErr w:type="spellStart"/>
      <w:r w:rsidRPr="006E3F9B">
        <w:rPr>
          <w:rStyle w:val="495pt"/>
          <w:rFonts w:eastAsiaTheme="minorEastAsia"/>
          <w:sz w:val="28"/>
          <w:szCs w:val="28"/>
        </w:rPr>
        <w:t>речедвигательного</w:t>
      </w:r>
      <w:proofErr w:type="spellEnd"/>
      <w:r w:rsidRPr="006E3F9B">
        <w:rPr>
          <w:rStyle w:val="495pt"/>
          <w:rFonts w:eastAsiaTheme="minorEastAsia"/>
          <w:sz w:val="28"/>
          <w:szCs w:val="28"/>
        </w:rPr>
        <w:t xml:space="preserve"> механизма, внимания памяти, произвольности и т.д.).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>Третий критический период (6-7 лет) - начало развития письменной речи.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 xml:space="preserve">Конечно, всем известно, что коррекцией дефектов звукопроизношения занимается специальная наука - логопедия. Однако, расширяя рамки хоровых занятий, </w:t>
      </w:r>
      <w:r w:rsidR="00D351D0">
        <w:rPr>
          <w:rStyle w:val="495pt"/>
          <w:rFonts w:eastAsiaTheme="minorEastAsia"/>
          <w:sz w:val="28"/>
          <w:szCs w:val="28"/>
        </w:rPr>
        <w:t>я считаю</w:t>
      </w:r>
      <w:r w:rsidRPr="006E3F9B">
        <w:rPr>
          <w:rStyle w:val="495pt"/>
          <w:rFonts w:eastAsiaTheme="minorEastAsia"/>
          <w:sz w:val="28"/>
          <w:szCs w:val="28"/>
        </w:rPr>
        <w:t>, что хоровое пение можно использовать как коррекционное средство, при помощи которого укрепляется голосовой ап</w:t>
      </w:r>
      <w:r w:rsidRPr="006E3F9B">
        <w:rPr>
          <w:rStyle w:val="495pt"/>
          <w:rFonts w:eastAsiaTheme="minorEastAsia"/>
          <w:sz w:val="28"/>
          <w:szCs w:val="28"/>
        </w:rPr>
        <w:softHyphen/>
        <w:t>парат ребенка, развиваются память, внимание, мышление, эмоциональная отзывчивость и музыкальный слух.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>Хоровое пение является организующим и руководящим началом, восприятие речи и музыки осуществляется единой анализаторной систе</w:t>
      </w:r>
      <w:r w:rsidRPr="006E3F9B">
        <w:rPr>
          <w:rStyle w:val="495pt"/>
          <w:rFonts w:eastAsiaTheme="minorEastAsia"/>
          <w:sz w:val="28"/>
          <w:szCs w:val="28"/>
        </w:rPr>
        <w:softHyphen/>
        <w:t>мой, поэтому недостатки речевой системы восприятия можно компенсиро</w:t>
      </w:r>
      <w:r w:rsidRPr="006E3F9B">
        <w:rPr>
          <w:rStyle w:val="495pt"/>
          <w:rFonts w:eastAsiaTheme="minorEastAsia"/>
          <w:sz w:val="28"/>
          <w:szCs w:val="28"/>
        </w:rPr>
        <w:softHyphen/>
        <w:t>вать с помощью музыкального восприятия. Ведь хоровое пение - это ис</w:t>
      </w:r>
      <w:r w:rsidRPr="006E3F9B">
        <w:rPr>
          <w:rStyle w:val="495pt"/>
          <w:rFonts w:eastAsiaTheme="minorEastAsia"/>
          <w:sz w:val="28"/>
          <w:szCs w:val="28"/>
        </w:rPr>
        <w:softHyphen/>
        <w:t>кусство, объединяющее музыку и поэзию.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 xml:space="preserve">Пение в хоре </w:t>
      </w:r>
      <w:r>
        <w:rPr>
          <w:rStyle w:val="495pt"/>
          <w:rFonts w:eastAsiaTheme="minorEastAsia"/>
          <w:sz w:val="28"/>
          <w:szCs w:val="28"/>
        </w:rPr>
        <w:t xml:space="preserve">на уроках музыки </w:t>
      </w:r>
      <w:r w:rsidRPr="006E3F9B">
        <w:rPr>
          <w:rStyle w:val="495pt"/>
          <w:rFonts w:eastAsiaTheme="minorEastAsia"/>
          <w:sz w:val="28"/>
          <w:szCs w:val="28"/>
        </w:rPr>
        <w:t>в общеобразовательных школах, в хоровых студиях и т.д. как правило, сводится к обучению ребенка основным вокально-</w:t>
      </w:r>
      <w:r w:rsidRPr="006E3F9B">
        <w:rPr>
          <w:rStyle w:val="495pt"/>
          <w:rFonts w:eastAsiaTheme="minorEastAsia"/>
          <w:sz w:val="28"/>
          <w:szCs w:val="28"/>
        </w:rPr>
        <w:softHyphen/>
        <w:t>певческим навыкам, воспитанию красивого, однородно звучащего по все</w:t>
      </w:r>
      <w:r w:rsidRPr="006E3F9B">
        <w:rPr>
          <w:rStyle w:val="495pt"/>
          <w:rFonts w:eastAsiaTheme="minorEastAsia"/>
          <w:sz w:val="28"/>
          <w:szCs w:val="28"/>
        </w:rPr>
        <w:softHyphen/>
        <w:t>му диапазону голоса. Обучение ведется традиционно, без учета речевых возможностей детей, у которых имеются дефекты произношения.</w:t>
      </w:r>
    </w:p>
    <w:p w:rsidR="006E3F9B" w:rsidRPr="006E3F9B" w:rsidRDefault="006E3F9B" w:rsidP="006E3F9B">
      <w:pPr>
        <w:spacing w:line="240" w:lineRule="auto"/>
        <w:ind w:firstLine="851"/>
        <w:jc w:val="both"/>
      </w:pPr>
      <w:r w:rsidRPr="006E3F9B">
        <w:rPr>
          <w:rStyle w:val="495pt"/>
          <w:rFonts w:eastAsiaTheme="minorEastAsia"/>
          <w:sz w:val="28"/>
          <w:szCs w:val="28"/>
        </w:rPr>
        <w:t>Как вы знаете, донесение до слушателей поэтического текста зависит от дикции певцов. По исправлению дикции даются многочисленные сове</w:t>
      </w:r>
      <w:r w:rsidRPr="006E3F9B">
        <w:rPr>
          <w:rStyle w:val="495pt"/>
          <w:rFonts w:eastAsiaTheme="minorEastAsia"/>
          <w:sz w:val="28"/>
          <w:szCs w:val="28"/>
        </w:rPr>
        <w:softHyphen/>
        <w:t>ты в различных руководствах по пению. Однако эти советы лишь об от</w:t>
      </w:r>
      <w:r w:rsidRPr="006E3F9B">
        <w:rPr>
          <w:rStyle w:val="495pt"/>
          <w:rFonts w:eastAsiaTheme="minorEastAsia"/>
          <w:sz w:val="28"/>
          <w:szCs w:val="28"/>
        </w:rPr>
        <w:softHyphen/>
        <w:t>дельных частных сторонах произношения, не вскрывая общих закономер</w:t>
      </w:r>
      <w:r w:rsidRPr="006E3F9B">
        <w:rPr>
          <w:rStyle w:val="495pt"/>
          <w:rFonts w:eastAsiaTheme="minorEastAsia"/>
          <w:sz w:val="28"/>
          <w:szCs w:val="28"/>
        </w:rPr>
        <w:softHyphen/>
        <w:t>ностей этого явления.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Style w:val="495pt"/>
          <w:rFonts w:eastAsiaTheme="minorEastAsia"/>
          <w:sz w:val="28"/>
          <w:szCs w:val="28"/>
        </w:rPr>
      </w:pPr>
      <w:r w:rsidRPr="006E3F9B">
        <w:rPr>
          <w:rStyle w:val="495pt"/>
          <w:rFonts w:eastAsiaTheme="minorEastAsia"/>
          <w:sz w:val="28"/>
          <w:szCs w:val="28"/>
        </w:rPr>
        <w:t xml:space="preserve">На плохую дикцию певцов в свое время жаловался Э. </w:t>
      </w:r>
      <w:proofErr w:type="spellStart"/>
      <w:r w:rsidRPr="006E3F9B">
        <w:rPr>
          <w:rStyle w:val="495pt"/>
          <w:rFonts w:eastAsiaTheme="minorEastAsia"/>
          <w:sz w:val="28"/>
          <w:szCs w:val="28"/>
        </w:rPr>
        <w:t>Карузо</w:t>
      </w:r>
      <w:proofErr w:type="spellEnd"/>
      <w:r w:rsidRPr="006E3F9B">
        <w:rPr>
          <w:rStyle w:val="495pt"/>
          <w:rFonts w:eastAsiaTheme="minorEastAsia"/>
          <w:sz w:val="28"/>
          <w:szCs w:val="28"/>
        </w:rPr>
        <w:t>: «мно</w:t>
      </w:r>
      <w:r w:rsidRPr="006E3F9B">
        <w:rPr>
          <w:rStyle w:val="495pt"/>
          <w:rFonts w:eastAsiaTheme="minorEastAsia"/>
          <w:sz w:val="28"/>
          <w:szCs w:val="28"/>
        </w:rPr>
        <w:softHyphen/>
        <w:t>гие певцы, к сожалению, пренебрегают хорошей дикцией, - писал он. - Слушатели часто не понимают языка, на котором поют певцы на сцене и довольствуются лишь тем, что знают в общих чертах содержание произве</w:t>
      </w:r>
      <w:r w:rsidRPr="006E3F9B">
        <w:rPr>
          <w:rStyle w:val="495pt"/>
          <w:rFonts w:eastAsiaTheme="minorEastAsia"/>
          <w:sz w:val="28"/>
          <w:szCs w:val="28"/>
        </w:rPr>
        <w:softHyphen/>
        <w:t>дений». С тех пор прошло много времени, но положение не изменилось к лучшему.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Пение недаром называют вокальной речью. Существенным преиму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ществом голосового аппарата человека - этого живого музыкального инст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румента - является то, что инструмент этот говорящий. Слово в пении не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сет слушателю содержание того, о чем поется. Слово (в пении) - что, му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зыка - как, говорил Станиславский.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Основной критерий достижения хорошей дикции в хоре - это пол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ноценное усвоение содержания исполняемого произведения аудиторией. Мелодия в песне неразрывно связана с текстом. Между тем в хоровом ис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lastRenderedPageBreak/>
        <w:t>полнении очень часто невозможно разобрать слова. Такое пение нельзя считать художественным. Четкое произношение слов является непремен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ным условием хорошего хорового пения.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Формирование хорошей дикции в хоре основывается на правильно организованной работе над произношением.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Звукообразующими органами являются губы, язык, челюсти, гортань с голосовыми связками, зубы. Всё это называется артикуляционным аппа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ратом.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У детей младшего школьного возраста артикуляционный аппарат часто работает слабо, он скован, зажат. Серьёзным тормозом в работе над артикуляцией являются напряженные движения языка, малоподвижные губы. Голосовой аппарат очень хрупок. Голос находится в самой первона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чальной стадии развития и непрерывного роста.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Акустические особенности звуков речи, позволяющие отличать их друг от друга на слух, обусловлены особенностями их артикуляции.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Согласные в пении формируются так же, как и в речи, но произно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сятся более активно и четко. Общеизвестно, что формирование согласных, в отличие от гласных, сопряжено с возникновением какой-либо преграды на пути тока воздуха в речевом тракте.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Основное правило дикции в пении - быстрое и четкое формирование согласных и максимальная протяженность гласных. Это обеспечивается, прежде всего, активной работой мускулатуры артикуляционного аппарата, главным образом щечных губных мышц, а также кончика языка.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Как и всякие мышцы, их нужно тренировать при помощи специаль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ных упражнений.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Артикуляция при пении во многом отличается от обычной речи. В целом певческая артикуляция значительно активнее </w:t>
      </w:r>
      <w:proofErr w:type="gram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речевой</w:t>
      </w:r>
      <w:proofErr w:type="gramEnd"/>
      <w:r w:rsidRPr="006E3F9B">
        <w:rPr>
          <w:rFonts w:ascii="Times New Roman" w:hAnsi="Times New Roman" w:cs="Times New Roman"/>
          <w:sz w:val="28"/>
          <w:szCs w:val="28"/>
          <w:lang w:bidi="ru-RU"/>
        </w:rPr>
        <w:t>. При речевом произношении энергичнее и быстрее работают внешние органы артикуля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ционного аппарата (губы, нижняя челюсть), а при певческом - внутренние (язык, глотка, мягкое небо), причем работа артикуляционных органов при пении происходит замедленно за счет растягивания гласных.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Таким образом, при пении </w:t>
      </w:r>
      <w:proofErr w:type="spell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голосообразующий</w:t>
      </w:r>
      <w:proofErr w:type="spell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аппарат певца решает одновременно две задачи: с одной стороны, он работает, как речевой аппа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рат, обеспечивая необходимую фонетическую ясность звуков речи, а с другой стороны - как музыкальный инструмент, обусловливая необходи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мый певческий тембр любого звука на любой высоте.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Синтезируя опыт педагогов-логопедов и </w:t>
      </w:r>
      <w:proofErr w:type="spell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хоровиков</w:t>
      </w:r>
      <w:proofErr w:type="spell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bidi="ru-RU"/>
        </w:rPr>
        <w:t>я использовала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комплекс упражнений, направленный на достижение оптимального разви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тия речи младших школьников на хоровых занятиях. Приступая к занятиям хорового пения, </w:t>
      </w:r>
      <w:r>
        <w:rPr>
          <w:rFonts w:ascii="Times New Roman" w:hAnsi="Times New Roman" w:cs="Times New Roman"/>
          <w:sz w:val="28"/>
          <w:szCs w:val="28"/>
          <w:lang w:bidi="ru-RU"/>
        </w:rPr>
        <w:t>принимала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во внимание не столько голоса детей, которые начинают лишь оформляться, сколько их речь.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На первых занятиях </w:t>
      </w:r>
      <w:r w:rsidR="00D351D0">
        <w:rPr>
          <w:rFonts w:ascii="Times New Roman" w:hAnsi="Times New Roman" w:cs="Times New Roman"/>
          <w:sz w:val="28"/>
          <w:szCs w:val="28"/>
          <w:lang w:bidi="ru-RU"/>
        </w:rPr>
        <w:t>я обнаружила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такие недостатки: дефектные согласные, </w:t>
      </w:r>
      <w:proofErr w:type="gram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крикливость</w:t>
      </w:r>
      <w:proofErr w:type="gram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, слабая музыкальная память, робость, излишняя подвижность. Все это </w:t>
      </w:r>
      <w:r w:rsidR="00FC35AA">
        <w:rPr>
          <w:rFonts w:ascii="Times New Roman" w:hAnsi="Times New Roman" w:cs="Times New Roman"/>
          <w:sz w:val="28"/>
          <w:szCs w:val="28"/>
          <w:lang w:bidi="ru-RU"/>
        </w:rPr>
        <w:t>я взяла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под наблюдение для скорейшего их устра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нения. </w:t>
      </w:r>
      <w:r>
        <w:rPr>
          <w:rFonts w:ascii="Times New Roman" w:hAnsi="Times New Roman" w:cs="Times New Roman"/>
          <w:sz w:val="28"/>
          <w:szCs w:val="28"/>
          <w:lang w:bidi="ru-RU"/>
        </w:rPr>
        <w:t>Работа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по исправлению дефектов звукопроизно</w:t>
      </w:r>
      <w:r>
        <w:rPr>
          <w:rFonts w:ascii="Times New Roman" w:hAnsi="Times New Roman" w:cs="Times New Roman"/>
          <w:sz w:val="28"/>
          <w:szCs w:val="28"/>
          <w:lang w:bidi="ru-RU"/>
        </w:rPr>
        <w:t>шения проводилась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системно, педагогический процесс был оснащен наглядным материалом, насыщен играми.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>Последовательность коррекционной работы варьировалась в соот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ветствии с характером дефектов звукопроизношения у детей. Четкость фо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нем сильно зависит от артикуляционной подвижности языка и при целена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правленной работе, внимательном отношении к речи ребенка, подвиж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ность языка становится достаточно хорошей.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На каждом занятии при подготовке непосредственно к пению </w:t>
      </w:r>
      <w:r>
        <w:rPr>
          <w:rFonts w:ascii="Times New Roman" w:hAnsi="Times New Roman" w:cs="Times New Roman"/>
          <w:sz w:val="28"/>
          <w:szCs w:val="28"/>
          <w:lang w:bidi="ru-RU"/>
        </w:rPr>
        <w:t>я ис</w:t>
      </w:r>
      <w:r>
        <w:rPr>
          <w:rFonts w:ascii="Times New Roman" w:hAnsi="Times New Roman" w:cs="Times New Roman"/>
          <w:sz w:val="28"/>
          <w:szCs w:val="28"/>
          <w:lang w:bidi="ru-RU"/>
        </w:rPr>
        <w:softHyphen/>
        <w:t>пользовала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упражнения для расслабления мышц артикуляционного аппа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рата, логопедические </w:t>
      </w:r>
      <w:proofErr w:type="spell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распевки</w:t>
      </w:r>
      <w:proofErr w:type="spellEnd"/>
      <w:r w:rsidRPr="006E3F9B">
        <w:rPr>
          <w:rFonts w:ascii="Times New Roman" w:hAnsi="Times New Roman" w:cs="Times New Roman"/>
          <w:sz w:val="28"/>
          <w:szCs w:val="28"/>
          <w:lang w:bidi="ru-RU"/>
        </w:rPr>
        <w:t>, скороговорки. Подбор произведений про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изводился в соответствии с </w:t>
      </w:r>
      <w:proofErr w:type="gram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фонемой</w:t>
      </w:r>
      <w:proofErr w:type="gram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которую мы отрабатываем на данном уроке. И, конечно же, использовали игровую форму деятельности, где вы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разительное </w:t>
      </w:r>
      <w:proofErr w:type="spell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декламирование</w:t>
      </w:r>
      <w:proofErr w:type="spell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стихотворения под музыку постепенно пре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вращается в пение.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Через год  получила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потрясающие результаты. Практически все дети хора говорили чисто и правильно.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Подводя итог </w:t>
      </w:r>
      <w:r>
        <w:rPr>
          <w:rFonts w:ascii="Times New Roman" w:hAnsi="Times New Roman" w:cs="Times New Roman"/>
          <w:sz w:val="28"/>
          <w:szCs w:val="28"/>
          <w:lang w:bidi="ru-RU"/>
        </w:rPr>
        <w:t>своей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работы важно отметить что, с детьми младшего возраста нужно усиленно работать над согласными, которые вырабатыва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ются у них очень постепенно, так как четкость фонем </w:t>
      </w:r>
      <w:proofErr w:type="gram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на прямую зависит</w:t>
      </w:r>
      <w:proofErr w:type="gram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от артикуляционной подвижности языка и при целенаправленной работе, внимательном отношении к речи ребенка подвижность языка становится достаточно хорошей.</w:t>
      </w:r>
      <w:r w:rsidR="00FC35AA">
        <w:rPr>
          <w:rFonts w:ascii="Times New Roman" w:hAnsi="Times New Roman" w:cs="Times New Roman"/>
          <w:sz w:val="28"/>
          <w:szCs w:val="28"/>
          <w:lang w:bidi="ru-RU"/>
        </w:rPr>
        <w:t xml:space="preserve"> К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омплекс логопедических и вокально-хоровых упражнений может явиться одним из путей </w:t>
      </w:r>
      <w:proofErr w:type="gramStart"/>
      <w:r w:rsidRPr="006E3F9B">
        <w:rPr>
          <w:rFonts w:ascii="Times New Roman" w:hAnsi="Times New Roman" w:cs="Times New Roman"/>
          <w:sz w:val="28"/>
          <w:szCs w:val="28"/>
          <w:lang w:bidi="ru-RU"/>
        </w:rPr>
        <w:t>решения проблемы коррекции дефектов произношения</w:t>
      </w:r>
      <w:proofErr w:type="gramEnd"/>
      <w:r w:rsidRPr="006E3F9B">
        <w:rPr>
          <w:rFonts w:ascii="Times New Roman" w:hAnsi="Times New Roman" w:cs="Times New Roman"/>
          <w:sz w:val="28"/>
          <w:szCs w:val="28"/>
          <w:lang w:bidi="ru-RU"/>
        </w:rPr>
        <w:t xml:space="preserve"> у детей младшего школьного возраста. Использование подобных упражне</w:t>
      </w:r>
      <w:r w:rsidRPr="006E3F9B">
        <w:rPr>
          <w:rFonts w:ascii="Times New Roman" w:hAnsi="Times New Roman" w:cs="Times New Roman"/>
          <w:sz w:val="28"/>
          <w:szCs w:val="28"/>
          <w:lang w:bidi="ru-RU"/>
        </w:rPr>
        <w:softHyphen/>
        <w:t>ний коррекции дефектов произношения в течение длительного времени повлечет за собой правильное формирование произносительной стороны речи - сложного процесса, в ходе которого ребенок научится управлять своими речевыми органами.</w:t>
      </w:r>
    </w:p>
    <w:p w:rsidR="006E3F9B" w:rsidRPr="006E3F9B" w:rsidRDefault="006E3F9B" w:rsidP="006E3F9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3F9B" w:rsidRPr="006E3F9B" w:rsidRDefault="006E3F9B" w:rsidP="006E3F9B">
      <w:pPr>
        <w:spacing w:line="240" w:lineRule="auto"/>
        <w:ind w:firstLine="851"/>
        <w:jc w:val="both"/>
        <w:rPr>
          <w:rStyle w:val="495pt"/>
          <w:rFonts w:eastAsiaTheme="minorEastAsia"/>
          <w:sz w:val="28"/>
          <w:szCs w:val="28"/>
        </w:rPr>
      </w:pPr>
    </w:p>
    <w:p w:rsidR="006E3F9B" w:rsidRPr="006E3F9B" w:rsidRDefault="006E3F9B" w:rsidP="006E3F9B">
      <w:pPr>
        <w:spacing w:line="240" w:lineRule="auto"/>
        <w:ind w:firstLine="851"/>
        <w:jc w:val="both"/>
        <w:rPr>
          <w:rStyle w:val="495pt"/>
          <w:rFonts w:eastAsiaTheme="minorEastAsia"/>
          <w:sz w:val="28"/>
          <w:szCs w:val="28"/>
        </w:rPr>
      </w:pPr>
      <w:r w:rsidRPr="006E3F9B">
        <w:rPr>
          <w:rStyle w:val="495pt"/>
          <w:rFonts w:eastAsiaTheme="minorEastAsia"/>
          <w:sz w:val="28"/>
          <w:szCs w:val="28"/>
        </w:rPr>
        <w:br w:type="page"/>
      </w:r>
    </w:p>
    <w:p w:rsidR="006E3F9B" w:rsidRPr="005929C5" w:rsidRDefault="005929C5" w:rsidP="005929C5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929C5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C5">
        <w:rPr>
          <w:rFonts w:ascii="Times New Roman" w:hAnsi="Times New Roman" w:cs="Times New Roman"/>
          <w:sz w:val="28"/>
          <w:szCs w:val="28"/>
          <w:lang w:bidi="ru-RU"/>
        </w:rPr>
        <w:t>Анатомия физиология и патология органов слуха и речи</w:t>
      </w:r>
      <w:proofErr w:type="gram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/П</w:t>
      </w:r>
      <w:proofErr w:type="gramEnd"/>
      <w:r w:rsidRPr="005929C5">
        <w:rPr>
          <w:rFonts w:ascii="Times New Roman" w:hAnsi="Times New Roman" w:cs="Times New Roman"/>
          <w:sz w:val="28"/>
          <w:szCs w:val="28"/>
          <w:lang w:bidi="ru-RU"/>
        </w:rPr>
        <w:t>од ред. В.И. Селиверсто</w:t>
      </w:r>
      <w:r w:rsidRPr="005929C5">
        <w:rPr>
          <w:rFonts w:ascii="Times New Roman" w:hAnsi="Times New Roman" w:cs="Times New Roman"/>
          <w:sz w:val="28"/>
          <w:szCs w:val="28"/>
          <w:lang w:bidi="ru-RU"/>
        </w:rPr>
        <w:softHyphen/>
        <w:t xml:space="preserve">ва- М.: </w:t>
      </w: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Владос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>, 2001. - 224с.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Бельтюков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 В.И. Об усвоении детьми звуков речи.- М: Просвещение, 1964. - 90 </w:t>
      </w:r>
      <w:proofErr w:type="gram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с</w:t>
      </w:r>
      <w:proofErr w:type="gramEnd"/>
      <w:r w:rsidRPr="005929C5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Городилова В.И., </w:t>
      </w: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Рау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 Е.Ф. Исправление недостатков произношения у школьников. Выпуск 3 - М: Государственное учебно-педагогическое издательство министерства просвещения РСФСР, 1952. - 198с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C5">
        <w:rPr>
          <w:rFonts w:ascii="Times New Roman" w:hAnsi="Times New Roman" w:cs="Times New Roman"/>
          <w:sz w:val="28"/>
          <w:szCs w:val="28"/>
          <w:lang w:bidi="ru-RU"/>
        </w:rPr>
        <w:t>Морозов В.П. Тайны вокальной речи. - Л.: Наука, 1967. - 204с.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Овчинникова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 Т.Н. </w:t>
      </w:r>
      <w:proofErr w:type="gram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К вопросу о воспитании детского голоса в процессе работы с хо</w:t>
      </w:r>
      <w:r w:rsidRPr="005929C5">
        <w:rPr>
          <w:rFonts w:ascii="Times New Roman" w:hAnsi="Times New Roman" w:cs="Times New Roman"/>
          <w:sz w:val="28"/>
          <w:szCs w:val="28"/>
          <w:lang w:bidi="ru-RU"/>
        </w:rPr>
        <w:softHyphen/>
        <w:t>ром//Музыкальное воспитание в школе</w:t>
      </w:r>
      <w:proofErr w:type="gramEnd"/>
      <w:r w:rsidRPr="005929C5">
        <w:rPr>
          <w:rFonts w:ascii="Times New Roman" w:hAnsi="Times New Roman" w:cs="Times New Roman"/>
          <w:sz w:val="28"/>
          <w:szCs w:val="28"/>
          <w:lang w:bidi="ru-RU"/>
        </w:rPr>
        <w:t>. - М.: 1975. - Вып.10. - С.17 - 23с.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Овчинникова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 Т.С. Рабочая тетрадь №1 к учебно-методическому пособию «Пение и логопедия». - СПб</w:t>
      </w:r>
      <w:proofErr w:type="gramStart"/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.: </w:t>
      </w:r>
      <w:proofErr w:type="spellStart"/>
      <w:proofErr w:type="gramEnd"/>
      <w:r w:rsidRPr="005929C5">
        <w:rPr>
          <w:rFonts w:ascii="Times New Roman" w:hAnsi="Times New Roman" w:cs="Times New Roman"/>
          <w:sz w:val="28"/>
          <w:szCs w:val="28"/>
          <w:lang w:bidi="ru-RU"/>
        </w:rPr>
        <w:t>Каро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>, 2005. - 120с.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Стулова Г.П. Развитие детского голоса в процессе обучения пению. - М.: </w:t>
      </w: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Владос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>, 1992.-150с.</w:t>
      </w:r>
    </w:p>
    <w:p w:rsidR="006E3F9B" w:rsidRPr="005929C5" w:rsidRDefault="006E3F9B" w:rsidP="005929C5">
      <w:pPr>
        <w:pStyle w:val="a4"/>
        <w:numPr>
          <w:ilvl w:val="0"/>
          <w:numId w:val="2"/>
        </w:numPr>
        <w:spacing w:line="240" w:lineRule="auto"/>
        <w:jc w:val="both"/>
        <w:rPr>
          <w:rStyle w:val="495pt"/>
          <w:rFonts w:eastAsiaTheme="minorEastAsia"/>
          <w:sz w:val="28"/>
          <w:szCs w:val="28"/>
        </w:rPr>
      </w:pPr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Рыбкина Т.В., </w:t>
      </w:r>
      <w:proofErr w:type="spellStart"/>
      <w:r w:rsidRPr="005929C5">
        <w:rPr>
          <w:rFonts w:ascii="Times New Roman" w:hAnsi="Times New Roman" w:cs="Times New Roman"/>
          <w:sz w:val="28"/>
          <w:szCs w:val="28"/>
          <w:lang w:bidi="ru-RU"/>
        </w:rPr>
        <w:t>Шеверева</w:t>
      </w:r>
      <w:proofErr w:type="spellEnd"/>
      <w:r w:rsidRPr="005929C5">
        <w:rPr>
          <w:rFonts w:ascii="Times New Roman" w:hAnsi="Times New Roman" w:cs="Times New Roman"/>
          <w:sz w:val="28"/>
          <w:szCs w:val="28"/>
          <w:lang w:bidi="ru-RU"/>
        </w:rPr>
        <w:t xml:space="preserve"> Т.Г. Давайте учиться петь. - Тула: Тульское музыкальное училище им. А.С. Даргомыжского, 1999. - 26с</w:t>
      </w:r>
      <w:r w:rsidRPr="005929C5">
        <w:rPr>
          <w:rStyle w:val="495pt"/>
          <w:rFonts w:eastAsiaTheme="minorEastAsia"/>
          <w:sz w:val="28"/>
          <w:szCs w:val="28"/>
        </w:rPr>
        <w:br w:type="page"/>
      </w:r>
    </w:p>
    <w:p w:rsidR="008D4C70" w:rsidRPr="006E3F9B" w:rsidRDefault="008D4C70" w:rsidP="006E3F9B">
      <w:pPr>
        <w:spacing w:line="240" w:lineRule="auto"/>
        <w:ind w:firstLine="851"/>
        <w:jc w:val="both"/>
      </w:pPr>
    </w:p>
    <w:sectPr w:rsidR="008D4C70" w:rsidRPr="006E3F9B" w:rsidSect="00685B59">
      <w:pgSz w:w="11906" w:h="16838"/>
      <w:pgMar w:top="1134" w:right="991" w:bottom="1276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94"/>
    <w:multiLevelType w:val="hybridMultilevel"/>
    <w:tmpl w:val="5D249E4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4420476D"/>
    <w:multiLevelType w:val="multilevel"/>
    <w:tmpl w:val="40CAF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compat>
    <w:useFELayout/>
  </w:compat>
  <w:rsids>
    <w:rsidRoot w:val="006E3F9B"/>
    <w:rsid w:val="001A2F73"/>
    <w:rsid w:val="00340A9F"/>
    <w:rsid w:val="003C3975"/>
    <w:rsid w:val="0045549D"/>
    <w:rsid w:val="004635E5"/>
    <w:rsid w:val="0047068F"/>
    <w:rsid w:val="005929C5"/>
    <w:rsid w:val="00685B59"/>
    <w:rsid w:val="006E3F9B"/>
    <w:rsid w:val="008D4C70"/>
    <w:rsid w:val="00A12185"/>
    <w:rsid w:val="00C063F4"/>
    <w:rsid w:val="00D351D0"/>
    <w:rsid w:val="00E6592E"/>
    <w:rsid w:val="00FC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E3F9B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3F9B"/>
    <w:pPr>
      <w:widowControl w:val="0"/>
      <w:shd w:val="clear" w:color="auto" w:fill="FFFFFF"/>
      <w:spacing w:after="0" w:line="216" w:lineRule="exact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495pt">
    <w:name w:val="Основной текст (4) + 9.5 pt"/>
    <w:basedOn w:val="a0"/>
    <w:rsid w:val="006E3F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E3F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E3F9B"/>
    <w:pPr>
      <w:widowControl w:val="0"/>
      <w:shd w:val="clear" w:color="auto" w:fill="FFFFFF"/>
      <w:spacing w:after="0" w:line="187" w:lineRule="exact"/>
      <w:ind w:hanging="30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5">
    <w:name w:val="Основной текст (5)_"/>
    <w:basedOn w:val="a0"/>
    <w:link w:val="50"/>
    <w:rsid w:val="006E3F9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E3F9B"/>
    <w:pPr>
      <w:widowControl w:val="0"/>
      <w:shd w:val="clear" w:color="auto" w:fill="FFFFFF"/>
      <w:spacing w:after="0" w:line="187" w:lineRule="exact"/>
      <w:ind w:hanging="300"/>
    </w:pPr>
    <w:rPr>
      <w:rFonts w:ascii="Times New Roman" w:eastAsia="Times New Roman" w:hAnsi="Times New Roman" w:cs="Times New Roman"/>
      <w:sz w:val="16"/>
      <w:szCs w:val="16"/>
    </w:rPr>
  </w:style>
  <w:style w:type="paragraph" w:styleId="a3">
    <w:name w:val="No Spacing"/>
    <w:uiPriority w:val="1"/>
    <w:qFormat/>
    <w:rsid w:val="006E3F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92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gpx</Company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GYPNORION</cp:lastModifiedBy>
  <cp:revision>9</cp:revision>
  <dcterms:created xsi:type="dcterms:W3CDTF">2014-03-04T02:17:00Z</dcterms:created>
  <dcterms:modified xsi:type="dcterms:W3CDTF">2014-03-04T03:11:00Z</dcterms:modified>
</cp:coreProperties>
</file>