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0" w:rsidRDefault="006623E0" w:rsidP="006623E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3E0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№11 </w:t>
      </w:r>
      <w:proofErr w:type="spellStart"/>
      <w:r w:rsidRPr="006623E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623E0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Невского района </w:t>
      </w:r>
    </w:p>
    <w:p w:rsidR="006623E0" w:rsidRDefault="006623E0" w:rsidP="006623E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3E0">
        <w:rPr>
          <w:rFonts w:ascii="Times New Roman" w:hAnsi="Times New Roman" w:cs="Times New Roman"/>
          <w:sz w:val="28"/>
          <w:szCs w:val="28"/>
        </w:rPr>
        <w:t>г. Санкт - Петербурга</w:t>
      </w: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«Физкультура для мальчиков и девочек»</w:t>
      </w: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66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6623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Мырза А.В.</w:t>
      </w:r>
    </w:p>
    <w:p w:rsidR="006623E0" w:rsidRDefault="006623E0" w:rsidP="006623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0" w:rsidRDefault="006623E0" w:rsidP="00C7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E61" w:rsidRDefault="00C73E61" w:rsidP="00C73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Физкультура для мальчиков и девочек.</w:t>
      </w:r>
    </w:p>
    <w:p w:rsidR="00C73E61" w:rsidRDefault="00917ADB" w:rsidP="00917ADB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В физкультурно-образовательной деятельности и подвижны</w:t>
      </w:r>
      <w:r w:rsidR="00C73E61">
        <w:rPr>
          <w:rFonts w:ascii="Times New Roman" w:hAnsi="Times New Roman" w:cs="Times New Roman"/>
          <w:sz w:val="28"/>
          <w:szCs w:val="28"/>
        </w:rPr>
        <w:t xml:space="preserve">х играх  соблюдается гендерный </w:t>
      </w:r>
      <w:r w:rsidRPr="00C73E61">
        <w:rPr>
          <w:rFonts w:ascii="Times New Roman" w:hAnsi="Times New Roman" w:cs="Times New Roman"/>
          <w:sz w:val="28"/>
          <w:szCs w:val="28"/>
        </w:rPr>
        <w:t>подход. Структура образовательной деятельности обычна, а вот содержание имеет различия и отражает особенности мужественного начала у мальчиков и женственного у девочек.</w:t>
      </w:r>
      <w:r w:rsidR="00C73E61" w:rsidRPr="00C7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DB" w:rsidRPr="00C73E61" w:rsidRDefault="00C73E61" w:rsidP="00917ADB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 xml:space="preserve">Благодаря физической активности тренируется </w:t>
      </w:r>
      <w:proofErr w:type="spellStart"/>
      <w:proofErr w:type="gramStart"/>
      <w:r w:rsidRPr="00C73E61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C73E61">
        <w:rPr>
          <w:rFonts w:ascii="Times New Roman" w:hAnsi="Times New Roman" w:cs="Times New Roman"/>
          <w:sz w:val="28"/>
          <w:szCs w:val="28"/>
        </w:rPr>
        <w:t xml:space="preserve"> система, формируется правильное дыхание, увеличивается жизненная емкость легких, повышается общая выносливость организма</w:t>
      </w:r>
    </w:p>
    <w:p w:rsidR="00C73E61" w:rsidRPr="00C73E61" w:rsidRDefault="00917ADB" w:rsidP="00C73E61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Учет половых особенностей дошкольников на занятиях физической культурой ведется по нескольким направлениям. Это подбор упражнений, методика обучения сложным двигательным действиям, физической нагрузки, педагогическое руководство двигательной деятельностью детей, участие детей  в игра</w:t>
      </w:r>
      <w:proofErr w:type="gramStart"/>
      <w:r w:rsidRPr="00C73E6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73E61">
        <w:rPr>
          <w:rFonts w:ascii="Times New Roman" w:hAnsi="Times New Roman" w:cs="Times New Roman"/>
          <w:sz w:val="28"/>
          <w:szCs w:val="28"/>
        </w:rPr>
        <w:t xml:space="preserve"> соревнованиях, двигательные предпочтения детей, взаимодействие детей в процессе выполнения физич</w:t>
      </w:r>
      <w:r w:rsidR="00C73E61">
        <w:rPr>
          <w:rFonts w:ascii="Times New Roman" w:hAnsi="Times New Roman" w:cs="Times New Roman"/>
          <w:sz w:val="28"/>
          <w:szCs w:val="28"/>
        </w:rPr>
        <w:t>еских упражнений, система  поощ</w:t>
      </w:r>
      <w:r w:rsidRPr="00C73E61">
        <w:rPr>
          <w:rFonts w:ascii="Times New Roman" w:hAnsi="Times New Roman" w:cs="Times New Roman"/>
          <w:sz w:val="28"/>
          <w:szCs w:val="28"/>
        </w:rPr>
        <w:t>рений, требования к качеству выполнения заданий, инвентарь и оборудование, расстановка и уборка снарядов, диагностика физического состояния</w:t>
      </w:r>
      <w:r w:rsidR="00C73E61" w:rsidRPr="00C73E61">
        <w:rPr>
          <w:rFonts w:ascii="Times New Roman" w:hAnsi="Times New Roman" w:cs="Times New Roman"/>
          <w:sz w:val="28"/>
          <w:szCs w:val="28"/>
        </w:rPr>
        <w:t>.</w:t>
      </w:r>
    </w:p>
    <w:p w:rsidR="00D35766" w:rsidRPr="00C73E61" w:rsidRDefault="00917ADB" w:rsidP="00D35766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 xml:space="preserve">Следует помнить, что девочки в большей степени нуждаются в побуждении в двигательной деятельности. Именно на них следует обращать больше внимания при организации подвижных игр. Мальчики, как </w:t>
      </w:r>
      <w:proofErr w:type="gramStart"/>
      <w:r w:rsidRPr="00C73E6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73E61">
        <w:rPr>
          <w:rFonts w:ascii="Times New Roman" w:hAnsi="Times New Roman" w:cs="Times New Roman"/>
          <w:sz w:val="28"/>
          <w:szCs w:val="28"/>
        </w:rPr>
        <w:t xml:space="preserve"> сами находят развлечения большой двигательной активности, либо сразу присоединяются к организованной двигательной деятельности. Необходимо учитывать различия эмоциональности детей. Нужно помнить, что мальчики чаще задают вопросы взрослым ради получения какой-то информации, поэтому и ответ педагога должен быть очень конкретным, а девочки задают вопросы для установления контакта с взрослыми, и поэтому в общении с ними педагогу следует больше обращать внимание на дружелюбный тон высказывания.</w:t>
      </w:r>
    </w:p>
    <w:p w:rsidR="00917ADB" w:rsidRPr="00C73E61" w:rsidRDefault="00917ADB" w:rsidP="00917ADB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Двигательные предпочтения детей. Дети предпочитают те упражнения, которые у них лучше получаются. Мальчики любят спортивные игры. Ленты, скакалки, обруч</w:t>
      </w:r>
      <w:proofErr w:type="gramStart"/>
      <w:r w:rsidRPr="00C73E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73E61">
        <w:rPr>
          <w:rFonts w:ascii="Times New Roman" w:hAnsi="Times New Roman" w:cs="Times New Roman"/>
          <w:sz w:val="28"/>
          <w:szCs w:val="28"/>
        </w:rPr>
        <w:t xml:space="preserve"> предметы девочек. Центр тяжести у девочек находится ниже, они легче справляются с упражнениями на равновесие. Мальчикам в это время лучше полазать по гимнастической стенке. В то же время это усредненный подход к двигательным предпочтениям. Необходимо учитывать не только половые, но и индивидуальные способности, склонности и интересы детей, так как девочки иногда проявляют способности к упражнениям с видимой мальчишеской направленностью и наоборот. Педагог не должен подавлять стремление заниматься определенным видом двигательной деятельности (если только это не вредит здоровью). В то же </w:t>
      </w:r>
      <w:r w:rsidRPr="00C73E61">
        <w:rPr>
          <w:rFonts w:ascii="Times New Roman" w:hAnsi="Times New Roman" w:cs="Times New Roman"/>
          <w:sz w:val="28"/>
          <w:szCs w:val="28"/>
        </w:rPr>
        <w:lastRenderedPageBreak/>
        <w:t>время стойкий интерес детей к несвойственной двигательной деятельности должен стать поводом для размышлений педагогов и родителей.</w:t>
      </w:r>
    </w:p>
    <w:p w:rsidR="00917ADB" w:rsidRPr="00C73E61" w:rsidRDefault="00917ADB" w:rsidP="00917ADB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 xml:space="preserve">Взаимодействие детей в процессе выполнения физических упражнений. У дошкольников преобладают игровые объединения однородные в отношении пола, входящих в них детей, поэтому при стихийном образовании команд они чаще всего бывают однополыми. Однако бывают исключения. Девочкам </w:t>
      </w:r>
      <w:proofErr w:type="spellStart"/>
      <w:r w:rsidRPr="00C73E61">
        <w:rPr>
          <w:rFonts w:ascii="Times New Roman" w:hAnsi="Times New Roman" w:cs="Times New Roman"/>
          <w:sz w:val="28"/>
          <w:szCs w:val="28"/>
        </w:rPr>
        <w:t>мускулинного</w:t>
      </w:r>
      <w:proofErr w:type="spellEnd"/>
      <w:r w:rsidRPr="00C73E61">
        <w:rPr>
          <w:rFonts w:ascii="Times New Roman" w:hAnsi="Times New Roman" w:cs="Times New Roman"/>
          <w:sz w:val="28"/>
          <w:szCs w:val="28"/>
        </w:rPr>
        <w:t xml:space="preserve"> типа больше нравится общество мальчишек. </w:t>
      </w:r>
      <w:proofErr w:type="spellStart"/>
      <w:r w:rsidRPr="00C73E61">
        <w:rPr>
          <w:rFonts w:ascii="Times New Roman" w:hAnsi="Times New Roman" w:cs="Times New Roman"/>
          <w:sz w:val="28"/>
          <w:szCs w:val="28"/>
        </w:rPr>
        <w:t>Феминные</w:t>
      </w:r>
      <w:proofErr w:type="spellEnd"/>
      <w:r w:rsidRPr="00C73E61">
        <w:rPr>
          <w:rFonts w:ascii="Times New Roman" w:hAnsi="Times New Roman" w:cs="Times New Roman"/>
          <w:sz w:val="28"/>
          <w:szCs w:val="28"/>
        </w:rPr>
        <w:t xml:space="preserve"> мальчики избегают контактов со сверстниками своего пола, а та</w:t>
      </w:r>
      <w:r w:rsidR="00C73E61">
        <w:rPr>
          <w:rFonts w:ascii="Times New Roman" w:hAnsi="Times New Roman" w:cs="Times New Roman"/>
          <w:sz w:val="28"/>
          <w:szCs w:val="28"/>
        </w:rPr>
        <w:t xml:space="preserve">к </w:t>
      </w:r>
      <w:r w:rsidRPr="00C73E61">
        <w:rPr>
          <w:rFonts w:ascii="Times New Roman" w:hAnsi="Times New Roman" w:cs="Times New Roman"/>
          <w:sz w:val="28"/>
          <w:szCs w:val="28"/>
        </w:rPr>
        <w:t xml:space="preserve">же с </w:t>
      </w:r>
      <w:proofErr w:type="spellStart"/>
      <w:r w:rsidRPr="00C73E61">
        <w:rPr>
          <w:rFonts w:ascii="Times New Roman" w:hAnsi="Times New Roman" w:cs="Times New Roman"/>
          <w:sz w:val="28"/>
          <w:szCs w:val="28"/>
        </w:rPr>
        <w:t>мускулинными</w:t>
      </w:r>
      <w:proofErr w:type="spellEnd"/>
      <w:r w:rsidRPr="00C73E61">
        <w:rPr>
          <w:rFonts w:ascii="Times New Roman" w:hAnsi="Times New Roman" w:cs="Times New Roman"/>
          <w:sz w:val="28"/>
          <w:szCs w:val="28"/>
        </w:rPr>
        <w:t xml:space="preserve"> девочками.</w:t>
      </w:r>
    </w:p>
    <w:p w:rsidR="00917ADB" w:rsidRPr="00C73E61" w:rsidRDefault="00917ADB" w:rsidP="00917ADB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Систе</w:t>
      </w:r>
      <w:r w:rsidR="00C73E61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C73E61">
        <w:rPr>
          <w:rFonts w:ascii="Times New Roman" w:hAnsi="Times New Roman" w:cs="Times New Roman"/>
          <w:sz w:val="28"/>
          <w:szCs w:val="28"/>
        </w:rPr>
        <w:t>поощерений</w:t>
      </w:r>
      <w:proofErr w:type="spellEnd"/>
      <w:r w:rsidR="00C73E61">
        <w:rPr>
          <w:rFonts w:ascii="Times New Roman" w:hAnsi="Times New Roman" w:cs="Times New Roman"/>
          <w:sz w:val="28"/>
          <w:szCs w:val="28"/>
        </w:rPr>
        <w:t xml:space="preserve"> и наказаний. Поощ</w:t>
      </w:r>
      <w:r w:rsidRPr="00C73E61">
        <w:rPr>
          <w:rFonts w:ascii="Times New Roman" w:hAnsi="Times New Roman" w:cs="Times New Roman"/>
          <w:sz w:val="28"/>
          <w:szCs w:val="28"/>
        </w:rPr>
        <w:t>ряя или наказывая дошкольников, необходимо учитывать различие в реакции детей разного пола на оценку их деятельности. Для мальчиков очень важно, что конкретно оценивается в их деятельности, а для девоче</w:t>
      </w:r>
      <w:proofErr w:type="gramStart"/>
      <w:r w:rsidRPr="00C73E6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73E61">
        <w:rPr>
          <w:rFonts w:ascii="Times New Roman" w:hAnsi="Times New Roman" w:cs="Times New Roman"/>
          <w:sz w:val="28"/>
          <w:szCs w:val="28"/>
        </w:rPr>
        <w:t xml:space="preserve"> кто их оценивает и как. Для мальчика важно знать, хорошо ли он выполнил задание, и не очень важно, как оценивается взрослым его поведение. Для девочки важнее, понравилась ли она. Недовольство действиями мальчика следует выражать в нотации короткой, но ёмкой по смыслу. Положительную оценку деятельности мальчика и девочки следует давать разными словами.</w:t>
      </w:r>
    </w:p>
    <w:p w:rsidR="00917ADB" w:rsidRPr="00C73E61" w:rsidRDefault="00917ADB" w:rsidP="00917ADB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Для мальчика более значимо слово  «молодец», а у девочки оно не вызывает такого эмоционального отклика. Девочку лучше оценивать другими словами, например, «умница».</w:t>
      </w:r>
    </w:p>
    <w:p w:rsidR="00D35766" w:rsidRPr="00C73E61" w:rsidRDefault="00C73E61" w:rsidP="00D3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5766" w:rsidRPr="00C73E61">
        <w:rPr>
          <w:rFonts w:ascii="Times New Roman" w:hAnsi="Times New Roman" w:cs="Times New Roman"/>
          <w:sz w:val="28"/>
          <w:szCs w:val="28"/>
        </w:rPr>
        <w:t>портивный уголок у вас дома. В детском гимнастическом уголке могут заниматься и сын, и дочка. Позаботьтесь о мягком покрытии пола и обеспечьте надежную страховку для предотвращения  падений с высоты.</w:t>
      </w:r>
    </w:p>
    <w:p w:rsidR="00D35766" w:rsidRPr="00C73E61" w:rsidRDefault="00D35766" w:rsidP="00D35766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Лазание по гимнастической лестнице, по канату развивает ловкость, тренирует вестибулярный аппарат. Кроме того, девочкам будет полезно висеть на  кольцах – это укрепляет мышцы спины и предотвращает нарушение осанки. Мальчикам – переворачиваться  на турник и подтягиваться.</w:t>
      </w:r>
    </w:p>
    <w:p w:rsidR="00D35766" w:rsidRPr="00C73E61" w:rsidRDefault="00D35766" w:rsidP="00D35766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Используя простейшие тренажеры и личный пример, вы не только приобщите ребенка к  здоровому образу жизни, разовьете его двигательные навыки, но и сформируете  адекватную полу модель поведения и специфические мужские или женские черты.</w:t>
      </w:r>
    </w:p>
    <w:p w:rsidR="00C73E61" w:rsidRDefault="00D35766" w:rsidP="00C73E61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Но самое ценное – это общение, совместная деятельность, которая сближает родителей и детей, помогает лучше понять друг друга и дарить незабываем</w:t>
      </w:r>
      <w:r>
        <w:t xml:space="preserve">ые </w:t>
      </w:r>
      <w:r w:rsidRPr="00C73E61">
        <w:rPr>
          <w:rFonts w:ascii="Times New Roman" w:hAnsi="Times New Roman" w:cs="Times New Roman"/>
          <w:sz w:val="28"/>
          <w:szCs w:val="28"/>
        </w:rPr>
        <w:t>минуты радости.</w:t>
      </w:r>
      <w:r w:rsidR="00C73E61" w:rsidRPr="00C7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61" w:rsidRPr="00C73E61" w:rsidRDefault="00C73E61" w:rsidP="00C73E61">
      <w:pPr>
        <w:rPr>
          <w:rFonts w:ascii="Times New Roman" w:hAnsi="Times New Roman" w:cs="Times New Roman"/>
          <w:sz w:val="28"/>
          <w:szCs w:val="28"/>
        </w:rPr>
      </w:pPr>
      <w:r w:rsidRPr="00C73E61">
        <w:rPr>
          <w:rFonts w:ascii="Times New Roman" w:hAnsi="Times New Roman" w:cs="Times New Roman"/>
          <w:sz w:val="28"/>
          <w:szCs w:val="28"/>
        </w:rPr>
        <w:t>http://doshkolnik.ru/</w:t>
      </w:r>
    </w:p>
    <w:p w:rsidR="00D725B2" w:rsidRDefault="00D725B2" w:rsidP="00D35766"/>
    <w:sectPr w:rsidR="00D725B2" w:rsidSect="00D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35766"/>
    <w:rsid w:val="00454D82"/>
    <w:rsid w:val="006623E0"/>
    <w:rsid w:val="00664DEF"/>
    <w:rsid w:val="00830B9A"/>
    <w:rsid w:val="008B493F"/>
    <w:rsid w:val="00917ADB"/>
    <w:rsid w:val="00C73E61"/>
    <w:rsid w:val="00D34C08"/>
    <w:rsid w:val="00D35766"/>
    <w:rsid w:val="00D725B2"/>
    <w:rsid w:val="00EE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28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8" w:color="auto"/>
            <w:bottom w:val="dotted" w:sz="6" w:space="12" w:color="000000"/>
            <w:right w:val="none" w:sz="0" w:space="0" w:color="auto"/>
          </w:divBdr>
        </w:div>
      </w:divsChild>
    </w:div>
    <w:div w:id="339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Кэрол</cp:lastModifiedBy>
  <cp:revision>5</cp:revision>
  <dcterms:created xsi:type="dcterms:W3CDTF">2014-04-02T16:27:00Z</dcterms:created>
  <dcterms:modified xsi:type="dcterms:W3CDTF">2014-04-28T10:02:00Z</dcterms:modified>
</cp:coreProperties>
</file>