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79" w:rsidRPr="00B80640" w:rsidRDefault="00174D29" w:rsidP="00174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D29">
        <w:rPr>
          <w:rFonts w:ascii="Times New Roman" w:hAnsi="Times New Roman" w:cs="Times New Roman"/>
          <w:b/>
          <w:sz w:val="28"/>
          <w:szCs w:val="28"/>
        </w:rPr>
        <w:t xml:space="preserve">Тема урока: Решение задач </w:t>
      </w:r>
      <w:r w:rsidRPr="00B80640">
        <w:rPr>
          <w:rFonts w:ascii="Times New Roman" w:hAnsi="Times New Roman" w:cs="Times New Roman"/>
          <w:b/>
          <w:sz w:val="28"/>
          <w:szCs w:val="28"/>
        </w:rPr>
        <w:t>«</w:t>
      </w:r>
      <w:r w:rsidR="00B80640" w:rsidRPr="00B80640">
        <w:rPr>
          <w:rFonts w:ascii="Times New Roman" w:hAnsi="Times New Roman" w:cs="Times New Roman"/>
          <w:b/>
          <w:sz w:val="28"/>
          <w:szCs w:val="28"/>
        </w:rPr>
        <w:t>Энергия связи ядер. Цепные реакции</w:t>
      </w:r>
      <w:r w:rsidRPr="00B80640">
        <w:rPr>
          <w:rFonts w:ascii="Times New Roman" w:hAnsi="Times New Roman" w:cs="Times New Roman"/>
          <w:b/>
          <w:sz w:val="28"/>
          <w:szCs w:val="28"/>
        </w:rPr>
        <w:t>»</w:t>
      </w:r>
    </w:p>
    <w:p w:rsidR="00174D29" w:rsidRPr="00B80640" w:rsidRDefault="00174D29" w:rsidP="00174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40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174D29" w:rsidRDefault="00174D29" w:rsidP="00174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9771B8" w:rsidRDefault="009771B8" w:rsidP="00174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20.02.14 г</w:t>
      </w:r>
    </w:p>
    <w:p w:rsidR="00274972" w:rsidRPr="00274972" w:rsidRDefault="00274972" w:rsidP="0027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  <w:r w:rsidRPr="00274972">
        <w:rPr>
          <w:rFonts w:ascii="Times New Roman" w:eastAsia="Calibri" w:hAnsi="Times New Roman" w:cs="Times New Roman"/>
          <w:sz w:val="28"/>
          <w:szCs w:val="28"/>
        </w:rPr>
        <w:t xml:space="preserve"> обобщить и систематизировать  знания учащихся по теме «Физика атомного ядра». </w:t>
      </w:r>
    </w:p>
    <w:p w:rsidR="00274972" w:rsidRPr="00274972" w:rsidRDefault="00274972" w:rsidP="0027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274972" w:rsidRPr="00274972" w:rsidRDefault="00274972" w:rsidP="0027497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закреплению навыков работы со справочной литературой.</w:t>
      </w:r>
    </w:p>
    <w:p w:rsidR="00274972" w:rsidRPr="00274972" w:rsidRDefault="00274972" w:rsidP="0027497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знания учащихся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обозначенной теме</w:t>
      </w:r>
      <w:r w:rsidRPr="0027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4972" w:rsidRPr="00274972" w:rsidRDefault="00274972" w:rsidP="0027497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</w:t>
      </w:r>
      <w:r w:rsidRPr="00274972">
        <w:rPr>
          <w:rFonts w:ascii="Times New Roman" w:eastAsia="Calibri" w:hAnsi="Times New Roman" w:cs="Times New Roman"/>
          <w:sz w:val="28"/>
          <w:szCs w:val="28"/>
        </w:rPr>
        <w:t xml:space="preserve"> логического мышления и познавательной активности</w:t>
      </w:r>
      <w:r w:rsidRPr="0027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74972" w:rsidRPr="00274972" w:rsidRDefault="00274972" w:rsidP="0027497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интереса к предмету.  </w:t>
      </w:r>
    </w:p>
    <w:p w:rsidR="00274972" w:rsidRPr="00274972" w:rsidRDefault="00274972" w:rsidP="0027497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чувства патриотизма по отношению к своей стране.</w:t>
      </w:r>
    </w:p>
    <w:p w:rsidR="00274972" w:rsidRPr="00274972" w:rsidRDefault="00274972" w:rsidP="0027497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в детях стремления к овладению знаниями, к поиску интересных фактов.</w:t>
      </w:r>
    </w:p>
    <w:p w:rsidR="00274972" w:rsidRPr="00274972" w:rsidRDefault="00274972" w:rsidP="00274972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7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воспитанию </w:t>
      </w:r>
      <w:r w:rsidRPr="00274972">
        <w:rPr>
          <w:rFonts w:ascii="Times New Roman" w:eastAsia="Calibri" w:hAnsi="Times New Roman" w:cs="Times New Roman"/>
          <w:sz w:val="28"/>
          <w:szCs w:val="28"/>
        </w:rPr>
        <w:t xml:space="preserve">умения выслушать учителя и одноклассников, способствовать развитию сотрудничества, умения работать в группах. </w:t>
      </w:r>
    </w:p>
    <w:p w:rsidR="00274972" w:rsidRPr="00274972" w:rsidRDefault="00274972" w:rsidP="0027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Учебно-наглядный комплекс:</w:t>
      </w:r>
    </w:p>
    <w:p w:rsidR="00274972" w:rsidRPr="00274972" w:rsidRDefault="00274972" w:rsidP="00274972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 w:rsidRPr="002749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7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749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Microsoft Power Point.</w:t>
      </w:r>
    </w:p>
    <w:p w:rsidR="00274972" w:rsidRPr="00274972" w:rsidRDefault="00274972" w:rsidP="00274972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таблицы “Относительная атомная масса некоторых изотопов, а. е. м. ”, “Периодическая таблица химических элементов Д. И. Менделеева”.</w:t>
      </w:r>
    </w:p>
    <w:p w:rsidR="00274972" w:rsidRPr="00274972" w:rsidRDefault="00274972" w:rsidP="00274972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экран, </w:t>
      </w:r>
      <w:proofErr w:type="spellStart"/>
      <w:r w:rsidRPr="0027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мультимедиапроектор</w:t>
      </w:r>
      <w:proofErr w:type="spellEnd"/>
      <w:r w:rsidRPr="0027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4687" w:rsidRPr="005F4687" w:rsidRDefault="005F4687" w:rsidP="005F46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урока. </w:t>
      </w:r>
    </w:p>
    <w:p w:rsidR="005F4687" w:rsidRPr="005F4687" w:rsidRDefault="005F4687" w:rsidP="005F468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5F4687" w:rsidRPr="005F4687" w:rsidRDefault="005F4687" w:rsidP="005F468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Мотивационная основа урока.</w:t>
      </w:r>
    </w:p>
    <w:p w:rsidR="005F4687" w:rsidRPr="005F4687" w:rsidRDefault="005F4687" w:rsidP="005F468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Целеполагание.</w:t>
      </w:r>
      <w:r w:rsidRPr="005F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687" w:rsidRPr="005F4687" w:rsidRDefault="005F4687" w:rsidP="005F468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</w:t>
      </w:r>
      <w:r w:rsidRPr="005F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F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составления кластера.</w:t>
      </w:r>
    </w:p>
    <w:p w:rsidR="005F4687" w:rsidRDefault="005F4687" w:rsidP="005F468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радиоактивности в различных областях деятельности человека</w:t>
      </w:r>
      <w:r w:rsidRPr="005F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4687" w:rsidRPr="005F4687" w:rsidRDefault="005F4687" w:rsidP="005F468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практических задач.</w:t>
      </w:r>
    </w:p>
    <w:p w:rsidR="005F4687" w:rsidRPr="005F4687" w:rsidRDefault="00A93941" w:rsidP="005F468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терминов</w:t>
      </w:r>
      <w:r w:rsidR="005F4687" w:rsidRPr="005F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5F4687" w:rsidRPr="005F4687" w:rsidRDefault="005F4687" w:rsidP="005F468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:rsidR="005F4687" w:rsidRPr="005F4687" w:rsidRDefault="005F4687" w:rsidP="005F468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итогов, оценки за урок. </w:t>
      </w:r>
    </w:p>
    <w:p w:rsidR="005F4687" w:rsidRPr="005F4687" w:rsidRDefault="005F4687" w:rsidP="005F468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Рефлексия. </w:t>
      </w:r>
    </w:p>
    <w:p w:rsidR="00274972" w:rsidRDefault="005F4687" w:rsidP="00274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F4687" w:rsidRDefault="00D558B2" w:rsidP="00D558B2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58B2" w:rsidRDefault="00D558B2" w:rsidP="00D558B2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Мотивационная основа урока.</w:t>
      </w:r>
    </w:p>
    <w:p w:rsidR="00D558B2" w:rsidRDefault="007411CA" w:rsidP="00D558B2">
      <w:pPr>
        <w:pStyle w:val="aa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всегда стараемся приобретать и употреблять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пищу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продукты свежими, но это правило работает не всегда. </w:t>
      </w:r>
      <w:r w:rsidR="00D558B2">
        <w:rPr>
          <w:rFonts w:ascii="Times New Roman" w:hAnsi="Times New Roman" w:cs="Times New Roman"/>
          <w:sz w:val="28"/>
          <w:szCs w:val="28"/>
        </w:rPr>
        <w:t xml:space="preserve">Представьте себе, что в результате аварии с реактором произошел выброс в атмосферу радиоактивных продуктов, которые </w:t>
      </w:r>
      <w:r w:rsidR="00D558B2">
        <w:rPr>
          <w:rFonts w:ascii="Times New Roman" w:hAnsi="Times New Roman" w:cs="Times New Roman"/>
          <w:sz w:val="28"/>
          <w:szCs w:val="28"/>
        </w:rPr>
        <w:lastRenderedPageBreak/>
        <w:t xml:space="preserve">начали усваиваться растительным и животным миром. В частности, известно, что радиоактивный </w:t>
      </w:r>
      <w:r w:rsidR="00D558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58B2">
        <w:rPr>
          <w:rFonts w:ascii="Times New Roman" w:hAnsi="Times New Roman" w:cs="Times New Roman"/>
          <w:sz w:val="28"/>
          <w:szCs w:val="28"/>
        </w:rPr>
        <w:t>-131 через траву и организм коровы попадает в молоко и резко повышает его радиоактивност</w:t>
      </w:r>
      <w:proofErr w:type="gramStart"/>
      <w:r w:rsidR="00D558B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D558B2">
        <w:rPr>
          <w:rFonts w:ascii="Times New Roman" w:hAnsi="Times New Roman" w:cs="Times New Roman"/>
          <w:sz w:val="28"/>
          <w:szCs w:val="28"/>
        </w:rPr>
        <w:t>например в 1000 раз). Пить такое молоко сразу после того, как подоили корову нельзя, однако существует простой обходной маневр. Т=8 суток, поэтому уже через 80 суток начальная активность молока снизится в 1000 раз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58B2">
        <w:rPr>
          <w:rFonts w:ascii="Times New Roman" w:hAnsi="Times New Roman" w:cs="Times New Roman"/>
          <w:sz w:val="28"/>
          <w:szCs w:val="28"/>
        </w:rPr>
        <w:t xml:space="preserve"> и оно станет безопасным для употребления</w:t>
      </w:r>
      <w:r>
        <w:rPr>
          <w:rFonts w:ascii="Times New Roman" w:hAnsi="Times New Roman" w:cs="Times New Roman"/>
          <w:sz w:val="28"/>
          <w:szCs w:val="28"/>
        </w:rPr>
        <w:t>. Молоко не может храниться 80 суток, поэтому, если радиоактивное молоко переработать в сыр или молочный порошок, то эти продукты будут совершенно безопасными. Это как раз тот случай, когда лучше есть залежавшийся продукт.</w:t>
      </w:r>
      <w:r w:rsidR="00D55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1CA" w:rsidRDefault="007411CA" w:rsidP="00D558B2">
      <w:pPr>
        <w:pStyle w:val="aa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зачем нам необходимо изучать радиоактивные свойства вещества?</w:t>
      </w:r>
    </w:p>
    <w:p w:rsidR="007411CA" w:rsidRDefault="007411CA" w:rsidP="00D558B2">
      <w:pPr>
        <w:pStyle w:val="aa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будет тема сегодняшнего урока?</w:t>
      </w:r>
    </w:p>
    <w:p w:rsidR="00F175C4" w:rsidRPr="00F175C4" w:rsidRDefault="00F175C4" w:rsidP="00F175C4">
      <w:pPr>
        <w:pStyle w:val="a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175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Целеполагание</w:t>
      </w:r>
      <w:proofErr w:type="spellEnd"/>
      <w:r w:rsidRPr="00F175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F17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175C4" w:rsidRDefault="00F175C4" w:rsidP="00D558B2">
      <w:pPr>
        <w:pStyle w:val="aa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будет цель нашего урока?</w:t>
      </w:r>
    </w:p>
    <w:p w:rsidR="007411CA" w:rsidRDefault="00F175C4" w:rsidP="00D558B2">
      <w:pPr>
        <w:pStyle w:val="aa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учимся на уроках решения задач?</w:t>
      </w:r>
    </w:p>
    <w:p w:rsidR="00706D27" w:rsidRDefault="00706D27" w:rsidP="00D558B2">
      <w:pPr>
        <w:pStyle w:val="aa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составим план урока, что мы будем делать?</w:t>
      </w:r>
    </w:p>
    <w:p w:rsidR="00144A31" w:rsidRPr="00034B55" w:rsidRDefault="00144A31" w:rsidP="00034B5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4A31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144A31">
        <w:rPr>
          <w:rFonts w:ascii="Calibri" w:eastAsia="+mn-ea" w:hAnsi="Calibri" w:cs="+mn-cs"/>
          <w:color w:val="BED3F9"/>
          <w:kern w:val="24"/>
          <w:sz w:val="72"/>
          <w:szCs w:val="72"/>
          <w:lang w:eastAsia="ru-RU"/>
        </w:rPr>
        <w:t xml:space="preserve"> </w:t>
      </w:r>
      <w:r w:rsidR="00475D05" w:rsidRPr="00144A31">
        <w:rPr>
          <w:rFonts w:ascii="Times New Roman" w:hAnsi="Times New Roman" w:cs="Times New Roman"/>
          <w:bCs/>
          <w:sz w:val="28"/>
          <w:szCs w:val="28"/>
        </w:rPr>
        <w:t xml:space="preserve">совершенствовать полученные </w:t>
      </w:r>
      <w:r w:rsidRPr="00034B55">
        <w:rPr>
          <w:rFonts w:ascii="Times New Roman" w:hAnsi="Times New Roman" w:cs="Times New Roman"/>
          <w:bCs/>
          <w:sz w:val="28"/>
          <w:szCs w:val="28"/>
        </w:rPr>
        <w:t>знания и умения.</w:t>
      </w:r>
    </w:p>
    <w:p w:rsidR="00144A31" w:rsidRPr="00034B55" w:rsidRDefault="00144A31" w:rsidP="00144A31">
      <w:pPr>
        <w:pStyle w:val="aa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034B5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F432B" w:rsidRPr="00144A31" w:rsidRDefault="00475D05" w:rsidP="00144A31">
      <w:pPr>
        <w:pStyle w:val="aa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144A31">
        <w:rPr>
          <w:rFonts w:ascii="Times New Roman" w:hAnsi="Times New Roman" w:cs="Times New Roman"/>
          <w:bCs/>
          <w:sz w:val="28"/>
          <w:szCs w:val="28"/>
        </w:rPr>
        <w:t>Повторить теоретические вопросы о строении атома, строении атомного ядра, правило смещения Содди, дефект масс, энергетический выход реакции;</w:t>
      </w:r>
    </w:p>
    <w:p w:rsidR="003F432B" w:rsidRPr="00144A31" w:rsidRDefault="00475D05" w:rsidP="00144A31">
      <w:pPr>
        <w:pStyle w:val="aa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144A31">
        <w:rPr>
          <w:rFonts w:ascii="Times New Roman" w:hAnsi="Times New Roman" w:cs="Times New Roman"/>
          <w:bCs/>
          <w:sz w:val="28"/>
          <w:szCs w:val="28"/>
        </w:rPr>
        <w:t>Отработать навыки решения расчетных задач по данной теме;</w:t>
      </w:r>
    </w:p>
    <w:p w:rsidR="00802C5D" w:rsidRDefault="00475D05" w:rsidP="00802C5D">
      <w:pPr>
        <w:pStyle w:val="aa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144A31">
        <w:rPr>
          <w:rFonts w:ascii="Times New Roman" w:hAnsi="Times New Roman" w:cs="Times New Roman"/>
          <w:bCs/>
          <w:sz w:val="28"/>
          <w:szCs w:val="28"/>
        </w:rPr>
        <w:t>Познакомиться с применением радиоактивных веществ.</w:t>
      </w:r>
    </w:p>
    <w:p w:rsidR="00706D27" w:rsidRPr="00802C5D" w:rsidRDefault="00706D27" w:rsidP="00802C5D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2C5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06D27" w:rsidRDefault="00706D27" w:rsidP="00284ABE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темы</w:t>
      </w:r>
    </w:p>
    <w:p w:rsidR="00706D27" w:rsidRDefault="00706D27" w:rsidP="00284ABE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радиоактивности в различных областях</w:t>
      </w:r>
    </w:p>
    <w:p w:rsidR="00706D27" w:rsidRDefault="00706D27" w:rsidP="00284ABE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задач:</w:t>
      </w:r>
    </w:p>
    <w:p w:rsidR="00284ABE" w:rsidRPr="00284ABE" w:rsidRDefault="00706D27" w:rsidP="00284ABE">
      <w:pPr>
        <w:pStyle w:val="aa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строение атома;</w:t>
      </w:r>
    </w:p>
    <w:p w:rsidR="00706D27" w:rsidRDefault="00284ABE" w:rsidP="00D558B2">
      <w:pPr>
        <w:pStyle w:val="aa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уравнение реакции;</w:t>
      </w:r>
    </w:p>
    <w:p w:rsidR="00284ABE" w:rsidRDefault="00284ABE" w:rsidP="00D558B2">
      <w:pPr>
        <w:pStyle w:val="aa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 полураспада;</w:t>
      </w:r>
    </w:p>
    <w:p w:rsidR="00706D27" w:rsidRDefault="00706D27" w:rsidP="00D558B2">
      <w:pPr>
        <w:pStyle w:val="aa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ABE">
        <w:rPr>
          <w:rFonts w:ascii="Times New Roman" w:hAnsi="Times New Roman" w:cs="Times New Roman"/>
          <w:sz w:val="28"/>
          <w:szCs w:val="28"/>
        </w:rPr>
        <w:t>дефект масс, энергия связи;</w:t>
      </w:r>
    </w:p>
    <w:p w:rsidR="00284ABE" w:rsidRDefault="00284ABE" w:rsidP="00D558B2">
      <w:pPr>
        <w:pStyle w:val="aa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энергия выхода.</w:t>
      </w:r>
    </w:p>
    <w:p w:rsidR="00F175C4" w:rsidRPr="00284ABE" w:rsidRDefault="00F175C4" w:rsidP="00284ABE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ABE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знаний.</w:t>
      </w:r>
    </w:p>
    <w:p w:rsidR="00F175C4" w:rsidRDefault="00F175C4" w:rsidP="00F175C4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мы нашу работу с повторения. </w:t>
      </w:r>
      <w:r w:rsidRPr="00F175C4">
        <w:rPr>
          <w:rFonts w:ascii="Times New Roman" w:hAnsi="Times New Roman" w:cs="Times New Roman"/>
          <w:b/>
          <w:sz w:val="28"/>
          <w:szCs w:val="28"/>
        </w:rPr>
        <w:t>Составить кластер</w:t>
      </w:r>
      <w:r>
        <w:rPr>
          <w:rFonts w:ascii="Times New Roman" w:hAnsi="Times New Roman" w:cs="Times New Roman"/>
          <w:sz w:val="28"/>
          <w:szCs w:val="28"/>
        </w:rPr>
        <w:t xml:space="preserve"> по теме «Физика атомного ядра». (учащиеся по цепочке выходят к доске и дописывают элемент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опрос).</w:t>
      </w:r>
    </w:p>
    <w:p w:rsidR="00F175C4" w:rsidRPr="00F175C4" w:rsidRDefault="00F175C4" w:rsidP="00F175C4">
      <w:pPr>
        <w:pStyle w:val="aa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75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Использование радиоактивности в различных областях деятельности человека</w:t>
      </w:r>
      <w:r w:rsidRPr="00F17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F175C4" w:rsidRPr="00F175C4" w:rsidRDefault="00F175C4" w:rsidP="00F175C4">
      <w:pPr>
        <w:pStyle w:val="aa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сегодняшнему уроку я просила вас подготовить коротенькие сообщения об использовании радиоактивности </w:t>
      </w:r>
      <w:r w:rsidRPr="00F17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различных областях деятельности человека</w:t>
      </w:r>
      <w:r w:rsidRPr="00F1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175C4" w:rsidRDefault="00706D27" w:rsidP="00F17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D27">
        <w:rPr>
          <w:rFonts w:ascii="Times New Roman" w:hAnsi="Times New Roman" w:cs="Times New Roman"/>
          <w:b/>
          <w:sz w:val="28"/>
          <w:szCs w:val="28"/>
        </w:rPr>
        <w:t>Выступления учащихся.</w:t>
      </w:r>
    </w:p>
    <w:p w:rsidR="00706D27" w:rsidRDefault="00706D27" w:rsidP="00706D27">
      <w:pPr>
        <w:pStyle w:val="aa"/>
        <w:numPr>
          <w:ilvl w:val="1"/>
          <w:numId w:val="2"/>
        </w:numPr>
        <w:spacing w:after="0" w:line="240" w:lineRule="auto"/>
        <w:ind w:left="567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6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практических задач.</w:t>
      </w:r>
    </w:p>
    <w:p w:rsidR="005839B4" w:rsidRDefault="005839B4" w:rsidP="00284ABE">
      <w:pPr>
        <w:pStyle w:val="aa"/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839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1)</w:t>
      </w:r>
      <w:r w:rsidR="00144A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Сколько протонов и нейтронов содержит ядро</w:t>
      </w:r>
      <w:r w:rsidR="00284ABE" w:rsidRPr="005839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144A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839B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самопроверк</w:t>
      </w:r>
      <w:proofErr w:type="gramStart"/>
      <w:r w:rsidRPr="005839B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а(</w:t>
      </w:r>
      <w:proofErr w:type="gramEnd"/>
      <w:r w:rsidRPr="005839B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шторка)</w:t>
      </w:r>
    </w:p>
    <w:p w:rsidR="00034B55" w:rsidRDefault="00034B55" w:rsidP="00284ABE">
      <w:pPr>
        <w:pStyle w:val="aa"/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034B55" w:rsidRDefault="00034B55" w:rsidP="00284ABE">
      <w:pPr>
        <w:pStyle w:val="aa"/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034B55" w:rsidRPr="005839B4" w:rsidRDefault="00034B55" w:rsidP="00284ABE">
      <w:pPr>
        <w:pStyle w:val="aa"/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284ABE" w:rsidRPr="00011DDF" w:rsidRDefault="00402FDB" w:rsidP="00284ABE">
      <w:pPr>
        <w:pStyle w:val="aa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m:ctrlPr>
          </m:sPre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9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19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F</m:t>
            </m:r>
          </m:e>
        </m:sPre>
      </m:oMath>
      <w:r w:rsidR="00583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             Z=9, N=10</w:t>
      </w:r>
    </w:p>
    <w:p w:rsidR="00011DDF" w:rsidRPr="00011DDF" w:rsidRDefault="00402FDB" w:rsidP="00284ABE">
      <w:pPr>
        <w:pStyle w:val="aa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m:ctrlPr>
          </m:sPre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7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15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</m:sPre>
      </m:oMath>
      <w:r w:rsidR="00583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                 Z=7, N=8</w:t>
      </w:r>
    </w:p>
    <w:p w:rsidR="00706D27" w:rsidRPr="005839B4" w:rsidRDefault="00402FDB" w:rsidP="00011DD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47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107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Ag</m:t>
            </m:r>
          </m:e>
        </m:sPre>
      </m:oMath>
      <w:r w:rsidR="005839B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                    Z=47, N=60</w:t>
      </w:r>
    </w:p>
    <w:p w:rsidR="00011DDF" w:rsidRDefault="00402FDB" w:rsidP="00011DD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12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24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Mg</m:t>
            </m:r>
          </m:e>
        </m:sPre>
      </m:oMath>
      <w:r w:rsidR="005839B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                     Z=12, N=12</w:t>
      </w:r>
    </w:p>
    <w:p w:rsidR="005839B4" w:rsidRPr="005B70AA" w:rsidRDefault="00402FDB" w:rsidP="00011DD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12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25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Mg</m:t>
            </m:r>
          </m:e>
        </m:sPre>
      </m:oMath>
      <w:r w:rsidR="005839B4" w:rsidRPr="005B70A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</w:t>
      </w:r>
      <w:r w:rsidR="005839B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Z</w:t>
      </w:r>
      <w:r w:rsidR="005839B4" w:rsidRPr="005B70AA">
        <w:rPr>
          <w:rFonts w:ascii="Times New Roman" w:eastAsiaTheme="minorEastAsia" w:hAnsi="Times New Roman" w:cs="Times New Roman"/>
          <w:b/>
          <w:sz w:val="28"/>
          <w:szCs w:val="28"/>
        </w:rPr>
        <w:t xml:space="preserve">=12, </w:t>
      </w:r>
      <w:r w:rsidR="005839B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</w:t>
      </w:r>
      <w:r w:rsidR="005839B4" w:rsidRPr="005B70AA">
        <w:rPr>
          <w:rFonts w:ascii="Times New Roman" w:eastAsiaTheme="minorEastAsia" w:hAnsi="Times New Roman" w:cs="Times New Roman"/>
          <w:b/>
          <w:sz w:val="28"/>
          <w:szCs w:val="28"/>
        </w:rPr>
        <w:t>=13</w:t>
      </w:r>
      <w:r w:rsidR="005B70A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(</w:t>
      </w:r>
      <w:r w:rsidR="005B70AA">
        <w:rPr>
          <w:rFonts w:ascii="Times New Roman" w:eastAsiaTheme="minorEastAsia" w:hAnsi="Times New Roman" w:cs="Times New Roman"/>
          <w:sz w:val="28"/>
          <w:szCs w:val="28"/>
        </w:rPr>
        <w:t>всего 5 баллов</w:t>
      </w:r>
      <w:r w:rsidR="005B70AA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:rsidR="005839B4" w:rsidRDefault="005839B4" w:rsidP="005839B4">
      <w:pPr>
        <w:pStyle w:val="aa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Найди недостающий элемент реакции и установи соответствие</w:t>
      </w:r>
      <w:r w:rsidRPr="005839B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самопроверк</w:t>
      </w:r>
      <w:proofErr w:type="gramStart"/>
      <w:r w:rsidRPr="005839B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а(</w:t>
      </w:r>
      <w:proofErr w:type="gramEnd"/>
      <w:r w:rsidRPr="005839B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шторка)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2C5D" w:rsidRPr="00034B55" w:rsidRDefault="00802C5D" w:rsidP="00034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pPr w:leftFromText="180" w:rightFromText="180" w:vertAnchor="text" w:horzAnchor="page" w:tblpX="8008" w:tblpY="101"/>
        <w:tblW w:w="0" w:type="auto"/>
        <w:tblLook w:val="04A0"/>
      </w:tblPr>
      <w:tblGrid>
        <w:gridCol w:w="1101"/>
      </w:tblGrid>
      <w:tr w:rsidR="001C2D54" w:rsidTr="001C2D54">
        <w:tc>
          <w:tcPr>
            <w:tcW w:w="1101" w:type="dxa"/>
          </w:tcPr>
          <w:p w:rsidR="001C2D54" w:rsidRDefault="001C2D54" w:rsidP="001C2D54">
            <w:pPr>
              <w:pStyle w:val="aa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X=</w:t>
            </w:r>
            <m:oMath>
              <m:sPre>
                <m:sPrePr>
                  <m:ctrlPr>
                    <w:rPr>
                      <w:rFonts w:ascii="Cambria Math" w:eastAsia="Times New Roman" w:hAnsi="Cambria Math"/>
                      <w:b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e>
              </m:sPre>
            </m:oMath>
          </w:p>
        </w:tc>
      </w:tr>
      <w:tr w:rsidR="001C2D54" w:rsidTr="001C2D54">
        <w:tc>
          <w:tcPr>
            <w:tcW w:w="1101" w:type="dxa"/>
          </w:tcPr>
          <w:p w:rsidR="001C2D54" w:rsidRDefault="001C2D54" w:rsidP="001C2D54">
            <w:pPr>
              <w:pStyle w:val="aa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X=</w:t>
            </w:r>
            <m:oMath>
              <m:sPre>
                <m:sPrePr>
                  <m:ctrlPr>
                    <w:rPr>
                      <w:rFonts w:ascii="Cambria Math" w:eastAsia="Times New Roman" w:hAnsi="Cambria Math"/>
                      <w:b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e>
              </m:sPre>
            </m:oMath>
          </w:p>
        </w:tc>
      </w:tr>
      <w:tr w:rsidR="001C2D54" w:rsidTr="001C2D54">
        <w:tc>
          <w:tcPr>
            <w:tcW w:w="1101" w:type="dxa"/>
          </w:tcPr>
          <w:p w:rsidR="001C2D54" w:rsidRDefault="001C2D54" w:rsidP="001C2D54">
            <w:pPr>
              <w:pStyle w:val="aa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D5052A">
              <w:rPr>
                <w:rFonts w:ascii="Times New Roman" w:eastAsia="Times New Roman" w:hAnsi="Times New Roman"/>
                <w:b/>
                <w:sz w:val="28"/>
                <w:szCs w:val="28"/>
              </w:rPr>
              <w:t>=</w:t>
            </w:r>
            <m:oMath>
              <m:sPre>
                <m:sPre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He</m:t>
                  </m:r>
                </m:e>
              </m:sPre>
            </m:oMath>
          </w:p>
        </w:tc>
      </w:tr>
      <w:tr w:rsidR="001C2D54" w:rsidTr="001C2D54">
        <w:tc>
          <w:tcPr>
            <w:tcW w:w="1101" w:type="dxa"/>
          </w:tcPr>
          <w:p w:rsidR="001C2D54" w:rsidRDefault="001C2D54" w:rsidP="001C2D54">
            <w:pPr>
              <w:pStyle w:val="aa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X=</w:t>
            </w:r>
            <m:oMath>
              <m:sPre>
                <m:sPrePr>
                  <m:ctrlPr>
                    <w:rPr>
                      <w:rFonts w:ascii="Cambria Math" w:eastAsia="Times New Roman" w:hAnsi="Cambria Math"/>
                      <w:b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14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30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Si</m:t>
                  </m:r>
                </m:e>
              </m:sPre>
            </m:oMath>
          </w:p>
        </w:tc>
      </w:tr>
      <w:tr w:rsidR="001C2D54" w:rsidTr="001C2D54">
        <w:tc>
          <w:tcPr>
            <w:tcW w:w="1101" w:type="dxa"/>
          </w:tcPr>
          <w:p w:rsidR="001C2D54" w:rsidRDefault="001C2D54" w:rsidP="001C2D54">
            <w:pPr>
              <w:pStyle w:val="aa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X=</w:t>
            </w:r>
            <m:oMath>
              <m:sPre>
                <m:sPrePr>
                  <m:ctrlPr>
                    <w:rPr>
                      <w:rFonts w:ascii="Cambria Math" w:eastAsia="Times New Roman" w:hAnsi="Cambria Math"/>
                      <w:b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8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17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O</m:t>
                  </m:r>
                </m:e>
              </m:sPre>
            </m:oMath>
          </w:p>
        </w:tc>
      </w:tr>
    </w:tbl>
    <w:p w:rsidR="005839B4" w:rsidRPr="00144A31" w:rsidRDefault="00402FDB" w:rsidP="00D5052A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  <w:r w:rsidRPr="00402FDB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9.45pt;margin-top:14.7pt;width:176.25pt;height:30pt;flip:y;z-index:251660288;mso-position-horizontal-relative:text;mso-position-vertical-relative:text" o:connectortype="straight" strokeweight="2pt">
            <v:stroke endarrow="block"/>
          </v:shape>
        </w:pict>
      </w:r>
      <w:r w:rsidRPr="00402FDB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026" type="#_x0000_t32" style="position:absolute;margin-left:133.2pt;margin-top:10.95pt;width:171pt;height:39pt;z-index:251658240;mso-position-horizontal-relative:text;mso-position-vertical-relative:text" o:connectortype="straight" strokeweight="2pt">
            <v:stroke endarrow="block"/>
          </v:shape>
        </w:pic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Pre>
              <m:sPre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Pre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Pre>
                  <m:sPre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He</m:t>
                    </m:r>
                  </m:e>
                </m:sPre>
              </m:e>
            </m:sPre>
          </m:e>
        </m:sPre>
      </m:oMath>
      <w:r w:rsidR="00D5052A" w:rsidRPr="00D5052A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</w:t>
      </w:r>
    </w:p>
    <w:p w:rsidR="00D5052A" w:rsidRPr="00144A31" w:rsidRDefault="00402FDB" w:rsidP="00D5052A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02FD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29" type="#_x0000_t32" style="position:absolute;margin-left:132.45pt;margin-top:17.3pt;width:171pt;height:31.5pt;flip:y;z-index:251661312" o:connectortype="straight" strokeweight="2pt">
            <v:stroke endarrow="block"/>
          </v:shape>
        </w:pict>
      </w:r>
      <w:r w:rsidRPr="00402FD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27" type="#_x0000_t32" style="position:absolute;margin-left:130.2pt;margin-top:9.05pt;width:178.5pt;height:60.75pt;z-index:251659264" o:connectortype="straight" strokeweight="2pt">
            <v:stroke endarrow="block"/>
          </v:shape>
        </w:pict>
      </w:r>
      <m:oMath>
        <m:sPre>
          <m:sPrePr>
            <m:ctrlPr>
              <w:rPr>
                <w:rFonts w:ascii="Cambria Math" w:eastAsia="Times New Roman" w:hAnsi="Cambria Math"/>
                <w:b/>
                <w:i/>
                <w:color w:val="000000"/>
                <w:sz w:val="28"/>
                <w:szCs w:val="28"/>
                <w:lang w:val="en-US" w:eastAsia="ru-RU"/>
              </w:rPr>
            </m:ctrlPr>
          </m:sPrePr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7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14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+</m:t>
            </m:r>
          </m:e>
        </m:sPre>
        <m:sPre>
          <m:sPrePr>
            <m:ctrlPr>
              <w:rPr>
                <w:rFonts w:ascii="Cambria Math" w:eastAsia="Times New Roman" w:hAnsi="Cambria Math"/>
                <w:b/>
                <w:i/>
                <w:color w:val="000000"/>
                <w:sz w:val="28"/>
                <w:szCs w:val="28"/>
                <w:lang w:val="en-US" w:eastAsia="ru-RU"/>
              </w:rPr>
            </m:ctrlPr>
          </m:sPrePr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4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He</m:t>
            </m:r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→</m:t>
            </m:r>
            <m:sPre>
              <m:sPrePr>
                <m:ctrlPr>
                  <w:rPr>
                    <w:rFonts w:ascii="Cambria Math" w:eastAsia="Times New Roman" w:hAnsi="Cambria Math"/>
                    <w:b/>
                    <w:i/>
                    <w:color w:val="000000"/>
                    <w:sz w:val="28"/>
                    <w:szCs w:val="28"/>
                    <w:lang w:val="en-US"/>
                  </w:rPr>
                </m:ctrlPr>
              </m:sPrePr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1</m:t>
                </m:r>
              </m:sup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H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</m:sPre>
          </m:e>
        </m:sPre>
      </m:oMath>
      <w:r w:rsidR="00D5052A" w:rsidRPr="00144A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</w:t>
      </w:r>
    </w:p>
    <w:p w:rsidR="00D5052A" w:rsidRPr="00144A31" w:rsidRDefault="00402FDB" w:rsidP="00D5052A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m:oMath>
        <m:sPre>
          <m:sPrePr>
            <m:ctrlPr>
              <w:rPr>
                <w:rFonts w:ascii="Cambria Math" w:eastAsia="Times New Roman" w:hAnsi="Cambria Math"/>
                <w:b/>
                <w:i/>
                <w:color w:val="000000"/>
                <w:sz w:val="28"/>
                <w:szCs w:val="28"/>
                <w:lang w:val="en-US" w:eastAsia="ru-RU"/>
              </w:rPr>
            </m:ctrlPr>
          </m:sPrePr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H</m:t>
            </m:r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+</m:t>
            </m:r>
            <m:sPre>
              <m:sPrePr>
                <m:ctrlPr>
                  <w:rPr>
                    <w:rFonts w:ascii="Cambria Math" w:eastAsia="Times New Roman" w:hAnsi="Cambria Math"/>
                    <w:b/>
                    <w:i/>
                    <w:color w:val="000000"/>
                    <w:sz w:val="28"/>
                    <w:szCs w:val="28"/>
                    <w:lang w:val="en-US"/>
                  </w:rPr>
                </m:ctrlPr>
              </m:sPrePr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</m:sup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H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→</m:t>
                </m:r>
                <m:sPre>
                  <m:sPrePr>
                    <m:ctrlPr>
                      <w:rPr>
                        <w:rFonts w:ascii="Cambria Math" w:eastAsia="Times New Roman" w:hAnsi="Cambria Math"/>
                        <w:b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/>
                      </w:rPr>
                      <m:t>3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/>
                      </w:rPr>
                      <m:t>He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sPre>
              </m:e>
            </m:sPre>
          </m:e>
        </m:sPre>
      </m:oMath>
      <w:r w:rsidR="001C2D54" w:rsidRPr="00144A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</w:t>
      </w:r>
    </w:p>
    <w:p w:rsidR="001C2D54" w:rsidRPr="00144A31" w:rsidRDefault="00402FDB" w:rsidP="00D5052A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m:oMath>
        <m:sPre>
          <m:sPrePr>
            <m:ctrlPr>
              <w:rPr>
                <w:rFonts w:ascii="Cambria Math" w:eastAsia="Times New Roman" w:hAnsi="Cambria Math"/>
                <w:b/>
                <w:i/>
                <w:color w:val="000000"/>
                <w:sz w:val="28"/>
                <w:szCs w:val="28"/>
                <w:lang w:val="en-US" w:eastAsia="ru-RU"/>
              </w:rPr>
            </m:ctrlPr>
          </m:sPrePr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4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9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Be</m:t>
            </m:r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+</m:t>
            </m:r>
            <m:sPre>
              <m:sPrePr>
                <m:ctrlPr>
                  <w:rPr>
                    <w:rFonts w:ascii="Cambria Math" w:eastAsia="Times New Roman" w:hAnsi="Cambria Math"/>
                    <w:b/>
                    <w:i/>
                    <w:color w:val="000000"/>
                    <w:sz w:val="28"/>
                    <w:szCs w:val="28"/>
                    <w:lang w:val="en-US"/>
                  </w:rPr>
                </m:ctrlPr>
              </m:sPrePr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</m:sup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H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→</m:t>
                </m:r>
                <m:sPre>
                  <m:sPrePr>
                    <m:ctrlPr>
                      <w:rPr>
                        <w:rFonts w:ascii="Cambria Math" w:eastAsia="Times New Roman" w:hAnsi="Cambria Math"/>
                        <w:b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/>
                      </w:rPr>
                      <m:t>5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/>
                      </w:rPr>
                      <m:t>10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sPre>
              </m:e>
            </m:sPre>
          </m:e>
        </m:sPre>
      </m:oMath>
      <w:r w:rsidR="001C2D54" w:rsidRPr="00144A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</w:t>
      </w:r>
    </w:p>
    <w:p w:rsidR="001C2D54" w:rsidRPr="00144A31" w:rsidRDefault="00402FDB" w:rsidP="00D5052A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030" type="#_x0000_t32" style="position:absolute;margin-left:138.45pt;margin-top:-.05pt;width:165.75pt;height:12.75pt;flip:y;z-index:251662336" o:connectortype="straight" strokeweight="2pt">
            <v:stroke endarrow="block"/>
          </v:shape>
        </w:pict>
      </w:r>
      <m:oMath>
        <m:sPre>
          <m:sPrePr>
            <m:ctrlPr>
              <w:rPr>
                <w:rFonts w:ascii="Cambria Math" w:eastAsia="Times New Roman" w:hAnsi="Cambria Math"/>
                <w:b/>
                <w:i/>
                <w:color w:val="000000"/>
                <w:sz w:val="28"/>
                <w:szCs w:val="28"/>
                <w:lang w:val="en-US" w:eastAsia="ru-RU"/>
              </w:rPr>
            </m:ctrlPr>
          </m:sPrePr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13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27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Al</m:t>
            </m:r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+</m:t>
            </m:r>
            <m:sPre>
              <m:sPrePr>
                <m:ctrlPr>
                  <w:rPr>
                    <w:rFonts w:ascii="Cambria Math" w:eastAsia="Times New Roman" w:hAnsi="Cambria Math"/>
                    <w:b/>
                    <w:i/>
                    <w:color w:val="000000"/>
                    <w:sz w:val="28"/>
                    <w:szCs w:val="28"/>
                    <w:lang w:val="en-US"/>
                  </w:rPr>
                </m:ctrlPr>
              </m:sPrePr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4</m:t>
                </m:r>
              </m:sup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He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+</m:t>
                </m:r>
                <m:sPre>
                  <m:sPrePr>
                    <m:ctrlPr>
                      <w:rPr>
                        <w:rFonts w:ascii="Cambria Math" w:eastAsia="Times New Roman" w:hAnsi="Cambria Math"/>
                        <w:b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/>
                      </w:rPr>
                      <m:t>H</m:t>
                    </m:r>
                  </m:e>
                </m:sPre>
              </m:e>
            </m:sPre>
          </m:e>
        </m:sPre>
      </m:oMath>
      <w:r w:rsidR="001C2D54" w:rsidRPr="00144A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</w:p>
    <w:p w:rsidR="00802C5D" w:rsidRDefault="001C2D54" w:rsidP="00D5052A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06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r w:rsidR="005B70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065F2A" w:rsidRPr="00802C5D" w:rsidRDefault="00802C5D" w:rsidP="00D5052A">
      <w:pPr>
        <w:pStyle w:val="aa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5B70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B70AA" w:rsidRPr="00802C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5 баллов</w:t>
      </w:r>
    </w:p>
    <w:p w:rsidR="005B70AA" w:rsidRDefault="00CA0610" w:rsidP="00D5052A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06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Запишите уравнение реакции</w:t>
      </w:r>
      <w:r w:rsidR="00065F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5F2A" w:rsidRPr="005B70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 w:rsidR="00065F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взаимоконтроль</w:t>
      </w:r>
      <w:r w:rsidR="00065F2A" w:rsidRPr="005B70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  <w:r w:rsidR="005B70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C2D54" w:rsidRDefault="00802C5D" w:rsidP="00D5052A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="005B70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 каждое уравнение по 2 балла, всего 6 баллов)</w:t>
      </w:r>
      <w:r w:rsidR="00CA06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CA0610" w:rsidRDefault="002D7745" w:rsidP="00D5052A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a</w:t>
      </w:r>
      <w:r w:rsidRPr="002D77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  <w:proofErr w:type="gramEnd"/>
      <w:r w:rsidR="00CA06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Радиоуглеродный метод хронологической маркировки ископаемых:</w:t>
      </w:r>
    </w:p>
    <w:p w:rsidR="00201109" w:rsidRDefault="00C20B20" w:rsidP="00D5052A">
      <w:pPr>
        <w:pStyle w:val="aa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радиоактивного изотопа углерода </w:t>
      </w:r>
      <m:oMath>
        <m:sPre>
          <m:sPre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14</m:t>
            </m:r>
          </m:sup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C</m:t>
            </m:r>
          </m:e>
        </m:sPre>
      </m:oMath>
      <w:r w:rsidRPr="00C20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атмосфере не изменяется. В живом растении процентное содержание </w:t>
      </w:r>
      <m:oMath>
        <m:sPre>
          <m:sPre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14</m:t>
            </m:r>
          </m:sup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C</m:t>
            </m:r>
          </m:e>
        </m:sPre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же является неизменным, но после того как дерево срубили, оно перестало усваивать </w:t>
      </w:r>
      <m:oMath>
        <m:sPre>
          <m:sPre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14</m:t>
            </m:r>
          </m:sup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C</m:t>
            </m:r>
          </m:e>
        </m:sPre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 xml:space="preserve"> 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атмосферы. С этого момента по закону радиоактивного распада содержание </w:t>
      </w:r>
      <m:oMath>
        <m:sPre>
          <m:sPre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7</m:t>
            </m:r>
          </m:sub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14</m:t>
            </m:r>
          </m:sup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C</m:t>
            </m:r>
          </m:e>
        </m:sPre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 xml:space="preserve"> 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начинает уменьшаться. По остатку радиоактивных атомов </w:t>
      </w:r>
      <m:oMath>
        <m:sPre>
          <m:sPre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14</m:t>
            </m:r>
          </m:sup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C</m:t>
            </m:r>
          </m:e>
        </m:sPre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 xml:space="preserve"> 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судить о возрасте. </w:t>
      </w:r>
    </w:p>
    <w:p w:rsidR="00201109" w:rsidRPr="00201109" w:rsidRDefault="00201109" w:rsidP="00201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 июня 1908 года в 7 ч 14 мин в районе реки Подкаменная Тунгуска упал метеорит. С тех пор многочисленные экспедиции пытаются определить, что же это было</w:t>
      </w:r>
      <w:r w:rsidRPr="002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0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Геофизик А.Золотов, несколько </w:t>
      </w:r>
      <w:proofErr w:type="gramStart"/>
      <w:r w:rsidRPr="0020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proofErr w:type="gramEnd"/>
      <w:r w:rsidRPr="0020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побывавший на месте падения тунгусского метеорита, предложил гипотезу о</w:t>
      </w:r>
      <w:r w:rsidRPr="002011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1109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ядерной природе взрыва</w:t>
      </w:r>
      <w:r w:rsidRPr="0020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Им было проведено послойное исследование срезов стволов тунгусских деревьев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радиоуглеродным методом</w:t>
      </w:r>
      <w:r w:rsidRPr="0020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Как утверждал Золотов, результаты показывали, что большинство деревьев, переживших катастрофу, имеет повышенную  радиоактивность в слоях древесины (обусловленную повышенным содержанием изотопов Цезия-137), появившихся после 1908 года.  Но, хотя по выделенной энергии Тунгусский </w:t>
      </w:r>
      <w:proofErr w:type="gramStart"/>
      <w:r w:rsidRPr="0020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взрыв</w:t>
      </w:r>
      <w:proofErr w:type="gramEnd"/>
      <w:r w:rsidRPr="0020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сравним с ядерным, следов остаточной радиоактивности 1908 года не найдено. </w:t>
      </w:r>
    </w:p>
    <w:p w:rsidR="00CA0610" w:rsidRDefault="00C20B20" w:rsidP="00201109">
      <w:pPr>
        <w:pStyle w:val="aa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Изотоп углерода </w:t>
      </w:r>
      <m:oMath>
        <m:sPre>
          <m:sPre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14</m:t>
            </m:r>
          </m:sup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C</m:t>
            </m:r>
          </m:e>
        </m:sPre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 xml:space="preserve"> 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возникает при бомбардировке азота </w:t>
      </w:r>
      <m:oMath>
        <m:sPre>
          <m:sPre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7</m:t>
            </m:r>
          </m:sub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14</m:t>
            </m:r>
          </m:sup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N</m:t>
            </m:r>
          </m:e>
        </m:sPre>
      </m:oMath>
      <w:r w:rsidR="002D7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нейтронами. Запишите уравнение реакции образования </w:t>
      </w:r>
      <m:oMath>
        <m:sPre>
          <m:sPre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14</m:t>
            </m:r>
          </m:sup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C</m:t>
            </m:r>
          </m:e>
        </m:sPre>
      </m:oMath>
      <w:r w:rsidR="002D7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какой элемент при этом выделяется?</w:t>
      </w:r>
    </w:p>
    <w:p w:rsidR="002D7745" w:rsidRDefault="00402FDB" w:rsidP="00D5052A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en-US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Pre>
                <m:sPre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→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m:ctrlPr>
                    </m:sPre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1</m:t>
                      </m:r>
                    </m:sup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</m:sPr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Pre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14</m:t>
                      </m:r>
                    </m:sup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</m:sPre>
                </m:e>
              </m:sPre>
            </m:e>
          </m:sPre>
        </m:oMath>
      </m:oMathPara>
    </w:p>
    <w:p w:rsidR="002D7745" w:rsidRDefault="002D7745" w:rsidP="00D5052A">
      <w:pPr>
        <w:pStyle w:val="aa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</w:t>
      </w:r>
      <w:r w:rsidRPr="00144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77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Восстановление фотографий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2D7745" w:rsidRDefault="002D7745" w:rsidP="002D774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7745">
        <w:rPr>
          <w:rFonts w:ascii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уже знакомы со способом восстановления старых выцветших фотографий. При облучении фотоснимка нейтронами, стабильные ядра серебра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47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107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Ag</m:t>
            </m:r>
          </m:e>
        </m:sPre>
      </m:oMath>
      <w:r w:rsidRPr="002D77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захватывают их и становятся радиоактивными ядрами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47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108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Ag</m:t>
            </m:r>
          </m:e>
        </m:sPre>
      </m:oMath>
      <w:r w:rsidR="00A61E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Снимок становится радиоактивным. Запишите уравнение реакции.</w:t>
      </w:r>
    </w:p>
    <w:p w:rsidR="00A61EBE" w:rsidRDefault="00402FDB" w:rsidP="00A61EBE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en-US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47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107</m:t>
              </m:r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Ag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Pre>
                <m:sPre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→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Pre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47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108</m:t>
                      </m:r>
                    </m:sup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Ag</m:t>
                      </m:r>
                    </m:e>
                  </m:sPre>
                </m:e>
              </m:sPre>
            </m:e>
          </m:sPre>
        </m:oMath>
      </m:oMathPara>
    </w:p>
    <w:p w:rsidR="00A61EBE" w:rsidRDefault="00A61EBE" w:rsidP="00A61EBE">
      <w:pPr>
        <w:pStyle w:val="aa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c</w:t>
      </w:r>
      <w:r w:rsidRPr="00D5650F">
        <w:rPr>
          <w:rFonts w:ascii="Times New Roman" w:eastAsia="Times New Roman" w:hAnsi="Times New Roman"/>
          <w:b/>
          <w:sz w:val="28"/>
          <w:szCs w:val="28"/>
        </w:rPr>
        <w:t xml:space="preserve">) </w:t>
      </w:r>
      <w:r w:rsidR="00D5650F">
        <w:rPr>
          <w:rFonts w:ascii="Times New Roman" w:eastAsia="Times New Roman" w:hAnsi="Times New Roman"/>
          <w:b/>
          <w:sz w:val="28"/>
          <w:szCs w:val="28"/>
        </w:rPr>
        <w:t xml:space="preserve">Кластерная радиоактивность. </w:t>
      </w:r>
      <w:r w:rsidR="00D5650F">
        <w:rPr>
          <w:rFonts w:ascii="Times New Roman" w:eastAsia="Times New Roman" w:hAnsi="Times New Roman"/>
          <w:sz w:val="28"/>
          <w:szCs w:val="28"/>
        </w:rPr>
        <w:t xml:space="preserve"> Кроме уже изученных нами видов радиоактивности, существует протонная и кластерная радиоактивности</w:t>
      </w:r>
      <w:r w:rsidR="00065F2A">
        <w:rPr>
          <w:rFonts w:ascii="Times New Roman" w:eastAsia="Times New Roman" w:hAnsi="Times New Roman"/>
          <w:sz w:val="28"/>
          <w:szCs w:val="28"/>
        </w:rPr>
        <w:t xml:space="preserve"> (1962 году в Дубне)</w:t>
      </w:r>
      <w:r w:rsidR="00D5650F">
        <w:rPr>
          <w:rFonts w:ascii="Times New Roman" w:eastAsia="Times New Roman" w:hAnsi="Times New Roman"/>
          <w:sz w:val="28"/>
          <w:szCs w:val="28"/>
        </w:rPr>
        <w:t xml:space="preserve">. </w:t>
      </w:r>
      <w:r w:rsidR="00065F2A">
        <w:rPr>
          <w:rFonts w:ascii="Times New Roman" w:eastAsia="Times New Roman" w:hAnsi="Times New Roman"/>
          <w:sz w:val="28"/>
          <w:szCs w:val="28"/>
        </w:rPr>
        <w:t xml:space="preserve">Было обнаружено, что ядра могут самопроизвольно испускать ядра тяжелее гелия – кластерная радиоактивность. Запишите уравнение кластерного распада </w:t>
      </w:r>
      <m:oMath>
        <m:sPre>
          <m:sPre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="Times New Roman" w:hAnsi="Cambria Math"/>
                <w:sz w:val="28"/>
                <w:szCs w:val="28"/>
              </w:rPr>
              <m:t>88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</w:rPr>
              <m:t>223</m:t>
            </m:r>
          </m:sup>
          <m:e>
            <m:r>
              <w:rPr>
                <w:rFonts w:ascii="Cambria Math" w:eastAsia="Times New Roman" w:hAnsi="Cambria Math"/>
                <w:sz w:val="28"/>
                <w:szCs w:val="28"/>
              </w:rPr>
              <m:t>Ra</m:t>
            </m:r>
          </m:e>
        </m:sPre>
      </m:oMath>
      <w:r w:rsidR="00065F2A" w:rsidRPr="00065F2A">
        <w:rPr>
          <w:rFonts w:ascii="Times New Roman" w:eastAsia="Times New Roman" w:hAnsi="Times New Roman"/>
          <w:sz w:val="28"/>
          <w:szCs w:val="28"/>
        </w:rPr>
        <w:t xml:space="preserve">, </w:t>
      </w:r>
      <w:r w:rsidR="00D5650F" w:rsidRPr="00065F2A">
        <w:rPr>
          <w:rFonts w:ascii="Times New Roman" w:eastAsia="Times New Roman" w:hAnsi="Times New Roman"/>
          <w:sz w:val="28"/>
          <w:szCs w:val="28"/>
        </w:rPr>
        <w:t xml:space="preserve"> </w:t>
      </w:r>
      <w:r w:rsidR="00065F2A" w:rsidRPr="00065F2A">
        <w:rPr>
          <w:rFonts w:ascii="Times New Roman" w:eastAsia="Times New Roman" w:hAnsi="Times New Roman"/>
          <w:sz w:val="28"/>
          <w:szCs w:val="28"/>
        </w:rPr>
        <w:t>при</w:t>
      </w:r>
      <w:r w:rsidR="00065F2A">
        <w:rPr>
          <w:rFonts w:ascii="Times New Roman" w:eastAsia="Times New Roman" w:hAnsi="Times New Roman"/>
          <w:sz w:val="28"/>
          <w:szCs w:val="28"/>
        </w:rPr>
        <w:t xml:space="preserve"> котором образуется изотоп свинца </w:t>
      </w:r>
      <m:oMath>
        <m:sPre>
          <m:sPre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="Times New Roman" w:hAnsi="Cambria Math"/>
                <w:sz w:val="28"/>
                <w:szCs w:val="28"/>
              </w:rPr>
              <m:t>82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</w:rPr>
              <m:t>209</m:t>
            </m:r>
          </m:sup>
          <m:e>
            <m:r>
              <w:rPr>
                <w:rFonts w:ascii="Cambria Math" w:eastAsia="Times New Roman" w:hAnsi="Cambria Math"/>
                <w:sz w:val="28"/>
                <w:szCs w:val="28"/>
              </w:rPr>
              <m:t>Pb</m:t>
            </m:r>
          </m:e>
        </m:sPre>
      </m:oMath>
      <w:r w:rsidR="00065F2A">
        <w:rPr>
          <w:rFonts w:ascii="Times New Roman" w:eastAsia="Times New Roman" w:hAnsi="Times New Roman"/>
          <w:sz w:val="28"/>
          <w:szCs w:val="28"/>
        </w:rPr>
        <w:t>. Что выделяется в качестве кластерной частицы?</w:t>
      </w:r>
    </w:p>
    <w:p w:rsidR="00065F2A" w:rsidRPr="00065F2A" w:rsidRDefault="00402FDB" w:rsidP="00A61EBE">
      <w:pPr>
        <w:pStyle w:val="aa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eastAsia="Times New Roman" w:hAnsi="Cambria Math"/>
                  <w:b/>
                  <w:i/>
                  <w:sz w:val="28"/>
                  <w:szCs w:val="28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88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223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Ra</m:t>
              </m:r>
            </m:e>
          </m:sPre>
          <m:r>
            <m:rPr>
              <m:sty m:val="bi"/>
            </m:rPr>
            <w:rPr>
              <w:rFonts w:ascii="Cambria Math" w:eastAsia="Times New Roman" w:hAnsi="Cambria Math"/>
              <w:sz w:val="28"/>
              <w:szCs w:val="28"/>
            </w:rPr>
            <m:t>→</m:t>
          </m:r>
          <m:sPre>
            <m:sPrePr>
              <m:ctrlPr>
                <w:rPr>
                  <w:rFonts w:ascii="Cambria Math" w:eastAsia="Times New Roman" w:hAnsi="Cambria Math"/>
                  <w:b/>
                  <w:i/>
                  <w:sz w:val="28"/>
                  <w:szCs w:val="28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82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209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Pb</m:t>
              </m:r>
            </m:e>
          </m:sPre>
          <m:r>
            <m:rPr>
              <m:sty m:val="bi"/>
            </m:rPr>
            <w:rPr>
              <w:rFonts w:ascii="Cambria Math" w:eastAsia="Times New Roman" w:hAnsi="Cambria Math"/>
              <w:sz w:val="28"/>
              <w:szCs w:val="28"/>
            </w:rPr>
            <m:t>+</m:t>
          </m:r>
          <m:sPre>
            <m:sPrePr>
              <m:ctrlPr>
                <w:rPr>
                  <w:rFonts w:ascii="Cambria Math" w:eastAsia="Times New Roman" w:hAnsi="Cambria Math"/>
                  <w:b/>
                  <w:i/>
                  <w:color w:val="FF0000"/>
                  <w:sz w:val="28"/>
                  <w:szCs w:val="28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eastAsia="Times New Roman" w:hAnsi="Cambria Math"/>
                  <w:color w:val="FF0000"/>
                  <w:sz w:val="28"/>
                  <w:szCs w:val="28"/>
                </w:rPr>
                <m:t>6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/>
                  <w:color w:val="FF0000"/>
                  <w:sz w:val="28"/>
                  <w:szCs w:val="28"/>
                </w:rPr>
                <m:t>14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/>
                  <w:color w:val="FF0000"/>
                  <w:sz w:val="28"/>
                  <w:szCs w:val="28"/>
                </w:rPr>
                <m:t>C</m:t>
              </m:r>
            </m:e>
          </m:sPre>
        </m:oMath>
      </m:oMathPara>
    </w:p>
    <w:p w:rsidR="000B50F8" w:rsidRPr="00802C5D" w:rsidRDefault="000B50F8" w:rsidP="002D774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A67651">
        <w:rPr>
          <w:rFonts w:ascii="Times New Roman" w:hAnsi="Times New Roman" w:cs="Times New Roman"/>
          <w:b/>
          <w:sz w:val="28"/>
          <w:szCs w:val="28"/>
          <w:lang w:eastAsia="ru-RU"/>
        </w:rPr>
        <w:t>Период полураспада.</w:t>
      </w:r>
      <w:r w:rsidR="00A676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Радиоактивные вещества в диагностике.</w:t>
      </w:r>
      <w:r w:rsidR="00802C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Радиоактивный фосфор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P</m:t>
            </m:r>
          </m:e>
        </m:sPre>
        <m:r>
          <w:rPr>
            <w:rFonts w:ascii="Cambria Math" w:hAnsi="Cambria Math" w:cs="Times New Roman"/>
            <w:sz w:val="28"/>
            <w:szCs w:val="28"/>
            <w:lang w:eastAsia="ru-RU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использующийся, для диагностики болезней кровообращения, имеет период полураспада 14,3 дня. Найдите активность образца с числом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hAnsi="Times New Roman" w:cs="Times New Roman"/>
          <w:sz w:val="28"/>
          <w:szCs w:val="28"/>
          <w:lang w:eastAsia="ru-RU"/>
        </w:rPr>
        <w:t>=5</w:t>
      </w:r>
      <w:r>
        <w:rPr>
          <w:rFonts w:ascii="Calibri" w:hAnsi="Calibri" w:cs="Times New Roman"/>
          <w:sz w:val="28"/>
          <w:szCs w:val="28"/>
          <w:lang w:eastAsia="ru-RU"/>
        </w:rPr>
        <w:t>∙</w:t>
      </w:r>
      <w:r>
        <w:rPr>
          <w:rFonts w:ascii="Times New Roman" w:hAnsi="Times New Roman" w:cs="Times New Roman"/>
          <w:sz w:val="28"/>
          <w:szCs w:val="28"/>
          <w:lang w:eastAsia="ru-RU"/>
        </w:rPr>
        <w:t>10¹</w:t>
      </w:r>
      <w:r>
        <w:rPr>
          <w:rFonts w:ascii="Calibri" w:hAnsi="Calibri" w:cs="Times New Roman"/>
          <w:sz w:val="28"/>
          <w:szCs w:val="28"/>
          <w:lang w:eastAsia="ru-RU"/>
        </w:rPr>
        <w:t>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1,44T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0B50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активность радиоактивного распада вещества, число распадов за </w:t>
      </w:r>
      <w:r w:rsidRPr="003C2497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3C249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C24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34B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2497">
        <w:rPr>
          <w:rFonts w:ascii="Times New Roman" w:hAnsi="Times New Roman" w:cs="Times New Roman"/>
          <w:sz w:val="28"/>
          <w:szCs w:val="28"/>
          <w:lang w:eastAsia="ru-RU"/>
        </w:rPr>
        <w:t>[А]=[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w:proofErr w:type="gramStart"/>
            <m:r>
              <w:rPr>
                <w:rFonts w:ascii="Cambria Math" w:hAnsi="Times New Roman" w:cs="Times New Roman"/>
                <w:sz w:val="28"/>
                <w:szCs w:val="28"/>
                <w:lang w:eastAsia="ru-RU"/>
              </w:rPr>
              <m:t>с</m:t>
            </m:r>
            <w:proofErr w:type="gramEnd"/>
          </m:den>
        </m:f>
        <m:r>
          <w:rPr>
            <w:rFonts w:ascii="Cambria Math" w:hAnsi="Times New Roman" w:cs="Times New Roman"/>
            <w:sz w:val="28"/>
            <w:szCs w:val="28"/>
            <w:lang w:eastAsia="ru-RU"/>
          </w:rPr>
          <m:t>]</m:t>
        </m:r>
      </m:oMath>
      <w:r w:rsidR="003C2497" w:rsidRPr="003C2497">
        <w:rPr>
          <w:rFonts w:ascii="Times New Roman" w:eastAsiaTheme="minorEastAsia" w:hAnsi="Times New Roman" w:cs="Times New Roman"/>
          <w:sz w:val="28"/>
          <w:szCs w:val="28"/>
          <w:lang w:eastAsia="ru-RU"/>
        </w:rPr>
        <w:t>= Бк (беккерель)</w:t>
      </w:r>
    </w:p>
    <w:p w:rsidR="003C2497" w:rsidRDefault="003C2497" w:rsidP="002D774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14,3сут=1235520с</w:t>
      </w:r>
    </w:p>
    <w:p w:rsidR="003C2497" w:rsidRDefault="003C2497" w:rsidP="002D77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C24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А=2,8</w:t>
      </w:r>
      <w:r w:rsidRPr="003C2497">
        <w:rPr>
          <w:rFonts w:ascii="Times New Roman" w:hAnsi="Times New Roman" w:cs="Times New Roman"/>
          <w:sz w:val="28"/>
          <w:szCs w:val="28"/>
          <w:lang w:eastAsia="ru-RU"/>
        </w:rPr>
        <w:t>∙10¹</w:t>
      </w:r>
      <w:r w:rsidRPr="003C2497">
        <w:rPr>
          <w:rFonts w:ascii="Times New Roman" w:hAnsi="Calibri" w:cs="Times New Roman"/>
          <w:sz w:val="28"/>
          <w:szCs w:val="28"/>
          <w:lang w:eastAsia="ru-RU"/>
        </w:rPr>
        <w:t>⁰</w:t>
      </w:r>
      <w:r w:rsidRPr="003C2497">
        <w:rPr>
          <w:rFonts w:ascii="Times New Roman" w:hAnsi="Times New Roman" w:cs="Times New Roman"/>
          <w:sz w:val="28"/>
          <w:szCs w:val="28"/>
          <w:lang w:eastAsia="ru-RU"/>
        </w:rPr>
        <w:t>Бк.</w:t>
      </w:r>
    </w:p>
    <w:p w:rsidR="00E805EA" w:rsidRPr="00E805EA" w:rsidRDefault="00E805EA" w:rsidP="00E805E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5EA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Pr="00E805E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E80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Атомные батареи медицинского назначения</w:t>
      </w:r>
      <w:proofErr w:type="gramStart"/>
      <w:r w:rsidRPr="00E80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A9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="00A9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A9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амостоятельное решение)</w:t>
      </w:r>
    </w:p>
    <w:p w:rsidR="00E805EA" w:rsidRPr="00E805EA" w:rsidRDefault="00E805EA" w:rsidP="00E8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5E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Применение изотопных источников энергии перспективно и в медицине. Для снабжения энергией сердечных регуляторов используют батареи на основе плутония-238, которые работают практически «вечно» и имеют малые размеры, что даёт им явное превосходство по сравнению с химическими батареями. Еще в 1970 году двум пациентам установили подобные устройства, с тех пор сердца пациентов продолжают биться. Была создана целая медицинская школа, использующая изотопные источники для питания искусственных сердец и регуляторов.</w:t>
      </w:r>
    </w:p>
    <w:p w:rsidR="00E805EA" w:rsidRDefault="00DE0EAA" w:rsidP="00E805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E0EAA">
        <w:rPr>
          <w:rFonts w:ascii="Times New Roman" w:hAnsi="Times New Roman" w:cs="Times New Roman"/>
          <w:bCs/>
          <w:sz w:val="28"/>
          <w:szCs w:val="28"/>
        </w:rPr>
        <w:t>Радиоизотопный термоэлектрический генератор, применявшийся в миссии Аполлон-14, также использовал энергию распада плутония-238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E0EAA" w:rsidRDefault="00402FDB" w:rsidP="00E805E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eastAsia="ru-RU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94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238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Pu→</m:t>
            </m:r>
            <m:sPre>
              <m:sPre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Pre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234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U+</m:t>
                </m:r>
                <m:sPre>
                  <m:sPre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He</m:t>
                    </m:r>
                  </m:e>
                </m:sPre>
              </m:e>
            </m:sPre>
          </m:e>
        </m:sPre>
      </m:oMath>
      <w:r w:rsidR="00DE0EAA" w:rsidRPr="00DE0EA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, </w:t>
      </w:r>
      <w:r w:rsidR="00DE0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 энергетический выход реакции.</w:t>
      </w:r>
      <w:r w:rsidR="00961B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Указать реакция экзотермическая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  <w:lang w:eastAsia="ru-RU"/>
          </w:rPr>
          <m:t>↑</m:t>
        </m:r>
      </m:oMath>
      <w:r w:rsidR="00961B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эндотермическая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↓</m:t>
        </m:r>
      </m:oMath>
      <w:r w:rsidR="00961B1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B7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(4 балла)</w:t>
      </w:r>
    </w:p>
    <w:p w:rsidR="005B70AA" w:rsidRPr="005B70AA" w:rsidRDefault="005B70AA" w:rsidP="005B70A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Ответ: </w:t>
      </w:r>
      <w:r w:rsidRPr="005B70AA">
        <w:rPr>
          <w:rFonts w:ascii="Times New Roman" w:eastAsiaTheme="minorEastAsia" w:hAnsi="Times New Roman" w:cs="Times New Roman"/>
          <w:bCs/>
          <w:sz w:val="28"/>
          <w:szCs w:val="28"/>
        </w:rPr>
        <w:t xml:space="preserve">Е=5,63 МэВ </w:t>
      </w:r>
    </w:p>
    <w:p w:rsidR="00DE0EAA" w:rsidRDefault="00A67651" w:rsidP="00E80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</w:t>
      </w:r>
      <w:r w:rsidRPr="00A67651">
        <w:rPr>
          <w:rFonts w:ascii="Times New Roman" w:hAnsi="Times New Roman" w:cs="Times New Roman"/>
          <w:b/>
          <w:sz w:val="28"/>
          <w:szCs w:val="28"/>
          <w:lang w:eastAsia="ru-RU"/>
        </w:rPr>
        <w:t>Задача из ЕГЭ (задание С-6)</w:t>
      </w:r>
      <w:r w:rsidR="00961B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(на доске, все вместе)</w:t>
      </w:r>
    </w:p>
    <w:p w:rsidR="00A67651" w:rsidRDefault="00A67651" w:rsidP="00E805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7651">
        <w:rPr>
          <w:rFonts w:ascii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парат активностью 1,7</w:t>
      </w:r>
      <w:r>
        <w:rPr>
          <w:rFonts w:ascii="Calibri" w:hAnsi="Calibri" w:cs="Times New Roman"/>
          <w:sz w:val="28"/>
          <w:szCs w:val="28"/>
          <w:lang w:eastAsia="ru-RU"/>
        </w:rPr>
        <w:t>∙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10¹¹ частиц в секунду помещен в медный контейнер массой 0,5 кг. На сколько повысилась температура контейнера за 1 ч, если известно, что данное радиоактивное вещество испускает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α-</w:t>
      </w:r>
      <w:proofErr w:type="gramEnd"/>
      <w:r w:rsidR="00825F08">
        <w:rPr>
          <w:rFonts w:ascii="Times New Roman" w:hAnsi="Times New Roman" w:cs="Times New Roman"/>
          <w:sz w:val="28"/>
          <w:szCs w:val="28"/>
          <w:lang w:eastAsia="ru-RU"/>
        </w:rPr>
        <w:t xml:space="preserve">частицы энергией 5,3 МэВ? Считать, что энергия всех </w:t>
      </w:r>
      <w:proofErr w:type="gramStart"/>
      <w:r w:rsidR="00825F08">
        <w:rPr>
          <w:rFonts w:ascii="Times New Roman" w:hAnsi="Times New Roman" w:cs="Times New Roman"/>
          <w:sz w:val="28"/>
          <w:szCs w:val="28"/>
          <w:lang w:eastAsia="ru-RU"/>
        </w:rPr>
        <w:t>α-</w:t>
      </w:r>
      <w:proofErr w:type="gramEnd"/>
      <w:r w:rsidR="00825F08">
        <w:rPr>
          <w:rFonts w:ascii="Times New Roman" w:hAnsi="Times New Roman" w:cs="Times New Roman"/>
          <w:sz w:val="28"/>
          <w:szCs w:val="28"/>
          <w:lang w:eastAsia="ru-RU"/>
        </w:rPr>
        <w:t>частиц полностью переходит во внутреннюю энергию контей</w:t>
      </w:r>
      <w:r w:rsidR="00201109">
        <w:rPr>
          <w:rFonts w:ascii="Times New Roman" w:hAnsi="Times New Roman" w:cs="Times New Roman"/>
          <w:sz w:val="28"/>
          <w:szCs w:val="28"/>
          <w:lang w:eastAsia="ru-RU"/>
        </w:rPr>
        <w:t xml:space="preserve">нера. Теплоемкостью препарата и теплообменом с окружающей средой пренебречь. </w:t>
      </w:r>
    </w:p>
    <w:p w:rsidR="00201109" w:rsidRDefault="00802C5D" w:rsidP="002011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2C5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0250" cy="35528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1E" w:rsidRPr="00201109" w:rsidRDefault="00A93941" w:rsidP="00201109">
      <w:pPr>
        <w:pStyle w:val="aa"/>
        <w:numPr>
          <w:ilvl w:val="1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11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Рефлексия.  </w:t>
      </w:r>
      <w:r w:rsidRPr="00201109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Составить </w:t>
      </w:r>
      <w:proofErr w:type="spellStart"/>
      <w:r w:rsidRPr="00201109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201109">
        <w:rPr>
          <w:rFonts w:ascii="Times New Roman" w:hAnsi="Times New Roman" w:cs="Times New Roman"/>
          <w:sz w:val="28"/>
          <w:szCs w:val="28"/>
          <w:lang w:eastAsia="ru-RU"/>
        </w:rPr>
        <w:t xml:space="preserve"> со словами: атом, ядро, энергия, радиоактивность.</w:t>
      </w:r>
    </w:p>
    <w:p w:rsidR="00A93941" w:rsidRPr="005B70AA" w:rsidRDefault="00A93941" w:rsidP="00201109">
      <w:pPr>
        <w:pStyle w:val="aa"/>
        <w:numPr>
          <w:ilvl w:val="1"/>
          <w:numId w:val="2"/>
        </w:numPr>
        <w:ind w:left="142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Домашнее задание.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П.§97-106, </w:t>
      </w:r>
      <w:r w:rsidR="005B70AA">
        <w:rPr>
          <w:rFonts w:ascii="Times New Roman" w:hAnsi="Times New Roman" w:cs="Times New Roman"/>
          <w:sz w:val="28"/>
          <w:szCs w:val="28"/>
          <w:lang w:eastAsia="ru-RU"/>
        </w:rPr>
        <w:t>№ 1215, 1217, 1220(1,2)</w:t>
      </w:r>
    </w:p>
    <w:p w:rsidR="00A93941" w:rsidRPr="00A93941" w:rsidRDefault="00A93941" w:rsidP="00201109">
      <w:pPr>
        <w:pStyle w:val="aa"/>
        <w:numPr>
          <w:ilvl w:val="1"/>
          <w:numId w:val="2"/>
        </w:numPr>
        <w:ind w:left="142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Подведение итогов. </w:t>
      </w:r>
    </w:p>
    <w:p w:rsidR="00A93941" w:rsidRDefault="00A93941" w:rsidP="00201109">
      <w:pPr>
        <w:pStyle w:val="aa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Достигли ли мы на уроке поставленных целей?</w:t>
      </w:r>
    </w:p>
    <w:p w:rsidR="00A93941" w:rsidRDefault="00A93941" w:rsidP="00201109">
      <w:pPr>
        <w:pStyle w:val="aa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Чему научились?</w:t>
      </w:r>
    </w:p>
    <w:p w:rsidR="00A93941" w:rsidRDefault="00A93941" w:rsidP="00201109">
      <w:pPr>
        <w:pStyle w:val="aa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узнали?</w:t>
      </w:r>
    </w:p>
    <w:p w:rsidR="00A93941" w:rsidRDefault="00A93941" w:rsidP="00201109">
      <w:pPr>
        <w:pStyle w:val="aa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Нет ли предательского чувства, что на урок пришли зря?</w:t>
      </w:r>
    </w:p>
    <w:p w:rsidR="00A93941" w:rsidRDefault="00A93941" w:rsidP="00201109">
      <w:pPr>
        <w:pStyle w:val="aa"/>
        <w:ind w:left="142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9394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Оценки за урок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E11184" w:rsidRDefault="00E11184" w:rsidP="00201109">
      <w:pPr>
        <w:pStyle w:val="aa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184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осчитайте количество баллов за самостоятельно выполненные задания и поставьте себе оценку за урок:</w:t>
      </w:r>
    </w:p>
    <w:p w:rsidR="00E11184" w:rsidRDefault="00E11184" w:rsidP="00201109">
      <w:pPr>
        <w:pStyle w:val="aa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12-14 баллов – «3»</w:t>
      </w:r>
    </w:p>
    <w:p w:rsidR="00E11184" w:rsidRDefault="00E11184" w:rsidP="00201109">
      <w:pPr>
        <w:pStyle w:val="aa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15-17 баллов – «4»</w:t>
      </w:r>
    </w:p>
    <w:p w:rsidR="00E11184" w:rsidRDefault="00E11184" w:rsidP="00201109">
      <w:pPr>
        <w:pStyle w:val="aa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18-20 баллов – «5»</w:t>
      </w:r>
    </w:p>
    <w:p w:rsidR="00E11184" w:rsidRDefault="00E11184" w:rsidP="00201109">
      <w:pPr>
        <w:pStyle w:val="aa"/>
        <w:ind w:left="142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E1118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Учительские оценки за урок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 Подать дневники.</w:t>
      </w:r>
    </w:p>
    <w:p w:rsidR="00E11184" w:rsidRPr="00E11184" w:rsidRDefault="00E11184" w:rsidP="00201109">
      <w:pPr>
        <w:pStyle w:val="aa"/>
        <w:ind w:left="142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Всем спасибо! До свидания!</w:t>
      </w:r>
    </w:p>
    <w:p w:rsidR="00961B1E" w:rsidRDefault="00961B1E" w:rsidP="00201109">
      <w:pPr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B1E" w:rsidRPr="00961B1E" w:rsidRDefault="00961B1E" w:rsidP="00201109">
      <w:pPr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B1E" w:rsidRPr="00961B1E" w:rsidRDefault="00961B1E" w:rsidP="00201109">
      <w:pPr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B1E" w:rsidRPr="00961B1E" w:rsidRDefault="00961B1E" w:rsidP="00201109">
      <w:pPr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B1E" w:rsidRPr="00961B1E" w:rsidRDefault="00961B1E" w:rsidP="00961B1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61B1E" w:rsidRPr="00961B1E" w:rsidSect="00034B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6_"/>
      </v:shape>
    </w:pict>
  </w:numPicBullet>
  <w:abstractNum w:abstractNumId="0">
    <w:nsid w:val="0C333382"/>
    <w:multiLevelType w:val="hybridMultilevel"/>
    <w:tmpl w:val="7F66EE3C"/>
    <w:lvl w:ilvl="0" w:tplc="B11ABD2C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3B70CBA"/>
    <w:multiLevelType w:val="multilevel"/>
    <w:tmpl w:val="DB8AD2D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E049A"/>
    <w:multiLevelType w:val="multilevel"/>
    <w:tmpl w:val="60E4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35A79"/>
    <w:multiLevelType w:val="multilevel"/>
    <w:tmpl w:val="DB8AD2D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85A72"/>
    <w:multiLevelType w:val="hybridMultilevel"/>
    <w:tmpl w:val="3A2C1D92"/>
    <w:lvl w:ilvl="0" w:tplc="F3FC98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B00B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349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A57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00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21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8D5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A95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AF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D47078"/>
    <w:multiLevelType w:val="multilevel"/>
    <w:tmpl w:val="DB8AD2D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E7099"/>
    <w:multiLevelType w:val="multilevel"/>
    <w:tmpl w:val="E314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90D1F"/>
    <w:multiLevelType w:val="hybridMultilevel"/>
    <w:tmpl w:val="026066B8"/>
    <w:lvl w:ilvl="0" w:tplc="0BAAB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CE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EA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44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24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A4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A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AF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89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D29"/>
    <w:rsid w:val="000034AC"/>
    <w:rsid w:val="00011DDF"/>
    <w:rsid w:val="00034B55"/>
    <w:rsid w:val="00065F2A"/>
    <w:rsid w:val="000B50F8"/>
    <w:rsid w:val="00104B60"/>
    <w:rsid w:val="00144A31"/>
    <w:rsid w:val="00174D29"/>
    <w:rsid w:val="001C2D54"/>
    <w:rsid w:val="00201109"/>
    <w:rsid w:val="00274972"/>
    <w:rsid w:val="00284ABE"/>
    <w:rsid w:val="002D7745"/>
    <w:rsid w:val="003C2497"/>
    <w:rsid w:val="003F1886"/>
    <w:rsid w:val="003F432B"/>
    <w:rsid w:val="00402FDB"/>
    <w:rsid w:val="0046108C"/>
    <w:rsid w:val="00475D05"/>
    <w:rsid w:val="005839B4"/>
    <w:rsid w:val="005B70AA"/>
    <w:rsid w:val="005F4687"/>
    <w:rsid w:val="00706D27"/>
    <w:rsid w:val="00736200"/>
    <w:rsid w:val="007411CA"/>
    <w:rsid w:val="007641E6"/>
    <w:rsid w:val="00764BB0"/>
    <w:rsid w:val="00802C5D"/>
    <w:rsid w:val="008060D0"/>
    <w:rsid w:val="00825F08"/>
    <w:rsid w:val="008956CD"/>
    <w:rsid w:val="008A484A"/>
    <w:rsid w:val="00961B1E"/>
    <w:rsid w:val="0096299D"/>
    <w:rsid w:val="009771B8"/>
    <w:rsid w:val="00A500FC"/>
    <w:rsid w:val="00A61EBE"/>
    <w:rsid w:val="00A656B3"/>
    <w:rsid w:val="00A67651"/>
    <w:rsid w:val="00A93941"/>
    <w:rsid w:val="00AA15F4"/>
    <w:rsid w:val="00B80640"/>
    <w:rsid w:val="00BC6890"/>
    <w:rsid w:val="00C20B20"/>
    <w:rsid w:val="00CA0610"/>
    <w:rsid w:val="00D5052A"/>
    <w:rsid w:val="00D558B2"/>
    <w:rsid w:val="00D5650F"/>
    <w:rsid w:val="00DE0EAA"/>
    <w:rsid w:val="00E11184"/>
    <w:rsid w:val="00E805EA"/>
    <w:rsid w:val="00E918CE"/>
    <w:rsid w:val="00F1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6"/>
  </w:style>
  <w:style w:type="paragraph" w:styleId="2">
    <w:name w:val="heading 2"/>
    <w:basedOn w:val="a"/>
    <w:next w:val="a"/>
    <w:link w:val="20"/>
    <w:uiPriority w:val="9"/>
    <w:unhideWhenUsed/>
    <w:qFormat/>
    <w:rsid w:val="003F1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F18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18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F18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F18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3F1886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3F1886"/>
    <w:rPr>
      <w:i/>
      <w:iCs/>
      <w:color w:val="808080" w:themeColor="text1" w:themeTint="7F"/>
    </w:rPr>
  </w:style>
  <w:style w:type="character" w:styleId="a9">
    <w:name w:val="Strong"/>
    <w:basedOn w:val="a0"/>
    <w:uiPriority w:val="22"/>
    <w:qFormat/>
    <w:rsid w:val="00274972"/>
    <w:rPr>
      <w:b/>
      <w:bCs/>
    </w:rPr>
  </w:style>
  <w:style w:type="paragraph" w:styleId="aa">
    <w:name w:val="List Paragraph"/>
    <w:basedOn w:val="a"/>
    <w:uiPriority w:val="34"/>
    <w:qFormat/>
    <w:rsid w:val="00D558B2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011DDF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1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1DD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C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01109"/>
  </w:style>
  <w:style w:type="paragraph" w:styleId="af">
    <w:name w:val="Normal (Web)"/>
    <w:basedOn w:val="a"/>
    <w:uiPriority w:val="99"/>
    <w:semiHidden/>
    <w:unhideWhenUsed/>
    <w:rsid w:val="005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14</cp:revision>
  <cp:lastPrinted>2014-06-08T13:53:00Z</cp:lastPrinted>
  <dcterms:created xsi:type="dcterms:W3CDTF">2014-02-15T11:11:00Z</dcterms:created>
  <dcterms:modified xsi:type="dcterms:W3CDTF">2014-06-08T14:01:00Z</dcterms:modified>
</cp:coreProperties>
</file>