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BD4" w:rsidRDefault="003E3BD4" w:rsidP="003E3BD4">
      <w:r>
        <w:t>Введение.</w:t>
      </w:r>
    </w:p>
    <w:p w:rsidR="003E3BD4" w:rsidRDefault="003E3BD4" w:rsidP="003E3BD4">
      <w:pPr>
        <w:ind w:firstLine="284"/>
      </w:pPr>
    </w:p>
    <w:p w:rsidR="003E3BD4" w:rsidRDefault="003E3BD4" w:rsidP="003E3BD4"/>
    <w:p w:rsidR="003E3BD4" w:rsidRPr="005B6093" w:rsidRDefault="003E3BD4" w:rsidP="003E3BD4">
      <w:pPr>
        <w:ind w:firstLine="284"/>
      </w:pPr>
      <w:r w:rsidRPr="005B6093">
        <w:t xml:space="preserve">Достижения древних греков удивительны во всех областях, и на них основана вся европейская цивилизация. Античность сопровождает европейское человечество на всем его пути. «Мы видим </w:t>
      </w:r>
      <w:hyperlink r:id="rId5" w:tgtFrame="_blank" w:history="1">
        <w:r w:rsidRPr="005B6093">
          <w:rPr>
            <w:rStyle w:val="a4"/>
          </w:rPr>
          <w:t>глазами</w:t>
        </w:r>
      </w:hyperlink>
      <w:r w:rsidRPr="005B6093">
        <w:t xml:space="preserve"> греков и говорим их оборотами речи», – сказал </w:t>
      </w:r>
      <w:proofErr w:type="spellStart"/>
      <w:r w:rsidRPr="005B6093">
        <w:t>Якоб</w:t>
      </w:r>
      <w:proofErr w:type="spellEnd"/>
      <w:r w:rsidRPr="005B6093">
        <w:t xml:space="preserve"> </w:t>
      </w:r>
      <w:proofErr w:type="spellStart"/>
      <w:r w:rsidRPr="005B6093">
        <w:t>Буркхардт</w:t>
      </w:r>
      <w:proofErr w:type="spellEnd"/>
      <w:r w:rsidRPr="005B6093">
        <w:t xml:space="preserve">. </w:t>
      </w:r>
    </w:p>
    <w:p w:rsidR="003E3BD4" w:rsidRPr="005B6093" w:rsidRDefault="003E3BD4" w:rsidP="003E3BD4">
      <w:pPr>
        <w:overflowPunct w:val="0"/>
        <w:autoSpaceDE w:val="0"/>
        <w:autoSpaceDN w:val="0"/>
        <w:ind w:firstLine="284"/>
        <w:jc w:val="both"/>
      </w:pPr>
      <w:r w:rsidRPr="005B6093">
        <w:t>Одним из самых ранних и существеннейших элементов античной культуры является миф.</w:t>
      </w:r>
      <w:r w:rsidRPr="005B6093">
        <w:rPr>
          <w:bCs/>
        </w:rPr>
        <w:t xml:space="preserve"> Миф</w:t>
      </w:r>
      <w:r w:rsidRPr="005B6093">
        <w:t xml:space="preserve"> (от греч. </w:t>
      </w:r>
      <w:proofErr w:type="spellStart"/>
      <w:r w:rsidRPr="005B6093">
        <w:t>muthos</w:t>
      </w:r>
      <w:proofErr w:type="spellEnd"/>
      <w:r w:rsidRPr="005B6093">
        <w:t xml:space="preserve"> - слово, сказание) это </w:t>
      </w:r>
      <w:r w:rsidRPr="005B6093">
        <w:rPr>
          <w:bCs/>
        </w:rPr>
        <w:t>повествование о происхождении мира, богов, героев, различных народов, событиях естественной и общественной истории</w:t>
      </w:r>
      <w:r w:rsidRPr="005B6093">
        <w:t xml:space="preserve">, которые возникли в глубокой древности и в устной форме передавались из поколения в поколение. Миф исключительно важный шаг в познании и понимании окружающего мира, в самопознании человека. В мифе сочетаются </w:t>
      </w:r>
      <w:proofErr w:type="gramStart"/>
      <w:r w:rsidRPr="005B6093">
        <w:t>реальное</w:t>
      </w:r>
      <w:proofErr w:type="gramEnd"/>
      <w:r w:rsidRPr="005B6093">
        <w:t xml:space="preserve"> и вымышленное, рациональное и эмоциональное, природное и культурное. Миф - универсальное обобщение человеческой жизни, неотъемлемое свойство всей культуры.</w:t>
      </w:r>
    </w:p>
    <w:p w:rsidR="003E3BD4" w:rsidRPr="005B6093" w:rsidRDefault="003E3BD4" w:rsidP="003E3BD4">
      <w:pPr>
        <w:ind w:firstLine="284"/>
      </w:pPr>
      <w:r w:rsidRPr="005B6093">
        <w:t>Греческие мифы глубоко проникли в образ мыслей современного человека, и мы порой не замечаем как говорим о паническом страхе, об олимпийском спокойствии</w:t>
      </w:r>
      <w:proofErr w:type="gramStart"/>
      <w:r w:rsidRPr="005B6093">
        <w:t xml:space="preserve"> ,</w:t>
      </w:r>
      <w:proofErr w:type="gramEnd"/>
      <w:r w:rsidRPr="005B6093">
        <w:t>бесстрашного человека сравниваем с Гераклом, а решительную женщину – с амазонкой. А выражения троянский конь, яблоко раздора, нить Ариадны и многие другие  понятны практически всем.</w:t>
      </w:r>
    </w:p>
    <w:p w:rsidR="003E3BD4" w:rsidRDefault="003E3BD4" w:rsidP="003E3BD4">
      <w:pPr>
        <w:ind w:firstLine="284"/>
      </w:pPr>
      <w:r w:rsidRPr="005B6093">
        <w:t xml:space="preserve">Мифы веками накапливали опыт народов, их представления о добре и зле, о достойном и недостойном поведении. Передаваясь из поколения в поколение, они учили людей тому, как следует жить. </w:t>
      </w:r>
    </w:p>
    <w:p w:rsidR="003E3BD4" w:rsidRDefault="003E3BD4" w:rsidP="003E3BD4">
      <w:pPr>
        <w:ind w:firstLine="284"/>
      </w:pPr>
      <w:r w:rsidRPr="005B6093">
        <w:t xml:space="preserve">В современной жизни мы очень часто сталкиваемся с названиями  и именами </w:t>
      </w:r>
      <w:r>
        <w:t xml:space="preserve"> из древнегреческой мифологии. </w:t>
      </w:r>
      <w:r w:rsidRPr="005B6093">
        <w:t>Мифы Древней Греции много веков вдохновляют поэтов, художников, скульп</w:t>
      </w:r>
      <w:r>
        <w:t xml:space="preserve">торов и композиторов всего мира, а </w:t>
      </w:r>
      <w:proofErr w:type="gramStart"/>
      <w:r>
        <w:t>значит</w:t>
      </w:r>
      <w:proofErr w:type="gramEnd"/>
      <w:r>
        <w:t xml:space="preserve"> без</w:t>
      </w:r>
      <w:r w:rsidRPr="005B6093">
        <w:t xml:space="preserve"> </w:t>
      </w:r>
      <w:r>
        <w:t>знания сюжетов невозможно понять многие произведения искусства.</w:t>
      </w:r>
    </w:p>
    <w:p w:rsidR="003E3BD4" w:rsidRDefault="003E3BD4" w:rsidP="003E3BD4">
      <w:pPr>
        <w:rPr>
          <w:b/>
          <w:color w:val="000000"/>
          <w:u w:val="single"/>
        </w:rPr>
      </w:pPr>
      <w:r>
        <w:rPr>
          <w:b/>
          <w:u w:val="single"/>
        </w:rPr>
        <w:br w:type="page"/>
      </w:r>
    </w:p>
    <w:p w:rsidR="003E3BD4" w:rsidRPr="00435A15" w:rsidRDefault="003E3BD4" w:rsidP="003E3BD4">
      <w:pPr>
        <w:pStyle w:val="grey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u w:val="single"/>
        </w:rPr>
      </w:pPr>
      <w:r w:rsidRPr="00435A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Клод </w:t>
      </w:r>
      <w:proofErr w:type="spellStart"/>
      <w:r w:rsidRPr="00435A15">
        <w:rPr>
          <w:rFonts w:ascii="Times New Roman" w:hAnsi="Times New Roman" w:cs="Times New Roman"/>
          <w:b/>
          <w:sz w:val="24"/>
          <w:szCs w:val="24"/>
          <w:u w:val="single"/>
        </w:rPr>
        <w:t>Лоррен</w:t>
      </w:r>
      <w:proofErr w:type="spellEnd"/>
      <w:r w:rsidRPr="00435A15">
        <w:rPr>
          <w:rFonts w:ascii="Times New Roman" w:hAnsi="Times New Roman" w:cs="Times New Roman"/>
          <w:b/>
          <w:sz w:val="24"/>
          <w:szCs w:val="24"/>
          <w:u w:val="single"/>
        </w:rPr>
        <w:t>. Пейзаж с Аполлоном и Меркурием.</w:t>
      </w:r>
      <w:r w:rsidRPr="00435A1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E3BD4" w:rsidRPr="00270C6C" w:rsidRDefault="003E3BD4" w:rsidP="003E3BD4">
      <w:pPr>
        <w:pStyle w:val="grey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270C6C">
        <w:rPr>
          <w:rFonts w:ascii="Times New Roman" w:hAnsi="Times New Roman" w:cs="Times New Roman"/>
          <w:sz w:val="24"/>
          <w:szCs w:val="24"/>
        </w:rPr>
        <w:br/>
      </w:r>
      <w:r w:rsidRPr="00270C6C">
        <w:rPr>
          <w:rFonts w:ascii="Times New Roman" w:hAnsi="Times New Roman" w:cs="Times New Roman"/>
          <w:bCs/>
          <w:sz w:val="24"/>
          <w:szCs w:val="24"/>
        </w:rPr>
        <w:t>Размеры:</w:t>
      </w:r>
      <w:r w:rsidRPr="00270C6C">
        <w:rPr>
          <w:rFonts w:ascii="Times New Roman" w:hAnsi="Times New Roman" w:cs="Times New Roman"/>
          <w:sz w:val="24"/>
          <w:szCs w:val="24"/>
        </w:rPr>
        <w:t xml:space="preserve"> 55 </w:t>
      </w:r>
      <w:proofErr w:type="spellStart"/>
      <w:r w:rsidRPr="00270C6C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270C6C">
        <w:rPr>
          <w:rFonts w:ascii="Times New Roman" w:hAnsi="Times New Roman" w:cs="Times New Roman"/>
          <w:sz w:val="24"/>
          <w:szCs w:val="24"/>
        </w:rPr>
        <w:t xml:space="preserve"> 45 см</w:t>
      </w:r>
      <w:r w:rsidRPr="00270C6C">
        <w:rPr>
          <w:rFonts w:ascii="Times New Roman" w:hAnsi="Times New Roman" w:cs="Times New Roman"/>
          <w:sz w:val="24"/>
          <w:szCs w:val="24"/>
        </w:rPr>
        <w:br/>
      </w:r>
      <w:r w:rsidRPr="00270C6C">
        <w:rPr>
          <w:rFonts w:ascii="Times New Roman" w:hAnsi="Times New Roman" w:cs="Times New Roman"/>
          <w:bCs/>
          <w:sz w:val="24"/>
          <w:szCs w:val="24"/>
        </w:rPr>
        <w:t>Материал, техника:</w:t>
      </w:r>
      <w:r w:rsidRPr="00270C6C">
        <w:rPr>
          <w:rFonts w:ascii="Times New Roman" w:hAnsi="Times New Roman" w:cs="Times New Roman"/>
          <w:sz w:val="24"/>
          <w:szCs w:val="24"/>
        </w:rPr>
        <w:t> Холст, масло</w:t>
      </w:r>
      <w:r w:rsidRPr="00270C6C">
        <w:rPr>
          <w:rFonts w:ascii="Times New Roman" w:hAnsi="Times New Roman" w:cs="Times New Roman"/>
          <w:sz w:val="24"/>
          <w:szCs w:val="24"/>
        </w:rPr>
        <w:br/>
      </w:r>
      <w:r w:rsidRPr="00270C6C">
        <w:rPr>
          <w:rFonts w:ascii="Times New Roman" w:hAnsi="Times New Roman" w:cs="Times New Roman"/>
          <w:bCs/>
          <w:sz w:val="24"/>
          <w:szCs w:val="24"/>
        </w:rPr>
        <w:t>Дата создания:</w:t>
      </w:r>
      <w:r w:rsidRPr="00270C6C">
        <w:rPr>
          <w:rFonts w:ascii="Times New Roman" w:hAnsi="Times New Roman" w:cs="Times New Roman"/>
          <w:sz w:val="24"/>
          <w:szCs w:val="24"/>
        </w:rPr>
        <w:t> Около 1645</w:t>
      </w:r>
    </w:p>
    <w:p w:rsidR="003E3BD4" w:rsidRPr="00270C6C" w:rsidRDefault="003E3BD4" w:rsidP="003E3BD4">
      <w:pPr>
        <w:pStyle w:val="publ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270C6C">
        <w:rPr>
          <w:rFonts w:ascii="Times New Roman" w:hAnsi="Times New Roman" w:cs="Times New Roman"/>
          <w:bCs/>
          <w:sz w:val="24"/>
          <w:szCs w:val="24"/>
        </w:rPr>
        <w:t>Месторасположение</w:t>
      </w:r>
      <w:r w:rsidRPr="00270C6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70C6C">
        <w:rPr>
          <w:rFonts w:ascii="Times New Roman" w:hAnsi="Times New Roman" w:cs="Times New Roman"/>
          <w:sz w:val="24"/>
          <w:szCs w:val="24"/>
        </w:rPr>
        <w:t xml:space="preserve"> Франция и Италия, Рим, Галерея </w:t>
      </w:r>
      <w:proofErr w:type="spellStart"/>
      <w:r w:rsidRPr="00270C6C">
        <w:rPr>
          <w:rFonts w:ascii="Times New Roman" w:hAnsi="Times New Roman" w:cs="Times New Roman"/>
          <w:sz w:val="24"/>
          <w:szCs w:val="24"/>
        </w:rPr>
        <w:t>Дориа</w:t>
      </w:r>
      <w:proofErr w:type="spellEnd"/>
      <w:r w:rsidRPr="00270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0C6C">
        <w:rPr>
          <w:rFonts w:ascii="Times New Roman" w:hAnsi="Times New Roman" w:cs="Times New Roman"/>
          <w:sz w:val="24"/>
          <w:szCs w:val="24"/>
        </w:rPr>
        <w:t>Памфили</w:t>
      </w:r>
      <w:proofErr w:type="spellEnd"/>
    </w:p>
    <w:p w:rsidR="003E3BD4" w:rsidRPr="00FB725D" w:rsidRDefault="003E3BD4" w:rsidP="003E3BD4"/>
    <w:p w:rsidR="003E3BD4" w:rsidRPr="00FB725D" w:rsidRDefault="003E3BD4" w:rsidP="003E3BD4">
      <w:r>
        <w:rPr>
          <w:noProof/>
        </w:rPr>
        <w:drawing>
          <wp:inline distT="0" distB="0" distL="0" distR="0">
            <wp:extent cx="6267450" cy="758190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D4" w:rsidRDefault="003E3BD4" w:rsidP="003E3BD4"/>
    <w:p w:rsidR="003E3BD4" w:rsidRDefault="003E3BD4" w:rsidP="003E3BD4"/>
    <w:p w:rsidR="003E3BD4" w:rsidRPr="00FB725D" w:rsidRDefault="003E3BD4" w:rsidP="003E3BD4">
      <w:r w:rsidRPr="00FB725D">
        <w:t>Информация о художнике.</w:t>
      </w:r>
    </w:p>
    <w:p w:rsidR="003E3BD4" w:rsidRPr="00FB725D" w:rsidRDefault="003E3BD4" w:rsidP="003E3BD4">
      <w:pPr>
        <w:jc w:val="center"/>
      </w:pPr>
      <w:r>
        <w:rPr>
          <w:noProof/>
        </w:rPr>
        <w:drawing>
          <wp:inline distT="0" distB="0" distL="0" distR="0">
            <wp:extent cx="1952625" cy="2438400"/>
            <wp:effectExtent l="19050" t="0" r="9525" b="0"/>
            <wp:docPr id="2" name="Рисунок 1" descr="496px-Claude_Lor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96px-Claude_Lorrai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D4" w:rsidRPr="00FB725D" w:rsidRDefault="003E3BD4" w:rsidP="003E3BD4"/>
    <w:p w:rsidR="003E3BD4" w:rsidRPr="00523352" w:rsidRDefault="003E3BD4" w:rsidP="003E3BD4">
      <w:r w:rsidRPr="00523352">
        <w:t>Имя при рождении:</w:t>
      </w:r>
      <w:r w:rsidRPr="00523352">
        <w:tab/>
      </w:r>
      <w:r>
        <w:tab/>
      </w:r>
      <w:r>
        <w:tab/>
      </w:r>
      <w:r w:rsidRPr="00523352">
        <w:t xml:space="preserve">Клод </w:t>
      </w:r>
      <w:proofErr w:type="spellStart"/>
      <w:r w:rsidRPr="00523352">
        <w:t>Желле</w:t>
      </w:r>
      <w:proofErr w:type="spellEnd"/>
    </w:p>
    <w:p w:rsidR="003E3BD4" w:rsidRPr="00523352" w:rsidRDefault="003E3BD4" w:rsidP="003E3BD4">
      <w:r w:rsidRPr="00523352">
        <w:t>Дата рождения:</w:t>
      </w:r>
      <w:r w:rsidRPr="00523352">
        <w:tab/>
        <w:t xml:space="preserve">           </w:t>
      </w:r>
      <w:r>
        <w:tab/>
      </w:r>
      <w:r>
        <w:tab/>
      </w:r>
      <w:r w:rsidRPr="00523352">
        <w:t>1600 год</w:t>
      </w:r>
    </w:p>
    <w:p w:rsidR="003E3BD4" w:rsidRPr="00523352" w:rsidRDefault="003E3BD4" w:rsidP="003E3BD4">
      <w:r w:rsidRPr="00523352">
        <w:t>Место рождения:</w:t>
      </w:r>
      <w:r w:rsidRPr="00523352">
        <w:tab/>
        <w:t xml:space="preserve">           </w:t>
      </w:r>
      <w:r>
        <w:tab/>
      </w:r>
      <w:r>
        <w:tab/>
      </w:r>
      <w:r w:rsidRPr="00523352">
        <w:t>Шамань, Лотарингия</w:t>
      </w:r>
    </w:p>
    <w:p w:rsidR="003E3BD4" w:rsidRPr="00523352" w:rsidRDefault="003E3BD4" w:rsidP="003E3BD4">
      <w:r w:rsidRPr="00523352">
        <w:t>Дата смерти:</w:t>
      </w:r>
      <w:r w:rsidRPr="00523352">
        <w:tab/>
        <w:t xml:space="preserve">          </w:t>
      </w:r>
      <w:r>
        <w:tab/>
      </w:r>
      <w:r>
        <w:tab/>
      </w:r>
      <w:r w:rsidRPr="00523352">
        <w:t xml:space="preserve"> </w:t>
      </w:r>
      <w:r>
        <w:tab/>
      </w:r>
      <w:r w:rsidRPr="00523352">
        <w:t>23 ноября 1682</w:t>
      </w:r>
    </w:p>
    <w:p w:rsidR="003E3BD4" w:rsidRPr="00523352" w:rsidRDefault="003E3BD4" w:rsidP="003E3BD4">
      <w:r w:rsidRPr="00523352">
        <w:t>Место смерти:</w:t>
      </w:r>
      <w:r w:rsidRPr="00523352">
        <w:tab/>
        <w:t xml:space="preserve">           </w:t>
      </w:r>
      <w:r>
        <w:tab/>
      </w:r>
      <w:r>
        <w:tab/>
      </w:r>
      <w:r w:rsidRPr="00523352">
        <w:t>Рим, Италия</w:t>
      </w:r>
    </w:p>
    <w:p w:rsidR="003E3BD4" w:rsidRPr="00523352" w:rsidRDefault="003E3BD4" w:rsidP="003E3BD4">
      <w:r w:rsidRPr="00523352">
        <w:t>Гражданство:</w:t>
      </w:r>
      <w:r w:rsidRPr="00523352">
        <w:tab/>
        <w:t xml:space="preserve">          </w:t>
      </w:r>
      <w:r>
        <w:tab/>
      </w:r>
      <w:r>
        <w:tab/>
      </w:r>
      <w:r>
        <w:tab/>
      </w:r>
      <w:r w:rsidRPr="00523352">
        <w:t>Франция</w:t>
      </w:r>
    </w:p>
    <w:p w:rsidR="003E3BD4" w:rsidRDefault="003E3BD4" w:rsidP="003E3BD4">
      <w:r w:rsidRPr="00523352">
        <w:t>Жанр:</w:t>
      </w:r>
      <w:r w:rsidRPr="00FB725D">
        <w:rPr>
          <w:b/>
        </w:rPr>
        <w:tab/>
        <w:t xml:space="preserve">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FB725D">
        <w:t>художник-пейзажист</w:t>
      </w:r>
    </w:p>
    <w:p w:rsidR="003E3BD4" w:rsidRDefault="003E3BD4" w:rsidP="003E3BD4">
      <w:r>
        <w:t>Художественное направление</w:t>
      </w:r>
      <w:proofErr w:type="gramStart"/>
      <w:r>
        <w:t xml:space="preserve"> :</w:t>
      </w:r>
      <w:proofErr w:type="gramEnd"/>
      <w:r>
        <w:t xml:space="preserve"> </w:t>
      </w:r>
      <w:r>
        <w:tab/>
        <w:t>Классицизм</w:t>
      </w:r>
    </w:p>
    <w:p w:rsidR="003E3BD4" w:rsidRPr="00FB725D" w:rsidRDefault="003E3BD4" w:rsidP="003E3BD4"/>
    <w:p w:rsidR="003E3BD4" w:rsidRPr="00F30192" w:rsidRDefault="003E3BD4" w:rsidP="003E3BD4">
      <w:pPr>
        <w:ind w:firstLine="708"/>
        <w:jc w:val="both"/>
      </w:pPr>
      <w:r w:rsidRPr="00FB725D">
        <w:t xml:space="preserve">Клод </w:t>
      </w:r>
      <w:proofErr w:type="spellStart"/>
      <w:r w:rsidRPr="00FB725D">
        <w:t>Лорен</w:t>
      </w:r>
      <w:proofErr w:type="spellEnd"/>
      <w:r w:rsidRPr="00FB725D">
        <w:t xml:space="preserve"> родился в 1600 году в крестьянской семье. Рано остался сиротой.</w:t>
      </w:r>
      <w:r>
        <w:t xml:space="preserve"> </w:t>
      </w:r>
      <w:r w:rsidRPr="00FB725D">
        <w:t xml:space="preserve">Получив начальные познания в рисовании от своего старшего брата, искусного гравёра на дереве во </w:t>
      </w:r>
      <w:proofErr w:type="spellStart"/>
      <w:r w:rsidRPr="00FB725D">
        <w:t>Фрайбурге</w:t>
      </w:r>
      <w:proofErr w:type="spellEnd"/>
      <w:r w:rsidRPr="00FB725D">
        <w:t xml:space="preserve">, в </w:t>
      </w:r>
      <w:proofErr w:type="spellStart"/>
      <w:r w:rsidRPr="00FB725D">
        <w:t>Брайсгау</w:t>
      </w:r>
      <w:proofErr w:type="spellEnd"/>
      <w:r w:rsidRPr="00FB725D">
        <w:t xml:space="preserve">, в 1613—14 гг. он отправился вместе с одним из своих родственников в Италию. Работая слугой в доме художника-пейзажиста </w:t>
      </w:r>
      <w:proofErr w:type="spellStart"/>
      <w:r w:rsidRPr="00FB725D">
        <w:t>Агостино</w:t>
      </w:r>
      <w:proofErr w:type="spellEnd"/>
      <w:r w:rsidRPr="00FB725D">
        <w:t xml:space="preserve"> </w:t>
      </w:r>
      <w:proofErr w:type="spellStart"/>
      <w:r w:rsidRPr="00FB725D">
        <w:t>Тасси</w:t>
      </w:r>
      <w:proofErr w:type="spellEnd"/>
      <w:r w:rsidRPr="00FB725D">
        <w:t xml:space="preserve">, усвоил некоторые технические приёмы и навыки. Вначале он выполнял заказные декоративные работы, т. н. «пейзажные фрески», но позже ему удалось стать профессиональным «пейзажистом» и сосредоточиться на станковых работах. Кроме того, </w:t>
      </w:r>
      <w:proofErr w:type="spellStart"/>
      <w:r w:rsidRPr="00FB725D">
        <w:t>Лоррен</w:t>
      </w:r>
      <w:proofErr w:type="spellEnd"/>
      <w:r w:rsidRPr="00FB725D">
        <w:t xml:space="preserve"> был великолепным офортистом; он оставил занятие офортом лишь в 1642, избрав окончательно живопись.</w:t>
      </w:r>
    </w:p>
    <w:p w:rsidR="003E3BD4" w:rsidRPr="00F30192" w:rsidRDefault="003E3BD4" w:rsidP="003E3BD4">
      <w:pPr>
        <w:ind w:firstLine="708"/>
      </w:pPr>
      <w:r w:rsidRPr="00F30192">
        <w:t xml:space="preserve">По свидетельству </w:t>
      </w:r>
      <w:hyperlink r:id="rId8" w:history="1">
        <w:proofErr w:type="spellStart"/>
        <w:r w:rsidRPr="00F30192">
          <w:rPr>
            <w:rStyle w:val="a4"/>
          </w:rPr>
          <w:t>Зандрарта</w:t>
        </w:r>
        <w:proofErr w:type="spellEnd"/>
      </w:hyperlink>
      <w:r w:rsidRPr="00F30192">
        <w:t xml:space="preserve"> (немецкого художника и писателя, чей обширный труд «Немецкая академия» (2 т., 1675-79) содержит ценные сведения о художниках и коллекциях 17 в.)</w:t>
      </w:r>
      <w:proofErr w:type="gramStart"/>
      <w:r w:rsidRPr="00F30192">
        <w:t xml:space="preserve">  ,</w:t>
      </w:r>
      <w:proofErr w:type="gramEnd"/>
      <w:r w:rsidRPr="00F30192">
        <w:t xml:space="preserve"> «чтобы проникнуть в сущность искусства пейзажа, [</w:t>
      </w:r>
      <w:proofErr w:type="spellStart"/>
      <w:r w:rsidRPr="00F30192">
        <w:t>Лоррен</w:t>
      </w:r>
      <w:proofErr w:type="spellEnd"/>
      <w:r w:rsidRPr="00F30192">
        <w:t xml:space="preserve">] старался разными способами подступиться к природе: лежал с раннего утра до поздней ночи под открытым небом, стремясь </w:t>
      </w:r>
      <w:r w:rsidRPr="00F30192">
        <w:lastRenderedPageBreak/>
        <w:t xml:space="preserve">постигнуть, как наиболее правдоподобно написать зарю на рассвете и в часы заката; и когда ему удавалось уловить искомое, он тотчас темперировал свои краски согласно увиденному, бежал с ними домой и применял их к </w:t>
      </w:r>
      <w:proofErr w:type="spellStart"/>
      <w:r w:rsidRPr="00F30192">
        <w:t>замысленной</w:t>
      </w:r>
      <w:proofErr w:type="spellEnd"/>
      <w:r w:rsidRPr="00F30192">
        <w:t xml:space="preserve"> им картине, достигая тем высшей правдивости, не известной до него».</w:t>
      </w:r>
    </w:p>
    <w:p w:rsidR="003E3BD4" w:rsidRPr="00FB725D" w:rsidRDefault="003E3BD4" w:rsidP="003E3BD4">
      <w:pPr>
        <w:ind w:firstLine="708"/>
      </w:pPr>
      <w:r w:rsidRPr="00FB725D">
        <w:t>С большим мастерством художник изображал игру солнечных лучей в различные часы дня, свежесть утра, полуденный зной, меланхолическое мерцание сумерек, прохладные тени теплых ночей, блеск спокойных или слегка колышущихся вод, прозрачность чистого воздуха и даль, застилаемую лёгким туманом. В его творчестве можно различать две манеры: картины, относящиеся к ранней поре его деятельности, писаны сильно, густо, в теплых тонах; позднейшие — более плавно, в холодноватом тоне.</w:t>
      </w:r>
    </w:p>
    <w:p w:rsidR="003E3BD4" w:rsidRDefault="003E3BD4" w:rsidP="003E3BD4">
      <w:r w:rsidRPr="00FB725D">
        <w:t>Миф.</w:t>
      </w:r>
    </w:p>
    <w:p w:rsidR="003E3BD4" w:rsidRDefault="003E3BD4" w:rsidP="003E3BD4">
      <w:r>
        <w:t xml:space="preserve">            </w:t>
      </w:r>
      <w:r w:rsidRPr="00FB725D">
        <w:t xml:space="preserve">Миф повествует, что в наказание за убийство киклопов, ковавших отцу Аполлона Зевсу молнии, Зевс сделал своего сына пастухом. Аполлон должен был пасти стадо царя </w:t>
      </w:r>
      <w:proofErr w:type="spellStart"/>
      <w:r w:rsidRPr="00FB725D">
        <w:t>Адмета</w:t>
      </w:r>
      <w:proofErr w:type="spellEnd"/>
      <w:r w:rsidRPr="00FB725D">
        <w:t>, но небрежно отнесся к порученному делу, и ловкий Меркурий (Гермес) украл у него стадо. Впрочем, Зевс приказал Меркурию вернуть похищенных коров, после чего позволил Аполлону вновь занять свое место среди богов.</w:t>
      </w:r>
    </w:p>
    <w:p w:rsidR="003E3BD4" w:rsidRDefault="003E3BD4" w:rsidP="003E3BD4">
      <w:r w:rsidRPr="00FB725D">
        <w:t>Анализ картины.</w:t>
      </w:r>
    </w:p>
    <w:p w:rsidR="003E3BD4" w:rsidRDefault="003E3BD4" w:rsidP="003E3BD4">
      <w:r>
        <w:t xml:space="preserve">            Композиция картины построена так, что увлекает взгляд зрителя вглубь картины. Для этого изогнутая линия берега уходит вдаль. На заднем плане в предрассветной дымке виден красивый идиллический пейзаж с римским акведуком. Колорит картины типичен для </w:t>
      </w:r>
      <w:proofErr w:type="gramStart"/>
      <w:r>
        <w:t>позднего</w:t>
      </w:r>
      <w:proofErr w:type="gramEnd"/>
      <w:r>
        <w:t xml:space="preserve"> </w:t>
      </w:r>
      <w:proofErr w:type="spellStart"/>
      <w:r>
        <w:t>Лоррена</w:t>
      </w:r>
      <w:proofErr w:type="spellEnd"/>
      <w:r>
        <w:t xml:space="preserve"> и заключается в преобладании холодных тонов. Расположение с обеих сторон картины на переднем плане деревьев создают эффект некоторой театральности происходящего, герои мифа предстают как действующие лица спектакля, где главное действующее лицо – природа, во всем ее великолепии. На эту мысль нас наводит масштаб изображенных фигур и ракурс их постановки (в пол оборота к зрителю).</w:t>
      </w:r>
    </w:p>
    <w:p w:rsidR="003E3BD4" w:rsidRPr="00FB725D" w:rsidRDefault="003E3BD4" w:rsidP="003E3BD4">
      <w:r w:rsidRPr="00FB725D">
        <w:t>История создания картины.</w:t>
      </w:r>
    </w:p>
    <w:p w:rsidR="003E3BD4" w:rsidRPr="00FB725D" w:rsidRDefault="003E3BD4" w:rsidP="003E3BD4">
      <w:r>
        <w:t xml:space="preserve">             </w:t>
      </w:r>
      <w:r w:rsidRPr="00FB725D">
        <w:t xml:space="preserve">Согласно записи, сделанной </w:t>
      </w:r>
      <w:proofErr w:type="spellStart"/>
      <w:r w:rsidRPr="00FB725D">
        <w:t>Лорреном</w:t>
      </w:r>
      <w:proofErr w:type="spellEnd"/>
      <w:r w:rsidRPr="00FB725D">
        <w:t xml:space="preserve"> в его "Книге истины", эта картина была написана для "Франческа </w:t>
      </w:r>
      <w:proofErr w:type="spellStart"/>
      <w:r w:rsidRPr="00FB725D">
        <w:t>Аберини</w:t>
      </w:r>
      <w:proofErr w:type="spellEnd"/>
      <w:r w:rsidRPr="00FB725D">
        <w:t xml:space="preserve">". По всей видимости, это описка, и работу заказал художнику либо аристократ Франческа </w:t>
      </w:r>
      <w:proofErr w:type="spellStart"/>
      <w:r w:rsidRPr="00FB725D">
        <w:t>Алъберини</w:t>
      </w:r>
      <w:proofErr w:type="spellEnd"/>
      <w:r w:rsidRPr="00FB725D">
        <w:t xml:space="preserve">, либо богатый римлянин Франческа </w:t>
      </w:r>
      <w:proofErr w:type="spellStart"/>
      <w:r w:rsidRPr="00FB725D">
        <w:t>Арберини</w:t>
      </w:r>
      <w:proofErr w:type="spellEnd"/>
      <w:r w:rsidRPr="00FB725D">
        <w:t xml:space="preserve">. "Пейзаж с Аполлоном и Меркурием" с 1750 года хранится в </w:t>
      </w:r>
      <w:proofErr w:type="spellStart"/>
      <w:r w:rsidRPr="00FB725D">
        <w:t>Хоулкхэм</w:t>
      </w:r>
      <w:proofErr w:type="spellEnd"/>
      <w:r w:rsidRPr="00FB725D">
        <w:t xml:space="preserve"> Холле. Именно тогда ее купил владелец </w:t>
      </w:r>
      <w:proofErr w:type="spellStart"/>
      <w:r w:rsidRPr="00FB725D">
        <w:t>Хоулкхэм</w:t>
      </w:r>
      <w:proofErr w:type="spellEnd"/>
      <w:r w:rsidRPr="00FB725D">
        <w:t xml:space="preserve"> Холла Томас </w:t>
      </w:r>
      <w:proofErr w:type="spellStart"/>
      <w:r w:rsidRPr="00FB725D">
        <w:t>Коук</w:t>
      </w:r>
      <w:proofErr w:type="spellEnd"/>
      <w:r w:rsidRPr="00FB725D">
        <w:t xml:space="preserve">, первый граф </w:t>
      </w:r>
      <w:proofErr w:type="spellStart"/>
      <w:r w:rsidRPr="00FB725D">
        <w:t>Лейстер</w:t>
      </w:r>
      <w:proofErr w:type="spellEnd"/>
      <w:r w:rsidRPr="00FB725D">
        <w:t>.</w:t>
      </w:r>
    </w:p>
    <w:p w:rsidR="003E3BD4" w:rsidRDefault="003E3BD4" w:rsidP="003E3BD4">
      <w:r>
        <w:t>Используемые ресурсы:</w:t>
      </w:r>
    </w:p>
    <w:p w:rsidR="003E3BD4" w:rsidRPr="00426A37" w:rsidRDefault="003E3BD4" w:rsidP="003E3BD4">
      <w:r w:rsidRPr="00426A37">
        <w:t xml:space="preserve">Ларионова Э. И., К. </w:t>
      </w:r>
      <w:proofErr w:type="spellStart"/>
      <w:r w:rsidRPr="00426A37">
        <w:t>Лоррен</w:t>
      </w:r>
      <w:proofErr w:type="spellEnd"/>
      <w:r w:rsidRPr="00426A37">
        <w:t>. Альбом, М., 1979</w:t>
      </w:r>
    </w:p>
    <w:p w:rsidR="003E3BD4" w:rsidRDefault="003E3BD4" w:rsidP="003E3BD4">
      <w:pPr>
        <w:rPr>
          <w:rStyle w:val="a6"/>
          <w:i w:val="0"/>
        </w:rPr>
      </w:pPr>
      <w:r w:rsidRPr="00426A37">
        <w:rPr>
          <w:rStyle w:val="a6"/>
          <w:i w:val="0"/>
        </w:rPr>
        <w:t xml:space="preserve">«Популярная художественная энциклопедия.» Под ред. </w:t>
      </w:r>
      <w:proofErr w:type="gramStart"/>
      <w:r w:rsidRPr="00426A37">
        <w:rPr>
          <w:rStyle w:val="a6"/>
          <w:i w:val="0"/>
        </w:rPr>
        <w:t>Полевого</w:t>
      </w:r>
      <w:proofErr w:type="gramEnd"/>
      <w:r w:rsidRPr="00426A37">
        <w:rPr>
          <w:rStyle w:val="a6"/>
          <w:i w:val="0"/>
        </w:rPr>
        <w:t xml:space="preserve"> В.М.; М.: Издательство "Советская энциклопедия", 1986</w:t>
      </w:r>
    </w:p>
    <w:p w:rsidR="003E3BD4" w:rsidRPr="00FB725D" w:rsidRDefault="003E3BD4" w:rsidP="003E3BD4">
      <w:r w:rsidRPr="001F39D3">
        <w:t>Кун Н.А. Легенды и мифы Древней Греции. Издательство Вече, 2007.</w:t>
      </w:r>
    </w:p>
    <w:p w:rsidR="003E3BD4" w:rsidRPr="00426A37" w:rsidRDefault="003E3BD4" w:rsidP="003E3BD4">
      <w:hyperlink r:id="rId9" w:history="1">
        <w:r w:rsidRPr="00426A37">
          <w:rPr>
            <w:rStyle w:val="a4"/>
          </w:rPr>
          <w:t>http://www.megabook.ru/index.asp</w:t>
        </w:r>
      </w:hyperlink>
    </w:p>
    <w:p w:rsidR="003E3BD4" w:rsidRDefault="003E3BD4" w:rsidP="003E3BD4">
      <w:hyperlink r:id="rId10" w:history="1">
        <w:r w:rsidRPr="00572F6C">
          <w:rPr>
            <w:rStyle w:val="a4"/>
            <w:rFonts w:cstheme="minorBidi"/>
          </w:rPr>
          <w:t>http://ru.wikipedia.org/</w:t>
        </w:r>
      </w:hyperlink>
    </w:p>
    <w:p w:rsidR="003E3BD4" w:rsidRPr="003E3BD4" w:rsidRDefault="003E3BD4" w:rsidP="003E3BD4">
      <w:r w:rsidRPr="00435A15">
        <w:rPr>
          <w:b/>
          <w:u w:val="single"/>
        </w:rPr>
        <w:lastRenderedPageBreak/>
        <w:t xml:space="preserve">Уильям </w:t>
      </w:r>
      <w:proofErr w:type="spellStart"/>
      <w:r w:rsidRPr="00435A15">
        <w:rPr>
          <w:b/>
          <w:u w:val="single"/>
        </w:rPr>
        <w:t>Этти</w:t>
      </w:r>
      <w:proofErr w:type="spellEnd"/>
      <w:r w:rsidRPr="00435A15">
        <w:rPr>
          <w:b/>
          <w:u w:val="single"/>
        </w:rPr>
        <w:t xml:space="preserve"> «</w:t>
      </w:r>
      <w:proofErr w:type="spellStart"/>
      <w:proofErr w:type="gramStart"/>
      <w:r w:rsidRPr="00435A15">
        <w:rPr>
          <w:b/>
          <w:u w:val="single"/>
        </w:rPr>
        <w:t>Геро</w:t>
      </w:r>
      <w:proofErr w:type="spellEnd"/>
      <w:r w:rsidRPr="00435A15">
        <w:rPr>
          <w:b/>
          <w:u w:val="single"/>
        </w:rPr>
        <w:t xml:space="preserve"> и</w:t>
      </w:r>
      <w:proofErr w:type="gramEnd"/>
      <w:r w:rsidRPr="00435A15">
        <w:rPr>
          <w:b/>
          <w:u w:val="single"/>
        </w:rPr>
        <w:t xml:space="preserve"> </w:t>
      </w:r>
      <w:proofErr w:type="spellStart"/>
      <w:r w:rsidRPr="00435A15">
        <w:rPr>
          <w:b/>
          <w:u w:val="single"/>
        </w:rPr>
        <w:t>Леандр</w:t>
      </w:r>
      <w:proofErr w:type="spellEnd"/>
      <w:r w:rsidRPr="00435A15">
        <w:rPr>
          <w:b/>
          <w:u w:val="single"/>
        </w:rPr>
        <w:t>»</w:t>
      </w:r>
    </w:p>
    <w:p w:rsidR="003E3BD4" w:rsidRPr="00FB725D" w:rsidRDefault="003E3BD4" w:rsidP="003E3BD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299720</wp:posOffset>
            </wp:positionV>
            <wp:extent cx="5934075" cy="5067300"/>
            <wp:effectExtent l="19050" t="0" r="9525" b="0"/>
            <wp:wrapNone/>
            <wp:docPr id="11" name="Рисунок 0" descr="ett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etty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1828-1829. Частная коллекция.</w:t>
      </w:r>
    </w:p>
    <w:p w:rsidR="003E3BD4" w:rsidRPr="00FB725D" w:rsidRDefault="003E3BD4" w:rsidP="003E3BD4"/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/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Pr="00FB725D" w:rsidRDefault="003E3BD4" w:rsidP="003E3BD4">
      <w:pPr>
        <w:jc w:val="center"/>
      </w:pPr>
    </w:p>
    <w:p w:rsidR="003E3BD4" w:rsidRDefault="003E3BD4" w:rsidP="003E3BD4">
      <w:r w:rsidRPr="00FB725D">
        <w:t xml:space="preserve">Информация о </w:t>
      </w:r>
      <w:proofErr w:type="spellStart"/>
      <w:r w:rsidRPr="00FB725D">
        <w:t>художнике.</w:t>
      </w:r>
      <w:proofErr w:type="spellEnd"/>
    </w:p>
    <w:p w:rsidR="003E3BD4" w:rsidRDefault="003E3BD4" w:rsidP="003E3BD4">
      <w:r>
        <w:t xml:space="preserve">         </w:t>
      </w:r>
      <w:proofErr w:type="spellStart"/>
      <w:r w:rsidRPr="00B76538">
        <w:t>Этти</w:t>
      </w:r>
      <w:proofErr w:type="spellEnd"/>
      <w:r w:rsidRPr="00B76538">
        <w:t xml:space="preserve"> Уильям (</w:t>
      </w:r>
      <w:proofErr w:type="spellStart"/>
      <w:r w:rsidRPr="00B76538">
        <w:t>William</w:t>
      </w:r>
      <w:proofErr w:type="spellEnd"/>
      <w:r w:rsidRPr="00B76538">
        <w:t xml:space="preserve"> </w:t>
      </w:r>
      <w:proofErr w:type="spellStart"/>
      <w:r w:rsidRPr="00B76538">
        <w:t>Etty</w:t>
      </w:r>
      <w:proofErr w:type="spellEnd"/>
      <w:r w:rsidRPr="00B76538">
        <w:t>) (1787-1849),</w:t>
      </w:r>
      <w:r w:rsidRPr="00B76538">
        <w:rPr>
          <w:color w:val="000000"/>
        </w:rPr>
        <w:t xml:space="preserve"> английский живописец периода романтизма, яркий представитель натурализма и исполнения обнаженной натуры Уильям </w:t>
      </w:r>
      <w:proofErr w:type="spellStart"/>
      <w:r w:rsidRPr="00B76538">
        <w:rPr>
          <w:color w:val="000000"/>
        </w:rPr>
        <w:t>Этти</w:t>
      </w:r>
      <w:proofErr w:type="spellEnd"/>
      <w:r w:rsidRPr="00B76538">
        <w:rPr>
          <w:color w:val="000000"/>
        </w:rPr>
        <w:t xml:space="preserve"> занимает достойное место среди английских художников. В чувстве и навыке колориста художнику не было </w:t>
      </w:r>
      <w:proofErr w:type="gramStart"/>
      <w:r w:rsidRPr="00B76538">
        <w:rPr>
          <w:color w:val="000000"/>
        </w:rPr>
        <w:t>равных</w:t>
      </w:r>
      <w:proofErr w:type="gramEnd"/>
      <w:r w:rsidRPr="00B76538">
        <w:rPr>
          <w:color w:val="000000"/>
        </w:rPr>
        <w:t xml:space="preserve"> в Англии в первой половине 19 века.</w:t>
      </w:r>
    </w:p>
    <w:p w:rsidR="003E3BD4" w:rsidRDefault="003E3BD4" w:rsidP="003E3BD4">
      <w:r>
        <w:t xml:space="preserve">        </w:t>
      </w:r>
      <w:r w:rsidRPr="00FB725D">
        <w:t xml:space="preserve"> Родился в Йорке 10 марта 1787 года. Его отец был мельником и пекарем хлеба. Будущий живописец в возрасте одиннадцати с половиной лет был вынужден оставить отеческую крышу; по настоянию отца он был определен учеником в типографию. После семи лет ученических испытаний и унылой работы в типографии </w:t>
      </w:r>
      <w:proofErr w:type="spellStart"/>
      <w:r w:rsidRPr="00FB725D">
        <w:t>Этти</w:t>
      </w:r>
      <w:proofErr w:type="spellEnd"/>
      <w:r w:rsidRPr="00FB725D">
        <w:t xml:space="preserve"> уехал в Лондон.</w:t>
      </w:r>
      <w:r w:rsidRPr="00FB725D">
        <w:br/>
        <w:t xml:space="preserve">Помощь старшего брата и покровительство богатого дяди, помогли становлению Уильяма </w:t>
      </w:r>
      <w:proofErr w:type="spellStart"/>
      <w:r w:rsidRPr="00FB725D">
        <w:t>Этти</w:t>
      </w:r>
      <w:proofErr w:type="spellEnd"/>
      <w:r w:rsidRPr="00FB725D">
        <w:t xml:space="preserve">, непосредственно как художника. </w:t>
      </w:r>
      <w:proofErr w:type="spellStart"/>
      <w:r w:rsidRPr="00FB725D">
        <w:t>Этти</w:t>
      </w:r>
      <w:proofErr w:type="spellEnd"/>
      <w:r w:rsidRPr="00FB725D">
        <w:t xml:space="preserve"> начал свое обучение, создавая наброски пейзажей, копируя различные изображения, рисунки печатных изданий и прочие иллюстрации; все это было первой художественной школой Уильяма </w:t>
      </w:r>
      <w:proofErr w:type="spellStart"/>
      <w:r w:rsidRPr="00FB725D">
        <w:t>Этти</w:t>
      </w:r>
      <w:proofErr w:type="spellEnd"/>
      <w:r w:rsidRPr="00FB725D">
        <w:t xml:space="preserve">. В </w:t>
      </w:r>
      <w:proofErr w:type="spellStart"/>
      <w:r w:rsidRPr="00FB725D">
        <w:t>Смитфилде</w:t>
      </w:r>
      <w:proofErr w:type="spellEnd"/>
      <w:r w:rsidRPr="00FB725D">
        <w:t xml:space="preserve"> </w:t>
      </w:r>
      <w:proofErr w:type="spellStart"/>
      <w:r w:rsidRPr="00FB725D">
        <w:t>Этти</w:t>
      </w:r>
      <w:proofErr w:type="spellEnd"/>
      <w:r w:rsidRPr="00FB725D">
        <w:t xml:space="preserve"> сделал копию старинной картины «Купидон и Психея», которая стала известна и благодаря которой </w:t>
      </w:r>
      <w:proofErr w:type="spellStart"/>
      <w:r w:rsidRPr="00FB725D">
        <w:t>Этти</w:t>
      </w:r>
      <w:proofErr w:type="spellEnd"/>
      <w:r w:rsidRPr="00FB725D">
        <w:t xml:space="preserve"> был принят в 1807 году студентом академической школы </w:t>
      </w:r>
      <w:proofErr w:type="gramStart"/>
      <w:r w:rsidRPr="00FB725D">
        <w:t>в</w:t>
      </w:r>
      <w:proofErr w:type="gramEnd"/>
      <w:r w:rsidRPr="00FB725D">
        <w:t xml:space="preserve"> </w:t>
      </w:r>
      <w:proofErr w:type="gramStart"/>
      <w:r w:rsidRPr="00FB725D">
        <w:t>Сомерсет</w:t>
      </w:r>
      <w:proofErr w:type="gramEnd"/>
      <w:r w:rsidRPr="00FB725D">
        <w:t xml:space="preserve"> Хаус. </w:t>
      </w:r>
      <w:proofErr w:type="spellStart"/>
      <w:r>
        <w:t>Этти</w:t>
      </w:r>
      <w:proofErr w:type="spellEnd"/>
      <w:r>
        <w:t xml:space="preserve"> был одержим изображением обнаженной натуры, которую он штудировал и писал на протяжении всей своей творческой жизни. Его полотна </w:t>
      </w:r>
      <w:r>
        <w:lastRenderedPageBreak/>
        <w:t xml:space="preserve">часто вызывают в памяти чувственные модели и насыщенный колорит произведений Тициана и Питера </w:t>
      </w:r>
      <w:proofErr w:type="spellStart"/>
      <w:r>
        <w:t>Пауля</w:t>
      </w:r>
      <w:proofErr w:type="spellEnd"/>
      <w:r>
        <w:t xml:space="preserve"> Рубенса. </w:t>
      </w:r>
      <w:proofErr w:type="spellStart"/>
      <w:r>
        <w:t>Этти</w:t>
      </w:r>
      <w:proofErr w:type="spellEnd"/>
      <w:r>
        <w:t xml:space="preserve"> часто обращался за вдохновением к классической мифологии и аллегорическим сюжетам. Его работами восхищались </w:t>
      </w:r>
      <w:proofErr w:type="spellStart"/>
      <w:r>
        <w:t>Эжен</w:t>
      </w:r>
      <w:proofErr w:type="spellEnd"/>
      <w:r>
        <w:t xml:space="preserve"> Делакруа и другие живописцы-романтики.</w:t>
      </w:r>
    </w:p>
    <w:p w:rsidR="003E3BD4" w:rsidRDefault="003E3BD4" w:rsidP="003E3BD4">
      <w:r w:rsidRPr="009249CA">
        <w:rPr>
          <w:bCs/>
        </w:rPr>
        <w:t xml:space="preserve">Сюжет </w:t>
      </w:r>
      <w:proofErr w:type="spellStart"/>
      <w:r w:rsidRPr="009249CA">
        <w:rPr>
          <w:bCs/>
        </w:rPr>
        <w:t>мифа</w:t>
      </w:r>
      <w:r>
        <w:rPr>
          <w:bCs/>
        </w:rPr>
        <w:t>.</w:t>
      </w:r>
      <w:proofErr w:type="spellEnd"/>
    </w:p>
    <w:p w:rsidR="003E3BD4" w:rsidRPr="00C028DF" w:rsidRDefault="003E3BD4" w:rsidP="003E3BD4">
      <w:r>
        <w:t xml:space="preserve">         </w:t>
      </w:r>
      <w:proofErr w:type="spellStart"/>
      <w:proofErr w:type="gramStart"/>
      <w:r w:rsidRPr="00C028DF">
        <w:t>Леандр</w:t>
      </w:r>
      <w:proofErr w:type="spellEnd"/>
      <w:r w:rsidRPr="00C028DF">
        <w:t xml:space="preserve"> — юноша из </w:t>
      </w:r>
      <w:hyperlink r:id="rId12" w:tooltip="Абидос (Геллеспонт)" w:history="1">
        <w:r w:rsidRPr="00C028DF">
          <w:t>Абидоса</w:t>
        </w:r>
      </w:hyperlink>
      <w:r w:rsidRPr="00C028DF">
        <w:t xml:space="preserve"> в </w:t>
      </w:r>
      <w:hyperlink r:id="rId13" w:tooltip="Троада" w:history="1">
        <w:proofErr w:type="spellStart"/>
        <w:r w:rsidRPr="00C028DF">
          <w:t>Троаде</w:t>
        </w:r>
        <w:proofErr w:type="spellEnd"/>
      </w:hyperlink>
      <w:r w:rsidRPr="00C028DF">
        <w:t xml:space="preserve">, который полюбил </w:t>
      </w:r>
      <w:proofErr w:type="spellStart"/>
      <w:r w:rsidRPr="00C028DF">
        <w:t>Геро</w:t>
      </w:r>
      <w:proofErr w:type="spellEnd"/>
      <w:r w:rsidRPr="00C028DF">
        <w:t xml:space="preserve">, жрицу </w:t>
      </w:r>
      <w:hyperlink r:id="rId14" w:tooltip="Афродиты" w:history="1">
        <w:r w:rsidRPr="00C028DF">
          <w:t>Афродиты</w:t>
        </w:r>
      </w:hyperlink>
      <w:r w:rsidRPr="00C028DF">
        <w:t xml:space="preserve">, жившую в </w:t>
      </w:r>
      <w:proofErr w:type="spellStart"/>
      <w:r w:rsidRPr="00C028DF">
        <w:t>Сесте</w:t>
      </w:r>
      <w:proofErr w:type="spellEnd"/>
      <w:r w:rsidRPr="00C028DF">
        <w:t xml:space="preserve">, расположенном на другом берегу пролива </w:t>
      </w:r>
      <w:hyperlink r:id="rId15" w:tooltip="Геллеспонт" w:history="1">
        <w:proofErr w:type="spellStart"/>
        <w:r w:rsidRPr="00C028DF">
          <w:t>Геллеспонт</w:t>
        </w:r>
        <w:proofErr w:type="spellEnd"/>
      </w:hyperlink>
      <w:r w:rsidRPr="00C028DF">
        <w:t>.</w:t>
      </w:r>
      <w:r>
        <w:t xml:space="preserve"> </w:t>
      </w:r>
      <w:r w:rsidRPr="00C028DF">
        <w:t xml:space="preserve">Каждую ночь </w:t>
      </w:r>
      <w:proofErr w:type="spellStart"/>
      <w:r w:rsidRPr="00C028DF">
        <w:t>Геро</w:t>
      </w:r>
      <w:proofErr w:type="spellEnd"/>
      <w:r w:rsidRPr="00C028DF">
        <w:t xml:space="preserve"> ждала, когда он переплывет пролив и, чтобы ему было светлее, зажигала огонь на башне.</w:t>
      </w:r>
      <w:proofErr w:type="gramEnd"/>
      <w:r w:rsidRPr="00C028DF">
        <w:t xml:space="preserve"> </w:t>
      </w:r>
      <w:proofErr w:type="spellStart"/>
      <w:r w:rsidRPr="00C028DF">
        <w:t>Леандр</w:t>
      </w:r>
      <w:proofErr w:type="spellEnd"/>
      <w:r w:rsidRPr="00C028DF">
        <w:t xml:space="preserve"> плыл на </w:t>
      </w:r>
      <w:hyperlink r:id="rId16" w:tooltip="Маяк" w:history="1">
        <w:r w:rsidRPr="00C028DF">
          <w:t>маяк</w:t>
        </w:r>
      </w:hyperlink>
      <w:r w:rsidRPr="00C028DF">
        <w:t xml:space="preserve"> и добирался до берега. Однажды огонь погас и </w:t>
      </w:r>
      <w:proofErr w:type="spellStart"/>
      <w:r w:rsidRPr="00C028DF">
        <w:t>Леандр</w:t>
      </w:r>
      <w:proofErr w:type="spellEnd"/>
      <w:r w:rsidRPr="00C028DF">
        <w:t xml:space="preserve"> не смог доплыть. Утром его тело прибило к ногам </w:t>
      </w:r>
      <w:proofErr w:type="spellStart"/>
      <w:r w:rsidRPr="00C028DF">
        <w:t>Геро</w:t>
      </w:r>
      <w:proofErr w:type="spellEnd"/>
      <w:r w:rsidRPr="00C028DF">
        <w:t xml:space="preserve">. Увидев его, </w:t>
      </w:r>
      <w:proofErr w:type="spellStart"/>
      <w:r w:rsidRPr="00C028DF">
        <w:t>Геро</w:t>
      </w:r>
      <w:proofErr w:type="spellEnd"/>
      <w:r w:rsidRPr="00C028DF">
        <w:t xml:space="preserve"> в отчаянии бросилась в море с башни. «Башню </w:t>
      </w:r>
      <w:proofErr w:type="spellStart"/>
      <w:r w:rsidRPr="00C028DF">
        <w:t>Геро</w:t>
      </w:r>
      <w:proofErr w:type="spellEnd"/>
      <w:r w:rsidRPr="00C028DF">
        <w:t xml:space="preserve">» позднее показывали в </w:t>
      </w:r>
      <w:proofErr w:type="spellStart"/>
      <w:r w:rsidRPr="00C028DF">
        <w:t>Сесте</w:t>
      </w:r>
      <w:proofErr w:type="spellEnd"/>
      <w:r w:rsidRPr="00C028DF">
        <w:t>.</w:t>
      </w:r>
    </w:p>
    <w:p w:rsidR="003E3BD4" w:rsidRDefault="003E3BD4" w:rsidP="003E3BD4">
      <w:r>
        <w:t>Анализ картины.</w:t>
      </w:r>
    </w:p>
    <w:p w:rsidR="003E3BD4" w:rsidRDefault="003E3BD4" w:rsidP="003E3BD4">
      <w:r>
        <w:t xml:space="preserve">         Герои показаны в момент последнего трагического объятия, когда жизнь уже покинула их. На фоне темного моря и грозовых облаков выделяются обнаженные тела, написанные светящимися чувственными тонами. Черные волосы и одеяние </w:t>
      </w:r>
      <w:proofErr w:type="spellStart"/>
      <w:r>
        <w:t>Геро</w:t>
      </w:r>
      <w:proofErr w:type="spellEnd"/>
      <w:r>
        <w:t xml:space="preserve"> как бы сливаются с ночной тенью. Несмотря на трагичность сюжета композиция картины скорее как динамичная, об этом свидетельствует диагональное расположение фигур на первом плане, линия набегающих волн и взбудораженное небо. Сочетание в колорите картины  красно- коричневых, светлых, темно-синих и черных тонов, усиливает трагическое ощущение </w:t>
      </w:r>
      <w:proofErr w:type="gramStart"/>
      <w:r>
        <w:t>произошедшего</w:t>
      </w:r>
      <w:proofErr w:type="gramEnd"/>
      <w:r>
        <w:t>.</w:t>
      </w:r>
    </w:p>
    <w:p w:rsidR="003E3BD4" w:rsidRPr="00EB4ED0" w:rsidRDefault="003E3BD4" w:rsidP="003E3BD4">
      <w:r w:rsidRPr="00EB4ED0">
        <w:t>Воплощение сюжета у других авторов:</w:t>
      </w:r>
    </w:p>
    <w:p w:rsidR="003E3BD4" w:rsidRPr="005C7D11" w:rsidRDefault="003E3BD4" w:rsidP="003E3BD4">
      <w:pPr>
        <w:rPr>
          <w:u w:val="single"/>
        </w:rPr>
      </w:pPr>
      <w:r w:rsidRPr="005C7D11">
        <w:rPr>
          <w:u w:val="single"/>
        </w:rPr>
        <w:t>-в живописи</w:t>
      </w:r>
    </w:p>
    <w:p w:rsidR="003E3BD4" w:rsidRPr="00EB4ED0" w:rsidRDefault="003E3BD4" w:rsidP="003E3BD4">
      <w:r w:rsidRPr="00EB4ED0">
        <w:t>П.Рубенс "</w:t>
      </w:r>
      <w:proofErr w:type="spellStart"/>
      <w:proofErr w:type="gramStart"/>
      <w:r w:rsidRPr="00EB4ED0">
        <w:t>Геро</w:t>
      </w:r>
      <w:proofErr w:type="spellEnd"/>
      <w:r w:rsidRPr="00EB4ED0">
        <w:t xml:space="preserve"> и</w:t>
      </w:r>
      <w:proofErr w:type="gramEnd"/>
      <w:r w:rsidRPr="00EB4ED0">
        <w:t xml:space="preserve"> </w:t>
      </w:r>
      <w:proofErr w:type="spellStart"/>
      <w:r w:rsidRPr="00EB4ED0">
        <w:t>Леандр</w:t>
      </w:r>
      <w:proofErr w:type="spellEnd"/>
      <w:r w:rsidRPr="00EB4ED0">
        <w:t xml:space="preserve">" </w:t>
      </w:r>
      <w:hyperlink r:id="rId17" w:tgtFrame="_blank" w:history="1">
        <w:r w:rsidRPr="00EB4ED0">
          <w:rPr>
            <w:rStyle w:val="a4"/>
            <w:sz w:val="15"/>
            <w:szCs w:val="15"/>
          </w:rPr>
          <w:t>http://www.wga.hu/frames-e.html?/htm.../03mythol.html</w:t>
        </w:r>
      </w:hyperlink>
      <w:r w:rsidRPr="00EB4ED0">
        <w:br/>
      </w:r>
      <w:proofErr w:type="spellStart"/>
      <w:r w:rsidRPr="00EB4ED0">
        <w:t>Д.Фетти</w:t>
      </w:r>
      <w:proofErr w:type="spellEnd"/>
      <w:r w:rsidRPr="00EB4ED0">
        <w:t xml:space="preserve"> "</w:t>
      </w:r>
      <w:proofErr w:type="spellStart"/>
      <w:r w:rsidRPr="00EB4ED0">
        <w:t>Геро</w:t>
      </w:r>
      <w:proofErr w:type="spellEnd"/>
      <w:r w:rsidRPr="00EB4ED0">
        <w:t xml:space="preserve"> и </w:t>
      </w:r>
      <w:proofErr w:type="spellStart"/>
      <w:r w:rsidRPr="00EB4ED0">
        <w:t>Леандр</w:t>
      </w:r>
      <w:proofErr w:type="spellEnd"/>
      <w:r w:rsidRPr="00EB4ED0">
        <w:t xml:space="preserve">" </w:t>
      </w:r>
      <w:hyperlink r:id="rId18" w:tgtFrame="_blank" w:history="1">
        <w:r w:rsidRPr="00EB4ED0">
          <w:rPr>
            <w:rStyle w:val="a4"/>
            <w:sz w:val="15"/>
            <w:szCs w:val="15"/>
          </w:rPr>
          <w:t>http://www.oil-painting-portrait.com/Hero-and-Leander~11458.htm</w:t>
        </w:r>
      </w:hyperlink>
      <w:r w:rsidRPr="00EB4ED0">
        <w:br/>
        <w:t xml:space="preserve">И.К.Айвазовский "Вид </w:t>
      </w:r>
      <w:proofErr w:type="spellStart"/>
      <w:r w:rsidRPr="00EB4ED0">
        <w:t>Леандровой</w:t>
      </w:r>
      <w:proofErr w:type="spellEnd"/>
      <w:r w:rsidRPr="00EB4ED0">
        <w:t xml:space="preserve"> башни в Константинополе"</w:t>
      </w:r>
    </w:p>
    <w:p w:rsidR="003E3BD4" w:rsidRPr="005C7D11" w:rsidRDefault="003E3BD4" w:rsidP="003E3BD4">
      <w:pPr>
        <w:rPr>
          <w:u w:val="single"/>
        </w:rPr>
      </w:pPr>
      <w:r w:rsidRPr="005C7D11">
        <w:rPr>
          <w:u w:val="single"/>
        </w:rPr>
        <w:t>-в литературе</w:t>
      </w:r>
    </w:p>
    <w:p w:rsidR="003E3BD4" w:rsidRPr="00EB4ED0" w:rsidRDefault="003E3BD4" w:rsidP="003E3BD4">
      <w:r w:rsidRPr="00EB4ED0">
        <w:t>Мусей "</w:t>
      </w:r>
      <w:proofErr w:type="spellStart"/>
      <w:proofErr w:type="gramStart"/>
      <w:r w:rsidRPr="00EB4ED0">
        <w:t>Геро</w:t>
      </w:r>
      <w:proofErr w:type="spellEnd"/>
      <w:r w:rsidRPr="00EB4ED0">
        <w:t xml:space="preserve"> и</w:t>
      </w:r>
      <w:proofErr w:type="gramEnd"/>
      <w:r w:rsidRPr="00EB4ED0">
        <w:t xml:space="preserve"> </w:t>
      </w:r>
      <w:proofErr w:type="spellStart"/>
      <w:r w:rsidRPr="00EB4ED0">
        <w:t>Леандр</w:t>
      </w:r>
      <w:proofErr w:type="spellEnd"/>
      <w:r w:rsidRPr="00EB4ED0">
        <w:t xml:space="preserve">" (перевод </w:t>
      </w:r>
      <w:proofErr w:type="spellStart"/>
      <w:r w:rsidRPr="00EB4ED0">
        <w:t>М.Дриневич</w:t>
      </w:r>
      <w:proofErr w:type="spellEnd"/>
      <w:r w:rsidRPr="00EB4ED0">
        <w:t xml:space="preserve">, редакция </w:t>
      </w:r>
      <w:proofErr w:type="spellStart"/>
      <w:r w:rsidRPr="00EB4ED0">
        <w:t>М.Грабарь-Пассек</w:t>
      </w:r>
      <w:proofErr w:type="spellEnd"/>
      <w:r w:rsidRPr="00EB4ED0">
        <w:t xml:space="preserve">) </w:t>
      </w:r>
      <w:hyperlink r:id="rId19" w:tgtFrame="_blank" w:history="1">
        <w:r w:rsidRPr="00EB4ED0">
          <w:rPr>
            <w:rStyle w:val="a4"/>
            <w:sz w:val="15"/>
            <w:szCs w:val="15"/>
          </w:rPr>
          <w:t>http://myriobiblion.byzantion.ru/Gero_i_Leandr.htm</w:t>
        </w:r>
      </w:hyperlink>
      <w:r w:rsidRPr="00EB4ED0">
        <w:t xml:space="preserve"> </w:t>
      </w:r>
      <w:r w:rsidRPr="00EB4ED0">
        <w:br/>
        <w:t xml:space="preserve">Овидий "Послание </w:t>
      </w:r>
      <w:proofErr w:type="spellStart"/>
      <w:r w:rsidRPr="00EB4ED0">
        <w:t>Леандра</w:t>
      </w:r>
      <w:proofErr w:type="spellEnd"/>
      <w:r w:rsidRPr="00EB4ED0">
        <w:t xml:space="preserve"> </w:t>
      </w:r>
      <w:proofErr w:type="spellStart"/>
      <w:r w:rsidRPr="00EB4ED0">
        <w:t>Геро</w:t>
      </w:r>
      <w:proofErr w:type="spellEnd"/>
      <w:r w:rsidRPr="00EB4ED0">
        <w:t xml:space="preserve"> и её ответ" </w:t>
      </w:r>
      <w:hyperlink r:id="rId20" w:tgtFrame="_blank" w:history="1">
        <w:r w:rsidRPr="00EB4ED0">
          <w:rPr>
            <w:rStyle w:val="a4"/>
            <w:sz w:val="15"/>
            <w:szCs w:val="15"/>
          </w:rPr>
          <w:t>http://ancientrome.ru/antlitr/ovidiu...ers/leandr.htm</w:t>
        </w:r>
      </w:hyperlink>
      <w:r w:rsidRPr="00EB4ED0">
        <w:t xml:space="preserve"> </w:t>
      </w:r>
      <w:r w:rsidRPr="00EB4ED0">
        <w:br/>
        <w:t>Ф.Шиллер "</w:t>
      </w:r>
      <w:proofErr w:type="spellStart"/>
      <w:r w:rsidRPr="00EB4ED0">
        <w:t>Геро</w:t>
      </w:r>
      <w:proofErr w:type="spellEnd"/>
      <w:r w:rsidRPr="00EB4ED0">
        <w:t xml:space="preserve"> и </w:t>
      </w:r>
      <w:proofErr w:type="spellStart"/>
      <w:r w:rsidRPr="00EB4ED0">
        <w:t>Леандр</w:t>
      </w:r>
      <w:proofErr w:type="spellEnd"/>
      <w:r w:rsidRPr="00EB4ED0">
        <w:t xml:space="preserve">" (перевод </w:t>
      </w:r>
      <w:proofErr w:type="spellStart"/>
      <w:r w:rsidRPr="00EB4ED0">
        <w:t>В.Левика</w:t>
      </w:r>
      <w:proofErr w:type="spellEnd"/>
      <w:r w:rsidRPr="00EB4ED0">
        <w:t xml:space="preserve">) </w:t>
      </w:r>
      <w:hyperlink r:id="rId21" w:anchor="%D0%93%D0%B5%D1%80%D0%BE%20%D0%B8%20%D0%9B%D0%B5%D0%B0%D0%BD%D0%B4%D1%80" w:tgtFrame="_blank" w:history="1">
        <w:r w:rsidRPr="00EB4ED0">
          <w:rPr>
            <w:rStyle w:val="a4"/>
            <w:sz w:val="15"/>
            <w:szCs w:val="15"/>
          </w:rPr>
          <w:t>http://lukianpovorotov.narod.ru/schi...BD%D0%B4%D1%80</w:t>
        </w:r>
      </w:hyperlink>
      <w:r w:rsidRPr="00EB4ED0">
        <w:t xml:space="preserve"> </w:t>
      </w:r>
      <w:r w:rsidRPr="00EB4ED0">
        <w:br/>
        <w:t xml:space="preserve">К. </w:t>
      </w:r>
      <w:proofErr w:type="spellStart"/>
      <w:r w:rsidRPr="00EB4ED0">
        <w:t>Марло</w:t>
      </w:r>
      <w:proofErr w:type="spellEnd"/>
      <w:r w:rsidRPr="00EB4ED0">
        <w:t xml:space="preserve"> "</w:t>
      </w:r>
      <w:proofErr w:type="spellStart"/>
      <w:proofErr w:type="gramStart"/>
      <w:r w:rsidRPr="00EB4ED0">
        <w:t>Геро</w:t>
      </w:r>
      <w:proofErr w:type="spellEnd"/>
      <w:r w:rsidRPr="00EB4ED0">
        <w:t xml:space="preserve"> и</w:t>
      </w:r>
      <w:proofErr w:type="gramEnd"/>
      <w:r w:rsidRPr="00EB4ED0">
        <w:t xml:space="preserve"> </w:t>
      </w:r>
      <w:proofErr w:type="spellStart"/>
      <w:r w:rsidRPr="00EB4ED0">
        <w:t>Леандр</w:t>
      </w:r>
      <w:proofErr w:type="spellEnd"/>
      <w:r w:rsidRPr="00EB4ED0">
        <w:t xml:space="preserve">" (перевод Ю.Коренева) </w:t>
      </w:r>
      <w:hyperlink r:id="rId22" w:tgtFrame="_blank" w:history="1">
        <w:r w:rsidRPr="00EB4ED0">
          <w:rPr>
            <w:rStyle w:val="a4"/>
            <w:sz w:val="15"/>
            <w:szCs w:val="15"/>
          </w:rPr>
          <w:t>http://lib.ru/INOOLD/MARLO/marlowe_gero.txt</w:t>
        </w:r>
      </w:hyperlink>
      <w:r w:rsidRPr="00EB4ED0">
        <w:br/>
        <w:t>А.Фет "</w:t>
      </w:r>
      <w:proofErr w:type="spellStart"/>
      <w:r w:rsidRPr="00EB4ED0">
        <w:t>Геро</w:t>
      </w:r>
      <w:proofErr w:type="spellEnd"/>
      <w:r w:rsidRPr="00EB4ED0">
        <w:t xml:space="preserve"> и </w:t>
      </w:r>
      <w:proofErr w:type="spellStart"/>
      <w:r w:rsidRPr="00EB4ED0">
        <w:t>Леандр</w:t>
      </w:r>
      <w:proofErr w:type="spellEnd"/>
      <w:r w:rsidRPr="00EB4ED0">
        <w:t xml:space="preserve">" </w:t>
      </w:r>
      <w:hyperlink r:id="rId23" w:tgtFrame="_blank" w:history="1">
        <w:r w:rsidRPr="00EB4ED0">
          <w:rPr>
            <w:rStyle w:val="a4"/>
            <w:sz w:val="15"/>
            <w:szCs w:val="15"/>
          </w:rPr>
          <w:t>http://www.world-art.ru/lyric/lyric.php?id=11001</w:t>
        </w:r>
      </w:hyperlink>
      <w:r w:rsidRPr="00EB4ED0">
        <w:br/>
        <w:t>А.Куприн "</w:t>
      </w:r>
      <w:proofErr w:type="spellStart"/>
      <w:r w:rsidRPr="00EB4ED0">
        <w:t>Геро</w:t>
      </w:r>
      <w:proofErr w:type="spellEnd"/>
      <w:r w:rsidRPr="00EB4ED0">
        <w:t xml:space="preserve">, </w:t>
      </w:r>
      <w:proofErr w:type="spellStart"/>
      <w:r w:rsidRPr="00EB4ED0">
        <w:t>Леандр</w:t>
      </w:r>
      <w:proofErr w:type="spellEnd"/>
      <w:r w:rsidRPr="00EB4ED0">
        <w:t xml:space="preserve"> и пастух" </w:t>
      </w:r>
      <w:hyperlink r:id="rId24" w:tgtFrame="_blank" w:history="1">
        <w:r w:rsidRPr="00EB4ED0">
          <w:rPr>
            <w:rStyle w:val="a4"/>
            <w:sz w:val="15"/>
            <w:szCs w:val="15"/>
          </w:rPr>
          <w:t>http://liv.piramidin.com/belas/Kuprin/gero-leandr.htm</w:t>
        </w:r>
      </w:hyperlink>
      <w:r w:rsidRPr="00EB4ED0">
        <w:br/>
      </w:r>
      <w:proofErr w:type="spellStart"/>
      <w:r w:rsidRPr="00EB4ED0">
        <w:t>М.Павич</w:t>
      </w:r>
      <w:proofErr w:type="spellEnd"/>
      <w:r w:rsidRPr="00EB4ED0">
        <w:t xml:space="preserve"> "Внутренняя сторона ветра" (роман о </w:t>
      </w:r>
      <w:proofErr w:type="spellStart"/>
      <w:r w:rsidRPr="00EB4ED0">
        <w:t>Геро</w:t>
      </w:r>
      <w:proofErr w:type="spellEnd"/>
      <w:r w:rsidRPr="00EB4ED0">
        <w:t xml:space="preserve"> и </w:t>
      </w:r>
      <w:proofErr w:type="spellStart"/>
      <w:r w:rsidRPr="00EB4ED0">
        <w:t>Леандре</w:t>
      </w:r>
      <w:proofErr w:type="spellEnd"/>
      <w:r w:rsidRPr="00EB4ED0">
        <w:t xml:space="preserve">) </w:t>
      </w:r>
      <w:hyperlink r:id="rId25" w:tgtFrame="_blank" w:history="1">
        <w:r w:rsidRPr="00EB4ED0">
          <w:rPr>
            <w:rStyle w:val="a4"/>
            <w:sz w:val="15"/>
            <w:szCs w:val="15"/>
          </w:rPr>
          <w:t>http://lib.ru/INPROZ/PAWICH/vsv.txt</w:t>
        </w:r>
      </w:hyperlink>
      <w:r w:rsidRPr="00EB4ED0">
        <w:t xml:space="preserve"> </w:t>
      </w:r>
      <w:r w:rsidRPr="00EB4ED0">
        <w:br/>
        <w:t xml:space="preserve">Й. Ван </w:t>
      </w:r>
      <w:proofErr w:type="spellStart"/>
      <w:r w:rsidRPr="00EB4ED0">
        <w:t>Ден</w:t>
      </w:r>
      <w:proofErr w:type="spellEnd"/>
      <w:r w:rsidRPr="00EB4ED0">
        <w:t xml:space="preserve"> </w:t>
      </w:r>
      <w:proofErr w:type="spellStart"/>
      <w:r w:rsidRPr="00EB4ED0">
        <w:t>Вондел</w:t>
      </w:r>
      <w:proofErr w:type="spellEnd"/>
      <w:r w:rsidRPr="00EB4ED0">
        <w:t xml:space="preserve"> "</w:t>
      </w:r>
      <w:proofErr w:type="spellStart"/>
      <w:proofErr w:type="gramStart"/>
      <w:r w:rsidRPr="00EB4ED0">
        <w:t>Геро</w:t>
      </w:r>
      <w:proofErr w:type="spellEnd"/>
      <w:r w:rsidRPr="00EB4ED0">
        <w:t xml:space="preserve"> и</w:t>
      </w:r>
      <w:proofErr w:type="gramEnd"/>
      <w:r w:rsidRPr="00EB4ED0">
        <w:t xml:space="preserve"> </w:t>
      </w:r>
      <w:proofErr w:type="spellStart"/>
      <w:r w:rsidRPr="00EB4ED0">
        <w:t>Леандр</w:t>
      </w:r>
      <w:proofErr w:type="spellEnd"/>
      <w:r w:rsidRPr="00EB4ED0">
        <w:t xml:space="preserve">" (к картине Рубенса, перевод </w:t>
      </w:r>
      <w:proofErr w:type="spellStart"/>
      <w:r w:rsidRPr="00EB4ED0">
        <w:t>В.Швыряева</w:t>
      </w:r>
      <w:proofErr w:type="spellEnd"/>
      <w:r w:rsidRPr="00EB4ED0">
        <w:t>)</w:t>
      </w:r>
    </w:p>
    <w:p w:rsidR="00E429FE" w:rsidRDefault="003E3BD4" w:rsidP="003E3BD4">
      <w:r w:rsidRPr="005C7D11">
        <w:rPr>
          <w:u w:val="single"/>
        </w:rPr>
        <w:t xml:space="preserve">-в </w:t>
      </w:r>
      <w:proofErr w:type="spellStart"/>
      <w:r w:rsidRPr="005C7D11">
        <w:rPr>
          <w:u w:val="single"/>
        </w:rPr>
        <w:t>музыке</w:t>
      </w:r>
      <w:r w:rsidRPr="00EB4ED0">
        <w:t>Кантата</w:t>
      </w:r>
      <w:proofErr w:type="spellEnd"/>
      <w:r w:rsidRPr="00EB4ED0">
        <w:t xml:space="preserve"> Г.Ф.Генделя (</w:t>
      </w:r>
      <w:proofErr w:type="spellStart"/>
      <w:r w:rsidRPr="00EB4ED0">
        <w:t>Ero</w:t>
      </w:r>
      <w:proofErr w:type="spellEnd"/>
      <w:r w:rsidRPr="00EB4ED0">
        <w:t xml:space="preserve"> </w:t>
      </w:r>
      <w:proofErr w:type="spellStart"/>
      <w:r w:rsidRPr="00EB4ED0">
        <w:t>e</w:t>
      </w:r>
      <w:proofErr w:type="spellEnd"/>
      <w:r w:rsidRPr="00EB4ED0">
        <w:t xml:space="preserve"> </w:t>
      </w:r>
      <w:proofErr w:type="spellStart"/>
      <w:r w:rsidRPr="00EB4ED0">
        <w:t>Leandro</w:t>
      </w:r>
      <w:proofErr w:type="spellEnd"/>
      <w:r w:rsidRPr="00EB4ED0">
        <w:t xml:space="preserve"> HWV 150) Кантата </w:t>
      </w:r>
      <w:proofErr w:type="spellStart"/>
      <w:r w:rsidRPr="00EB4ED0">
        <w:t>А.Скарлатти</w:t>
      </w:r>
      <w:proofErr w:type="spellEnd"/>
      <w:r w:rsidRPr="00EB4ED0">
        <w:t xml:space="preserve"> </w:t>
      </w:r>
      <w:hyperlink r:id="rId26" w:tgtFrame="_blank" w:history="1">
        <w:r w:rsidRPr="00EB4ED0">
          <w:rPr>
            <w:rStyle w:val="a4"/>
            <w:sz w:val="15"/>
            <w:szCs w:val="15"/>
          </w:rPr>
          <w:t>http://www.hbdirect.com/album_detail.php?pid=390739</w:t>
        </w:r>
      </w:hyperlink>
      <w:r w:rsidRPr="00EB4ED0">
        <w:t xml:space="preserve"> </w:t>
      </w:r>
      <w:r w:rsidRPr="00EB4ED0">
        <w:br/>
        <w:t xml:space="preserve">Опера </w:t>
      </w:r>
      <w:proofErr w:type="spellStart"/>
      <w:r w:rsidRPr="00EB4ED0">
        <w:t>Д.Боттезини</w:t>
      </w:r>
      <w:proofErr w:type="spellEnd"/>
      <w:r w:rsidRPr="00EB4ED0">
        <w:t xml:space="preserve"> (</w:t>
      </w:r>
      <w:proofErr w:type="spellStart"/>
      <w:r w:rsidRPr="00EB4ED0">
        <w:t>Ero</w:t>
      </w:r>
      <w:proofErr w:type="spellEnd"/>
      <w:r w:rsidRPr="00EB4ED0">
        <w:t xml:space="preserve"> </w:t>
      </w:r>
      <w:proofErr w:type="spellStart"/>
      <w:r w:rsidRPr="00EB4ED0">
        <w:t>e</w:t>
      </w:r>
      <w:proofErr w:type="spellEnd"/>
      <w:r w:rsidRPr="00EB4ED0">
        <w:t xml:space="preserve"> </w:t>
      </w:r>
      <w:proofErr w:type="spellStart"/>
      <w:r w:rsidRPr="00EB4ED0">
        <w:t>Leandro</w:t>
      </w:r>
      <w:proofErr w:type="spellEnd"/>
      <w:r w:rsidRPr="00EB4ED0">
        <w:t xml:space="preserve">, 1879; либретто </w:t>
      </w:r>
      <w:proofErr w:type="spellStart"/>
      <w:r w:rsidRPr="00EB4ED0">
        <w:t>А.Бойто</w:t>
      </w:r>
      <w:proofErr w:type="spellEnd"/>
      <w:r w:rsidRPr="00EB4ED0">
        <w:t xml:space="preserve">) </w:t>
      </w:r>
    </w:p>
    <w:p w:rsidR="003E3BD4" w:rsidRPr="00E429FE" w:rsidRDefault="003E3BD4" w:rsidP="003E3BD4">
      <w:pPr>
        <w:rPr>
          <w:u w:val="single"/>
        </w:rPr>
      </w:pPr>
      <w:r w:rsidRPr="00EB4ED0">
        <w:t xml:space="preserve">Симфоническая поэма </w:t>
      </w:r>
      <w:proofErr w:type="spellStart"/>
      <w:r w:rsidRPr="00EB4ED0">
        <w:t>А.Каталани</w:t>
      </w:r>
      <w:proofErr w:type="spellEnd"/>
      <w:r w:rsidRPr="00EB4ED0">
        <w:t xml:space="preserve"> (1884,</w:t>
      </w:r>
      <w:r w:rsidRPr="00EB4ED0">
        <w:rPr>
          <w:sz w:val="15"/>
          <w:szCs w:val="15"/>
        </w:rPr>
        <w:t xml:space="preserve"> </w:t>
      </w:r>
      <w:hyperlink r:id="rId27" w:tgtFrame="_blank" w:history="1">
        <w:r w:rsidRPr="00EB4ED0">
          <w:rPr>
            <w:rStyle w:val="a4"/>
            <w:sz w:val="15"/>
            <w:szCs w:val="15"/>
          </w:rPr>
          <w:t>http://www.amazon.com/Catalani-Sinfo.../</w:t>
        </w:r>
        <w:proofErr w:type="spellStart"/>
        <w:r w:rsidRPr="00EB4ED0">
          <w:rPr>
            <w:rStyle w:val="a4"/>
            <w:sz w:val="15"/>
            <w:szCs w:val="15"/>
          </w:rPr>
          <w:t>dp</w:t>
        </w:r>
        <w:proofErr w:type="spellEnd"/>
        <w:r w:rsidRPr="00EB4ED0">
          <w:rPr>
            <w:rStyle w:val="a4"/>
            <w:sz w:val="15"/>
            <w:szCs w:val="15"/>
          </w:rPr>
          <w:t>/B000EAAS3A</w:t>
        </w:r>
      </w:hyperlink>
      <w:r w:rsidRPr="00EB4ED0">
        <w:t xml:space="preserve">), </w:t>
      </w:r>
      <w:r w:rsidRPr="00EB4ED0">
        <w:br/>
        <w:t xml:space="preserve">Четвёртая симфония </w:t>
      </w:r>
      <w:proofErr w:type="spellStart"/>
      <w:r w:rsidRPr="00EB4ED0">
        <w:t>Д.Хесса</w:t>
      </w:r>
      <w:proofErr w:type="spellEnd"/>
    </w:p>
    <w:p w:rsidR="00E429FE" w:rsidRDefault="00E429FE" w:rsidP="003E3BD4">
      <w:pPr>
        <w:rPr>
          <w:b/>
          <w:u w:val="single"/>
        </w:rPr>
      </w:pPr>
    </w:p>
    <w:p w:rsidR="003E3BD4" w:rsidRDefault="003E3BD4" w:rsidP="003E3BD4">
      <w:pPr>
        <w:rPr>
          <w:b/>
          <w:u w:val="single"/>
        </w:rPr>
      </w:pPr>
      <w:r w:rsidRPr="00435A15">
        <w:rPr>
          <w:b/>
          <w:u w:val="single"/>
        </w:rPr>
        <w:lastRenderedPageBreak/>
        <w:t>Валентин Серов. Похищение Европы.</w:t>
      </w:r>
    </w:p>
    <w:p w:rsidR="003E3BD4" w:rsidRDefault="003E3BD4" w:rsidP="003E3BD4">
      <w:r>
        <w:rPr>
          <w:rFonts w:ascii="Arial" w:hAnsi="Arial" w:cs="Arial"/>
          <w:i/>
          <w:iCs/>
          <w:color w:val="1D2326"/>
        </w:rPr>
        <w:t xml:space="preserve"> </w:t>
      </w:r>
      <w:r>
        <w:t xml:space="preserve">1910. Холст, масло.71 </w:t>
      </w:r>
      <w:proofErr w:type="spellStart"/>
      <w:r>
        <w:t>х</w:t>
      </w:r>
      <w:proofErr w:type="spellEnd"/>
      <w:r>
        <w:t xml:space="preserve"> 98.</w:t>
      </w:r>
      <w:r>
        <w:rPr>
          <w:rFonts w:ascii="Arial" w:hAnsi="Arial" w:cs="Arial"/>
          <w:i/>
          <w:iCs/>
          <w:color w:val="1D2326"/>
        </w:rPr>
        <w:t xml:space="preserve"> </w:t>
      </w:r>
      <w:r w:rsidRPr="005634AE">
        <w:rPr>
          <w:iCs/>
          <w:color w:val="1D2326"/>
        </w:rPr>
        <w:t>Третьяковская Галерея, Москва, Россия</w:t>
      </w:r>
      <w:r>
        <w:rPr>
          <w:rFonts w:ascii="Arial" w:hAnsi="Arial" w:cs="Arial"/>
          <w:i/>
          <w:iCs/>
          <w:color w:val="1D2326"/>
        </w:rPr>
        <w:t>.</w:t>
      </w:r>
    </w:p>
    <w:p w:rsidR="003E3BD4" w:rsidRDefault="003E3BD4" w:rsidP="003E3BD4">
      <w:r>
        <w:rPr>
          <w:noProof/>
        </w:rPr>
        <w:drawing>
          <wp:inline distT="0" distB="0" distL="0" distR="0">
            <wp:extent cx="6477000" cy="452437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FE" w:rsidRDefault="003E3BD4" w:rsidP="00E429FE">
      <w:r>
        <w:t>Информация о художнике.</w:t>
      </w:r>
    </w:p>
    <w:p w:rsidR="003E3BD4" w:rsidRPr="008363F3" w:rsidRDefault="00E429FE" w:rsidP="00E429FE">
      <w:r>
        <w:t xml:space="preserve">         </w:t>
      </w:r>
      <w:r w:rsidR="003E3BD4" w:rsidRPr="008363F3">
        <w:t xml:space="preserve">Валентин Александрович Серов, 1865-1911 гг. русский художник (живописец и график), представитель русского импрессионизма и модерна. Родился в Петербурге 7 (19) января 1865 г. в семье композитора А.Н. Серова и пианистки В.С. Серовой (урожденной Бергман). В 1874-1875 - 1878-1882 брал частные уроки у И.Е. Репина, оказавшего на него особое влияние; посещал также занятия в петербургской Академии художеств (1880-1885). Серов чутко усвоил и опыт современного ему зарубежного искусства, и уроки мастеров Возрождения и барокко (в частности, </w:t>
      </w:r>
      <w:hyperlink r:id="rId29" w:tgtFrame="_blank" w:history="1">
        <w:r w:rsidR="003E3BD4" w:rsidRPr="008363F3">
          <w:rPr>
            <w:rStyle w:val="a4"/>
          </w:rPr>
          <w:t>Д. Веласкеса</w:t>
        </w:r>
      </w:hyperlink>
      <w:r w:rsidR="003E3BD4" w:rsidRPr="008363F3">
        <w:t xml:space="preserve">). Жил в Петербурге и Москве. Много путешествовал по России и Западной Европе, в 1907 г. посетил Грецию. Наезжал в Абрамцево. Был членом «Товарищества передвижников» и объединения «Мир искусства». </w:t>
      </w:r>
    </w:p>
    <w:p w:rsidR="003E3BD4" w:rsidRDefault="003E3BD4" w:rsidP="003E3BD4">
      <w:r>
        <w:t>Миф.</w:t>
      </w:r>
    </w:p>
    <w:p w:rsidR="003E3BD4" w:rsidRDefault="003E3BD4" w:rsidP="003E3BD4">
      <w:r>
        <w:t xml:space="preserve">           Европа была дочерью финикийского царя </w:t>
      </w:r>
      <w:proofErr w:type="spellStart"/>
      <w:r>
        <w:t>Агенора</w:t>
      </w:r>
      <w:proofErr w:type="spellEnd"/>
      <w:r>
        <w:t xml:space="preserve">. Влюбившийся в нее Зевс явился царевне и ее подругам, гулявшим на берегу моря, в виде прекрасного быка. Девушки забавлялись игрой с быком, украшая его рога цветочными гирляндами (обрывок гирлянды можно видеть и в </w:t>
      </w:r>
      <w:proofErr w:type="spellStart"/>
      <w:r>
        <w:t>серовской</w:t>
      </w:r>
      <w:proofErr w:type="spellEnd"/>
      <w:r>
        <w:t xml:space="preserve"> картине). Наконец, Европа решилась сесть на спину быка-Зевса - тот бросился в море и увез царевну на остров Крит, где она стала женой Зевса и впоследствии родила ему трех сыновей-героев.</w:t>
      </w:r>
    </w:p>
    <w:p w:rsidR="003E3BD4" w:rsidRDefault="003E3BD4" w:rsidP="003E3BD4">
      <w:r>
        <w:lastRenderedPageBreak/>
        <w:t>Анализ картины.</w:t>
      </w:r>
    </w:p>
    <w:p w:rsidR="003E3BD4" w:rsidRPr="003E3BD4" w:rsidRDefault="003E3BD4" w:rsidP="003E3BD4">
      <w:r>
        <w:t xml:space="preserve">         </w:t>
      </w:r>
      <w:r w:rsidRPr="009249CA">
        <w:rPr>
          <w:rFonts w:ascii="Times" w:hAnsi="Times" w:cs="Times"/>
        </w:rPr>
        <w:t>  </w:t>
      </w:r>
      <w:r>
        <w:rPr>
          <w:rFonts w:ascii="Times" w:hAnsi="Times" w:cs="Times"/>
        </w:rPr>
        <w:t>«</w:t>
      </w:r>
      <w:r w:rsidRPr="009249CA">
        <w:rPr>
          <w:rFonts w:ascii="Times" w:hAnsi="Times" w:cs="Times"/>
        </w:rPr>
        <w:t>Полотно "Похищение Европы" решено декоративно; оно написано большими цветовыми плоскостями, которые ритмически согласованы живой, гибкой линией, приводящей к гармонии объем и плоскость. Серов делает высокую линию горизонта, что позволяет ему трактовать пространство как плоскость. Безбрежное море написано условно, и в то же время мастер добивается ощущения толщи бесконечной глубины воды, которую разрезает по диагонали полотна мощная фигура быка - Зевса. По контрасту с Зевсом фигурка Европы кажется маленькой и беспомощной, она словно робко покорилась судьбе. Ее лицо напоминает лицо коры времен греческой архаики; оно словно маска с невидящим взглядом. В тоже время фигура Европы дана в сложном ракурсе и живом, выразительном движении, словно все ее силы направлены на то, чтобы удержаться на спине быка</w:t>
      </w:r>
      <w:proofErr w:type="gramStart"/>
      <w:r w:rsidRPr="009249CA">
        <w:rPr>
          <w:rFonts w:ascii="Times" w:hAnsi="Times" w:cs="Times"/>
        </w:rPr>
        <w:t>.</w:t>
      </w:r>
      <w:r>
        <w:rPr>
          <w:rFonts w:ascii="Times" w:hAnsi="Times" w:cs="Times"/>
        </w:rPr>
        <w:t>» (</w:t>
      </w:r>
      <w:proofErr w:type="gramEnd"/>
      <w:r>
        <w:rPr>
          <w:rFonts w:ascii="Times" w:hAnsi="Times" w:cs="Times"/>
        </w:rPr>
        <w:t>4)</w:t>
      </w:r>
    </w:p>
    <w:p w:rsidR="003E3BD4" w:rsidRDefault="003E3BD4" w:rsidP="003E3BD4">
      <w:pPr>
        <w:ind w:firstLine="708"/>
        <w:jc w:val="both"/>
      </w:pPr>
      <w:r>
        <w:t xml:space="preserve"> «Неожиданно живой и осмысленный взгляд быка-Зевса подчеркивает </w:t>
      </w:r>
      <w:proofErr w:type="spellStart"/>
      <w:r>
        <w:t>застылость</w:t>
      </w:r>
      <w:proofErr w:type="spellEnd"/>
      <w:r>
        <w:t xml:space="preserve"> неподвижного лица-лика Европы - маски архаической коры, своего рода символа всего греческого искусства. Одно из значений, имени "Европа" - "широкоглазая", что удивительно созвучно тому изображению лица Европы, которое дает Серов». (1)</w:t>
      </w:r>
    </w:p>
    <w:p w:rsidR="003E3BD4" w:rsidRDefault="003E3BD4" w:rsidP="003E3BD4">
      <w:pPr>
        <w:ind w:firstLine="708"/>
        <w:jc w:val="both"/>
      </w:pPr>
      <w:r>
        <w:t xml:space="preserve">«Серов первый из художников, изображавших миф о похищении Европы, отступил от первоисточника, рассказывающего о белом быке с золотыми рогами - коричневый бык напоминает о росписях краснофигурных ваз». (1) </w:t>
      </w:r>
    </w:p>
    <w:p w:rsidR="003E3BD4" w:rsidRDefault="003E3BD4" w:rsidP="003E3BD4">
      <w:pPr>
        <w:jc w:val="both"/>
      </w:pPr>
    </w:p>
    <w:p w:rsidR="003E3BD4" w:rsidRDefault="003E3BD4" w:rsidP="003E3BD4">
      <w:r>
        <w:t>Воплощение сюжета у других художников.</w:t>
      </w:r>
    </w:p>
    <w:p w:rsidR="003E3BD4" w:rsidRDefault="003E3BD4" w:rsidP="003E3BD4">
      <w:hyperlink r:id="rId30" w:tooltip="Тициан" w:history="1">
        <w:r w:rsidRPr="009249CA">
          <w:rPr>
            <w:rStyle w:val="a4"/>
          </w:rPr>
          <w:t>Тициан</w:t>
        </w:r>
      </w:hyperlink>
      <w:r w:rsidRPr="009249CA">
        <w:t xml:space="preserve">, </w:t>
      </w:r>
      <w:hyperlink r:id="rId31" w:tooltip="Веронезе" w:history="1">
        <w:r w:rsidRPr="009249CA">
          <w:rPr>
            <w:rStyle w:val="a4"/>
          </w:rPr>
          <w:t>Веронезе</w:t>
        </w:r>
      </w:hyperlink>
      <w:r w:rsidRPr="009249CA">
        <w:t xml:space="preserve">, </w:t>
      </w:r>
      <w:hyperlink r:id="rId32" w:tooltip="Рембрандт" w:history="1">
        <w:r w:rsidRPr="009249CA">
          <w:rPr>
            <w:rStyle w:val="a4"/>
          </w:rPr>
          <w:t>Рембрандт</w:t>
        </w:r>
      </w:hyperlink>
      <w:r w:rsidRPr="009249CA">
        <w:t xml:space="preserve">, </w:t>
      </w:r>
      <w:proofErr w:type="spellStart"/>
      <w:r w:rsidRPr="009249CA">
        <w:t>Г.</w:t>
      </w:r>
      <w:hyperlink r:id="rId33" w:tooltip="Рени, Гвидо" w:history="1">
        <w:r w:rsidRPr="009249CA">
          <w:rPr>
            <w:rStyle w:val="a4"/>
          </w:rPr>
          <w:t>Рени</w:t>
        </w:r>
        <w:proofErr w:type="spellEnd"/>
      </w:hyperlink>
      <w:r w:rsidRPr="009249CA">
        <w:t xml:space="preserve">, </w:t>
      </w:r>
      <w:hyperlink r:id="rId34" w:tooltip="Клод Лоррен" w:history="1">
        <w:r w:rsidRPr="009249CA">
          <w:rPr>
            <w:rStyle w:val="a4"/>
          </w:rPr>
          <w:t xml:space="preserve">Клод </w:t>
        </w:r>
        <w:proofErr w:type="spellStart"/>
        <w:r w:rsidRPr="009249CA">
          <w:rPr>
            <w:rStyle w:val="a4"/>
          </w:rPr>
          <w:t>Лоррен</w:t>
        </w:r>
        <w:proofErr w:type="spellEnd"/>
      </w:hyperlink>
      <w:r w:rsidRPr="009249CA">
        <w:t>, Ф.</w:t>
      </w:r>
      <w:hyperlink r:id="rId35" w:tooltip="Буше, Франсуа" w:history="1">
        <w:r w:rsidRPr="009249CA">
          <w:rPr>
            <w:rStyle w:val="a4"/>
          </w:rPr>
          <w:t>Буше</w:t>
        </w:r>
      </w:hyperlink>
      <w:r w:rsidRPr="009249CA">
        <w:t>, Г.</w:t>
      </w:r>
      <w:hyperlink r:id="rId36" w:tooltip="Моро, Гюстав" w:history="1">
        <w:r w:rsidRPr="009249CA">
          <w:rPr>
            <w:rStyle w:val="a4"/>
          </w:rPr>
          <w:t>Моро</w:t>
        </w:r>
      </w:hyperlink>
      <w:r w:rsidRPr="009249CA">
        <w:t xml:space="preserve"> и </w:t>
      </w:r>
      <w:r>
        <w:t>другие.</w:t>
      </w:r>
    </w:p>
    <w:p w:rsidR="003E3BD4" w:rsidRDefault="003E3BD4" w:rsidP="003E3BD4"/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3E3BD4" w:rsidRPr="003E3BD4" w:rsidRDefault="003E3BD4" w:rsidP="003E3BD4">
      <w:r w:rsidRPr="00435A15">
        <w:rPr>
          <w:b/>
          <w:u w:val="single"/>
        </w:rPr>
        <w:lastRenderedPageBreak/>
        <w:t>Питер Брейгель. Пейзаж с падением Икара.</w:t>
      </w:r>
    </w:p>
    <w:p w:rsidR="003E3BD4" w:rsidRDefault="003E3BD4" w:rsidP="003E3BD4">
      <w:r>
        <w:t xml:space="preserve">1555-58, холст, масло, 74 </w:t>
      </w:r>
      <w:proofErr w:type="spellStart"/>
      <w:r>
        <w:t>x</w:t>
      </w:r>
      <w:proofErr w:type="spellEnd"/>
      <w:r>
        <w:t xml:space="preserve"> 112 см. </w:t>
      </w:r>
      <w:r>
        <w:br/>
        <w:t>Музей изящных искусств (</w:t>
      </w:r>
      <w:proofErr w:type="spellStart"/>
      <w:r>
        <w:t>Mus</w:t>
      </w:r>
      <w:proofErr w:type="gramStart"/>
      <w:r>
        <w:t>й</w:t>
      </w:r>
      <w:proofErr w:type="gramEnd"/>
      <w:r>
        <w:t>es</w:t>
      </w:r>
      <w:proofErr w:type="spellEnd"/>
      <w:r>
        <w:t xml:space="preserve"> </w:t>
      </w:r>
      <w:proofErr w:type="spellStart"/>
      <w:r>
        <w:t>Royaux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Beaux-Arts</w:t>
      </w:r>
      <w:proofErr w:type="spellEnd"/>
      <w:r>
        <w:t xml:space="preserve">), Брюссель </w:t>
      </w:r>
      <w:r>
        <w:rPr>
          <w:noProof/>
        </w:rPr>
        <w:drawing>
          <wp:inline distT="0" distB="0" distL="0" distR="0">
            <wp:extent cx="6457950" cy="4162425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D4" w:rsidRDefault="003E3BD4" w:rsidP="003E3BD4">
      <w:r>
        <w:t>Информация о художнике.</w:t>
      </w:r>
    </w:p>
    <w:p w:rsidR="003E3BD4" w:rsidRPr="009249CA" w:rsidRDefault="003E3BD4" w:rsidP="003E3BD4">
      <w:pPr>
        <w:ind w:firstLine="708"/>
        <w:jc w:val="both"/>
      </w:pPr>
      <w:r w:rsidRPr="007D56E5">
        <w:t>Питер Брейгель Старший (</w:t>
      </w:r>
      <w:hyperlink r:id="rId38" w:tooltip="1525" w:history="1">
        <w:r w:rsidRPr="007D56E5">
          <w:rPr>
            <w:rStyle w:val="a4"/>
          </w:rPr>
          <w:t>1525</w:t>
        </w:r>
      </w:hyperlink>
      <w:r w:rsidRPr="007D56E5">
        <w:t>—</w:t>
      </w:r>
      <w:hyperlink r:id="rId39" w:tooltip="1569" w:history="1">
        <w:r w:rsidRPr="007D56E5">
          <w:rPr>
            <w:rStyle w:val="a4"/>
          </w:rPr>
          <w:t>1569</w:t>
        </w:r>
      </w:hyperlink>
      <w:r w:rsidRPr="007D56E5">
        <w:t xml:space="preserve">)- </w:t>
      </w:r>
      <w:hyperlink r:id="rId40" w:tooltip="Фламандцы" w:history="1">
        <w:r w:rsidRPr="007D56E5">
          <w:rPr>
            <w:rStyle w:val="a4"/>
          </w:rPr>
          <w:t>фламандский</w:t>
        </w:r>
      </w:hyperlink>
      <w:r w:rsidRPr="007D56E5">
        <w:t xml:space="preserve"> живописец и график, самый известный и значительный из носивших </w:t>
      </w:r>
      <w:hyperlink r:id="rId41" w:tooltip="Брейгель" w:history="1">
        <w:r w:rsidRPr="007D56E5">
          <w:rPr>
            <w:rStyle w:val="a4"/>
          </w:rPr>
          <w:t>эту фамилию</w:t>
        </w:r>
      </w:hyperlink>
      <w:r w:rsidRPr="007D56E5">
        <w:t xml:space="preserve"> художников. Мастер </w:t>
      </w:r>
      <w:hyperlink r:id="rId42" w:tooltip="Пейзаж" w:history="1">
        <w:r w:rsidRPr="007D56E5">
          <w:rPr>
            <w:rStyle w:val="a4"/>
          </w:rPr>
          <w:t>пейзажа</w:t>
        </w:r>
      </w:hyperlink>
      <w:r w:rsidRPr="007D56E5">
        <w:t xml:space="preserve"> и жанровых сцен. Чтобы не путать Питера Брейгеля с его сыном — тоже живописцем, Старшего позднее окрестили Брейгелем Мужицким. Из всех сохранившихся картин Брейгеля около трети находятся в </w:t>
      </w:r>
      <w:hyperlink r:id="rId43" w:tooltip="Музей истории искусств (Вена)" w:history="1">
        <w:r w:rsidRPr="007D56E5">
          <w:rPr>
            <w:rStyle w:val="a4"/>
          </w:rPr>
          <w:t>Музее истории искусства</w:t>
        </w:r>
      </w:hyperlink>
      <w:r w:rsidRPr="007D56E5">
        <w:t xml:space="preserve"> в </w:t>
      </w:r>
      <w:hyperlink r:id="rId44" w:tooltip="Вена" w:history="1">
        <w:r w:rsidRPr="007D56E5">
          <w:rPr>
            <w:rStyle w:val="a4"/>
          </w:rPr>
          <w:t>Вене</w:t>
        </w:r>
      </w:hyperlink>
      <w:r w:rsidRPr="007D56E5">
        <w:t xml:space="preserve">. В музеях России произведения Брейгеля отсутствуют. Некоторые известные картины: «Самоубийство Саула», «Обращение </w:t>
      </w:r>
      <w:proofErr w:type="spellStart"/>
      <w:r w:rsidRPr="007D56E5">
        <w:t>Савла</w:t>
      </w:r>
      <w:proofErr w:type="spellEnd"/>
      <w:r w:rsidRPr="007D56E5">
        <w:t>», Вена  «Перепись в Вифлееме», «Избиение младенцев»,</w:t>
      </w:r>
      <w:r w:rsidRPr="009249CA">
        <w:t xml:space="preserve"> «Морской бой в гавани Неаполя», «Падение Икара».</w:t>
      </w:r>
    </w:p>
    <w:p w:rsidR="003E3BD4" w:rsidRDefault="003E3BD4" w:rsidP="003E3BD4">
      <w:r>
        <w:t>Миф.</w:t>
      </w:r>
    </w:p>
    <w:p w:rsidR="003E3BD4" w:rsidRDefault="003E3BD4" w:rsidP="003E3BD4">
      <w:r>
        <w:t xml:space="preserve">              </w:t>
      </w:r>
      <w:r w:rsidRPr="00EB64C2">
        <w:t xml:space="preserve">Согласно древней легенде, строитель Дедал появился на острове Крит после того, как у себя на родине, в Аттике, убил своего племянника, которому завидовал. Последний был очень талантлив и сумел создать нужные человечеству инструменты: пилу, циркуль, гончарный круг. На Крите Дедал построил для царя Миноса огромный дворец с подземными лабиринтами. В лабиринте жило страшное чудовище - Минотавр. Жители Афин вынуждены были платить Миносу дань - посылать для прожорливого Минотавра юношей и девушек. Это длилось до тех пор, пока Тезей, попавший в лабиринт, не убил Минотавра. Благодаря Дедалу герой бежал с Крита. Разгневанный Минос повелел заточить Дедала, но тот сделал для себя и своего сына Икара крылья из перьев птиц. С помощью крыльев отец и сын покинули остров. Дедал предупреждал сына, чтобы он не взлетал слишком высоко, но Икар не послушался отца и взмыл вверх, к самому </w:t>
      </w:r>
      <w:r w:rsidRPr="00EB64C2">
        <w:lastRenderedPageBreak/>
        <w:t>солнцу. От жара солнечных лучей воск, скреплявший перья, растаял, и юноша, лишенный крыльев, упал в море и утонул.</w:t>
      </w:r>
    </w:p>
    <w:p w:rsidR="003E3BD4" w:rsidRDefault="003E3BD4" w:rsidP="003E3BD4">
      <w:pPr>
        <w:jc w:val="both"/>
      </w:pPr>
      <w:r>
        <w:t>Анализ картины.</w:t>
      </w:r>
    </w:p>
    <w:p w:rsidR="003E3BD4" w:rsidRPr="003B3DFC" w:rsidRDefault="003E3BD4" w:rsidP="003E3BD4">
      <w:pPr>
        <w:jc w:val="both"/>
        <w:rPr>
          <w:b/>
          <w:sz w:val="28"/>
          <w:szCs w:val="28"/>
        </w:rPr>
      </w:pPr>
      <w:r>
        <w:t xml:space="preserve">         «При первом взгляде на картину у зрителя возникает вопрос: «Почему она так называется». </w:t>
      </w:r>
      <w:proofErr w:type="gramStart"/>
      <w:r>
        <w:t>Ведь перед зрителем разворачиваются картины мирной трудовой жизни: вот пахарь идет бороздой, следом за своей лошадкой, чуть в стороне от него пастухи среди овечьего стада обсуждают какие-то свои заботы, над морской гладью развеваются паруса поглощены работой и красотой окружающей их природы, перед лицом которой гибель отдельного человека - лишь незначительный эпизод.</w:t>
      </w:r>
      <w:proofErr w:type="gramEnd"/>
      <w:r>
        <w:t xml:space="preserve"> Смерть отважного юноши не может остановить движения жизни». (1)</w:t>
      </w:r>
    </w:p>
    <w:p w:rsidR="00E429FE" w:rsidRDefault="003E3BD4" w:rsidP="00E429FE">
      <w:r>
        <w:t xml:space="preserve">          В XVI веке легенду </w:t>
      </w:r>
      <w:proofErr w:type="gramStart"/>
      <w:r>
        <w:t>о</w:t>
      </w:r>
      <w:proofErr w:type="gramEnd"/>
      <w:r>
        <w:t xml:space="preserve"> Икаре воспринимали как суровое предупреждение гордецам и недальновидным выскочкам, пренебрегающим своим предназначением. </w:t>
      </w:r>
      <w:proofErr w:type="gramStart"/>
      <w:r>
        <w:t>Конечно, Брейгель знал и античный источник сказания - "Метаморфозы" древнеримского поэта Овидия, где о пролетающих по небу Дедале и Икаре говорится следующее:</w:t>
      </w:r>
      <w:proofErr w:type="gramEnd"/>
      <w:r>
        <w:t xml:space="preserve"> </w:t>
      </w:r>
      <w:r>
        <w:br/>
      </w:r>
      <w:r>
        <w:br/>
        <w:t xml:space="preserve">Каждый, увидевший их, рыбак ли с дрожащей удою, </w:t>
      </w:r>
      <w:r>
        <w:br/>
        <w:t xml:space="preserve">Или с дубиной пастух, иль пахарь, на плуг приналегший, - </w:t>
      </w:r>
      <w:r>
        <w:br/>
        <w:t xml:space="preserve">Все столбенели и их, проносящихся вольно по небу, </w:t>
      </w:r>
      <w:r>
        <w:br/>
        <w:t xml:space="preserve">За неземных принимали богов. </w:t>
      </w:r>
      <w:r>
        <w:br/>
      </w:r>
      <w:r w:rsidR="00E429FE">
        <w:t xml:space="preserve">            </w:t>
      </w:r>
      <w:r>
        <w:t>Художник ввел в свою картину фигуры пастуха, пахаря и рыболова, но придал этим образам совсем иной смысл. Они Икара не видят или не хотят видеть: например, рыбак невозмутимо продолжает удить, хотя юноша и упал в воду прямо у него на глазах. А пастух смотрит в небо, хотя его овцы на краю обрыва, и пахарь, и рыболов – все они заняты своим делом. "Ни один плуг не остановится, когда кто-то умирает" - так говорит нидерландская пословица.</w:t>
      </w:r>
    </w:p>
    <w:p w:rsidR="003E3BD4" w:rsidRDefault="00E429FE" w:rsidP="00E429FE">
      <w:r>
        <w:t xml:space="preserve">           </w:t>
      </w:r>
      <w:r w:rsidR="003E3BD4">
        <w:t>Картина полна покоя и умиротворения.  Известный греческий миф Брейгель трактует весьма неожиданно. Человеческая нога, исчезающая в море, - вот и все, что осталось от бесстрашного героя. Смерти Икара не заметил никто: ни пастух, ни крестьянин на поле, ни рыбак на берегу. Автор картины сделал всё возможное, чтобы зрители в последнюю очередь увидели так называемое падение Икара. Две яркие точки притягивают наш взгля</w:t>
      </w:r>
      <w:proofErr w:type="gramStart"/>
      <w:r w:rsidR="003E3BD4">
        <w:t>д-</w:t>
      </w:r>
      <w:proofErr w:type="gramEnd"/>
      <w:r w:rsidR="003E3BD4">
        <w:t xml:space="preserve"> это рубаха крестьянина и жёлтое солнце над водной гладью. После этого мы начинаем обращать внимание на мелкие светлые детали - белых овец, белые горы, корабль с белыми парусами, и… барахтающегося человечка рядом с этим кораблём. Главный герой картины – солнце, а человек </w:t>
      </w:r>
      <w:proofErr w:type="gramStart"/>
      <w:r w:rsidR="003E3BD4">
        <w:t>–п</w:t>
      </w:r>
      <w:proofErr w:type="gramEnd"/>
      <w:r w:rsidR="003E3BD4">
        <w:t>есчинка, промелькнувшая в его лучах.</w:t>
      </w:r>
    </w:p>
    <w:p w:rsidR="003E3BD4" w:rsidRDefault="003E3BD4" w:rsidP="003E3BD4"/>
    <w:p w:rsidR="003E3BD4" w:rsidRDefault="003E3BD4" w:rsidP="003E3BD4"/>
    <w:p w:rsidR="003E3BD4" w:rsidRDefault="003E3BD4" w:rsidP="003E3BD4"/>
    <w:p w:rsidR="00E429FE" w:rsidRDefault="00E429FE" w:rsidP="003E3BD4">
      <w:pPr>
        <w:jc w:val="both"/>
      </w:pPr>
    </w:p>
    <w:p w:rsidR="00E429FE" w:rsidRDefault="00E429FE" w:rsidP="003E3BD4">
      <w:pPr>
        <w:jc w:val="both"/>
        <w:rPr>
          <w:b/>
          <w:u w:val="single"/>
        </w:rPr>
      </w:pPr>
    </w:p>
    <w:p w:rsidR="00E429FE" w:rsidRDefault="00E429FE" w:rsidP="003E3BD4">
      <w:pPr>
        <w:jc w:val="both"/>
        <w:rPr>
          <w:b/>
          <w:u w:val="single"/>
        </w:rPr>
      </w:pPr>
    </w:p>
    <w:p w:rsidR="00E429FE" w:rsidRDefault="00E429FE" w:rsidP="003E3BD4">
      <w:pPr>
        <w:jc w:val="both"/>
        <w:rPr>
          <w:b/>
          <w:u w:val="single"/>
        </w:rPr>
      </w:pPr>
    </w:p>
    <w:p w:rsidR="003E3BD4" w:rsidRPr="00E429FE" w:rsidRDefault="003E3BD4" w:rsidP="003E3BD4">
      <w:pPr>
        <w:jc w:val="both"/>
        <w:rPr>
          <w:b/>
          <w:u w:val="single"/>
        </w:rPr>
      </w:pPr>
      <w:proofErr w:type="spellStart"/>
      <w:r w:rsidRPr="00435A15">
        <w:rPr>
          <w:b/>
          <w:u w:val="single"/>
        </w:rPr>
        <w:lastRenderedPageBreak/>
        <w:t>Сандро</w:t>
      </w:r>
      <w:proofErr w:type="spellEnd"/>
      <w:r w:rsidRPr="00435A15">
        <w:rPr>
          <w:b/>
          <w:u w:val="single"/>
        </w:rPr>
        <w:t xml:space="preserve"> Боттичелли. Рождение Венеры.</w:t>
      </w:r>
    </w:p>
    <w:p w:rsidR="003E3BD4" w:rsidRPr="00F22D46" w:rsidRDefault="003E3BD4" w:rsidP="003E3BD4">
      <w:r>
        <w:t xml:space="preserve">1484-1486. Холст, темпера. 278,5 </w:t>
      </w:r>
      <w:proofErr w:type="spellStart"/>
      <w:r>
        <w:t>х</w:t>
      </w:r>
      <w:proofErr w:type="spellEnd"/>
      <w:r>
        <w:t xml:space="preserve"> 172,5. </w:t>
      </w:r>
      <w:hyperlink r:id="rId45" w:tgtFrame="_blank" w:history="1">
        <w:r w:rsidRPr="00F22D46">
          <w:rPr>
            <w:rStyle w:val="a4"/>
          </w:rPr>
          <w:t>Уффици, Флоренция</w:t>
        </w:r>
      </w:hyperlink>
    </w:p>
    <w:p w:rsidR="003E3BD4" w:rsidRPr="00EB64C2" w:rsidRDefault="00E429FE" w:rsidP="003E3BD4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75470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FE" w:rsidRDefault="003E3BD4" w:rsidP="00E429FE">
      <w:r>
        <w:t xml:space="preserve">Информация о </w:t>
      </w:r>
      <w:proofErr w:type="spellStart"/>
      <w:r>
        <w:t>художнике.</w:t>
      </w:r>
      <w:proofErr w:type="spellEnd"/>
    </w:p>
    <w:p w:rsidR="003E3BD4" w:rsidRPr="007D5112" w:rsidRDefault="00E429FE" w:rsidP="00E429FE">
      <w:r>
        <w:t xml:space="preserve">      </w:t>
      </w:r>
      <w:proofErr w:type="spellStart"/>
      <w:r w:rsidR="003E3BD4" w:rsidRPr="007D5112">
        <w:rPr>
          <w:bCs/>
        </w:rPr>
        <w:t>Са́ндро</w:t>
      </w:r>
      <w:proofErr w:type="spellEnd"/>
      <w:r w:rsidR="003E3BD4" w:rsidRPr="007D5112">
        <w:rPr>
          <w:bCs/>
        </w:rPr>
        <w:t xml:space="preserve"> </w:t>
      </w:r>
      <w:proofErr w:type="spellStart"/>
      <w:r w:rsidR="003E3BD4" w:rsidRPr="007D5112">
        <w:rPr>
          <w:bCs/>
        </w:rPr>
        <w:t>Боттиче́лл</w:t>
      </w:r>
      <w:proofErr w:type="gramStart"/>
      <w:r w:rsidR="003E3BD4" w:rsidRPr="007D5112">
        <w:rPr>
          <w:bCs/>
        </w:rPr>
        <w:t>и</w:t>
      </w:r>
      <w:proofErr w:type="spellEnd"/>
      <w:r w:rsidR="003E3BD4" w:rsidRPr="007D5112">
        <w:t>-</w:t>
      </w:r>
      <w:proofErr w:type="gramEnd"/>
      <w:r w:rsidR="003E3BD4" w:rsidRPr="007D5112">
        <w:t xml:space="preserve"> Родился в семье зажиточного горожанина </w:t>
      </w:r>
      <w:proofErr w:type="spellStart"/>
      <w:r w:rsidR="003E3BD4" w:rsidRPr="007D5112">
        <w:t>Мариано</w:t>
      </w:r>
      <w:proofErr w:type="spellEnd"/>
      <w:r w:rsidR="003E3BD4" w:rsidRPr="007D5112">
        <w:t xml:space="preserve"> </w:t>
      </w:r>
      <w:proofErr w:type="spellStart"/>
      <w:r w:rsidR="003E3BD4" w:rsidRPr="007D5112">
        <w:t>ди</w:t>
      </w:r>
      <w:proofErr w:type="spellEnd"/>
      <w:r w:rsidR="003E3BD4" w:rsidRPr="007D5112">
        <w:t xml:space="preserve"> </w:t>
      </w:r>
      <w:proofErr w:type="spellStart"/>
      <w:r w:rsidR="003E3BD4" w:rsidRPr="007D5112">
        <w:t>Ванни</w:t>
      </w:r>
      <w:proofErr w:type="spellEnd"/>
      <w:r w:rsidR="003E3BD4" w:rsidRPr="007D5112">
        <w:t xml:space="preserve"> </w:t>
      </w:r>
      <w:proofErr w:type="spellStart"/>
      <w:r w:rsidR="003E3BD4" w:rsidRPr="007D5112">
        <w:t>Филипепи</w:t>
      </w:r>
      <w:proofErr w:type="spellEnd"/>
      <w:r w:rsidR="003E3BD4" w:rsidRPr="007D5112">
        <w:t xml:space="preserve">. Получил хорошее образование. Прозвище </w:t>
      </w:r>
      <w:proofErr w:type="spellStart"/>
      <w:r w:rsidR="003E3BD4" w:rsidRPr="007D5112">
        <w:t>Botticelli</w:t>
      </w:r>
      <w:proofErr w:type="spellEnd"/>
      <w:r w:rsidR="003E3BD4" w:rsidRPr="007D5112">
        <w:t xml:space="preserve"> («бочонок») перешло к </w:t>
      </w:r>
      <w:proofErr w:type="spellStart"/>
      <w:r w:rsidR="003E3BD4" w:rsidRPr="007D5112">
        <w:t>Сандро</w:t>
      </w:r>
      <w:proofErr w:type="spellEnd"/>
      <w:r w:rsidR="003E3BD4" w:rsidRPr="007D5112">
        <w:t xml:space="preserve"> от его брата-маклера, который был толстяком. Учился живописи у монаха </w:t>
      </w:r>
      <w:hyperlink r:id="rId47" w:history="1">
        <w:proofErr w:type="spellStart"/>
        <w:r w:rsidR="003E3BD4" w:rsidRPr="007D5112">
          <w:rPr>
            <w:rStyle w:val="a4"/>
            <w:iCs/>
          </w:rPr>
          <w:t>Филиппо</w:t>
        </w:r>
        <w:proofErr w:type="spellEnd"/>
      </w:hyperlink>
      <w:hyperlink r:id="rId48" w:history="1">
        <w:r w:rsidR="003E3BD4" w:rsidRPr="007D5112">
          <w:rPr>
            <w:rStyle w:val="a4"/>
            <w:iCs/>
          </w:rPr>
          <w:t xml:space="preserve"> </w:t>
        </w:r>
      </w:hyperlink>
      <w:hyperlink r:id="rId49" w:history="1">
        <w:proofErr w:type="spellStart"/>
        <w:r w:rsidR="003E3BD4" w:rsidRPr="007D5112">
          <w:rPr>
            <w:rStyle w:val="a4"/>
            <w:iCs/>
          </w:rPr>
          <w:t>Липпи</w:t>
        </w:r>
        <w:proofErr w:type="spellEnd"/>
      </w:hyperlink>
      <w:r w:rsidR="003E3BD4" w:rsidRPr="007D5112">
        <w:t xml:space="preserve"> и перенял у него ту страстность в изображении трогательных мотивов, которой отличаются исторические картины </w:t>
      </w:r>
      <w:proofErr w:type="spellStart"/>
      <w:r w:rsidR="003E3BD4" w:rsidRPr="007D5112">
        <w:t>Липпи</w:t>
      </w:r>
      <w:proofErr w:type="spellEnd"/>
      <w:r w:rsidR="003E3BD4" w:rsidRPr="007D5112">
        <w:t xml:space="preserve">. Потом работал у известного скульптора </w:t>
      </w:r>
      <w:hyperlink r:id="rId50" w:history="1">
        <w:r w:rsidR="003E3BD4" w:rsidRPr="007D5112">
          <w:rPr>
            <w:rStyle w:val="a4"/>
            <w:iCs/>
          </w:rPr>
          <w:t>Верроккьо</w:t>
        </w:r>
      </w:hyperlink>
      <w:r w:rsidR="003E3BD4" w:rsidRPr="007D5112">
        <w:t xml:space="preserve">. В </w:t>
      </w:r>
      <w:hyperlink r:id="rId51" w:history="1">
        <w:r w:rsidR="003E3BD4" w:rsidRPr="007D5112">
          <w:rPr>
            <w:rStyle w:val="a4"/>
            <w:iCs/>
          </w:rPr>
          <w:t>1470</w:t>
        </w:r>
      </w:hyperlink>
      <w:r w:rsidR="003E3BD4" w:rsidRPr="007D5112">
        <w:t xml:space="preserve"> г. организует собственную мастерскую</w:t>
      </w:r>
      <w:proofErr w:type="gramStart"/>
      <w:r w:rsidR="003E3BD4" w:rsidRPr="007D5112">
        <w:t xml:space="preserve"> .</w:t>
      </w:r>
      <w:proofErr w:type="gramEnd"/>
    </w:p>
    <w:p w:rsidR="003E3BD4" w:rsidRPr="005F42E5" w:rsidRDefault="003E3BD4" w:rsidP="003E3BD4">
      <w:r>
        <w:rPr>
          <w:noProof/>
        </w:rPr>
        <w:drawing>
          <wp:inline distT="0" distB="0" distL="0" distR="0">
            <wp:extent cx="1219200" cy="1438275"/>
            <wp:effectExtent l="19050" t="0" r="0" b="0"/>
            <wp:docPr id="6" name="Рисунок 3" descr="200px-Sandro_Botticelli_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0px-Sandro_Botticelli_08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FE" w:rsidRDefault="003E3BD4" w:rsidP="00E429FE">
      <w:r>
        <w:t>Миф.</w:t>
      </w:r>
    </w:p>
    <w:p w:rsidR="003E3BD4" w:rsidRPr="007D5112" w:rsidRDefault="003E3BD4" w:rsidP="00E429FE">
      <w:r w:rsidRPr="007D5112">
        <w:t>Существуют разные сказания о происхождении Афродиты.</w:t>
      </w:r>
    </w:p>
    <w:p w:rsidR="00E429FE" w:rsidRDefault="003E3BD4" w:rsidP="00E429FE">
      <w:pPr>
        <w:jc w:val="both"/>
      </w:pPr>
      <w:r w:rsidRPr="007D5112">
        <w:t xml:space="preserve">Классическая Афродита возникла обнаженной из воздушной морской раковины вблизи </w:t>
      </w:r>
      <w:hyperlink r:id="rId53" w:history="1">
        <w:r w:rsidRPr="007D5112">
          <w:rPr>
            <w:rStyle w:val="a4"/>
          </w:rPr>
          <w:t>Кипра</w:t>
        </w:r>
      </w:hyperlink>
      <w:r w:rsidRPr="007D5112">
        <w:t xml:space="preserve"> — отсюда прозвище «Киприда» — и на раковине добралась до берега. </w:t>
      </w:r>
      <w:hyperlink r:id="rId54" w:history="1">
        <w:proofErr w:type="spellStart"/>
        <w:r w:rsidRPr="007D5112">
          <w:rPr>
            <w:rStyle w:val="a4"/>
          </w:rPr>
          <w:t>Оры</w:t>
        </w:r>
        <w:proofErr w:type="spellEnd"/>
      </w:hyperlink>
      <w:r w:rsidRPr="007D5112">
        <w:t xml:space="preserve"> в золотых диадемах увенчали её золотым венцом, украсили золотым ожерельем и серьгами, а боги дивились её прелести и возгорались желанием взять её в жены.</w:t>
      </w:r>
    </w:p>
    <w:p w:rsidR="003E3BD4" w:rsidRDefault="003E3BD4" w:rsidP="00E429FE">
      <w:pPr>
        <w:jc w:val="both"/>
      </w:pPr>
      <w:r>
        <w:lastRenderedPageBreak/>
        <w:t>Анализ картины.</w:t>
      </w:r>
    </w:p>
    <w:p w:rsidR="003E3BD4" w:rsidRDefault="003E3BD4" w:rsidP="003E3BD4"/>
    <w:p w:rsidR="003E3BD4" w:rsidRDefault="003E3BD4" w:rsidP="003E3BD4">
      <w:pPr>
        <w:rPr>
          <w:noProof/>
        </w:rPr>
      </w:pPr>
      <w:r>
        <w:rPr>
          <w:noProof/>
        </w:rPr>
        <w:drawing>
          <wp:inline distT="0" distB="0" distL="0" distR="0">
            <wp:extent cx="1733550" cy="1885950"/>
            <wp:effectExtent l="19050" t="0" r="0" b="0"/>
            <wp:docPr id="7" name="Рисунок 4" descr="fr0118_01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r0118_01_small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E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71675" cy="1905000"/>
            <wp:effectExtent l="19050" t="0" r="9525" b="0"/>
            <wp:docPr id="8" name="Рисунок 5" descr="fr0118_02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r0118_02_small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E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14475" cy="2019300"/>
            <wp:effectExtent l="19050" t="0" r="9525" b="0"/>
            <wp:docPr id="9" name="Рисунок 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D4" w:rsidRDefault="003E3BD4" w:rsidP="003E3BD4">
      <w:pPr>
        <w:rPr>
          <w:noProof/>
        </w:rPr>
      </w:pPr>
    </w:p>
    <w:p w:rsidR="003E3BD4" w:rsidRPr="005F42E5" w:rsidRDefault="003E3BD4" w:rsidP="003E3BD4"/>
    <w:p w:rsidR="003E3BD4" w:rsidRDefault="003E3BD4" w:rsidP="003E3BD4">
      <w:pPr>
        <w:ind w:firstLine="708"/>
        <w:jc w:val="both"/>
      </w:pPr>
      <w:r w:rsidRPr="005F42E5">
        <w:t xml:space="preserve">В «Рождении Венеры» </w:t>
      </w:r>
      <w:proofErr w:type="spellStart"/>
      <w:r w:rsidRPr="005F42E5">
        <w:t>Сандро</w:t>
      </w:r>
      <w:proofErr w:type="spellEnd"/>
      <w:r w:rsidRPr="005F42E5">
        <w:t xml:space="preserve"> Боттичелли изобразил образ Афродиты Урании - небесной Венеры, дочери Урана, рожденной из моря без матери. На картине запечатлено не само рождение, </w:t>
      </w:r>
      <w:r>
        <w:t>а</w:t>
      </w:r>
      <w:r w:rsidRPr="005F42E5">
        <w:t xml:space="preserve"> </w:t>
      </w:r>
      <w:hyperlink r:id="rId58" w:history="1">
        <w:r w:rsidRPr="005F42E5">
          <w:rPr>
            <w:rStyle w:val="a4"/>
          </w:rPr>
          <w:t xml:space="preserve"> </w:t>
        </w:r>
      </w:hyperlink>
      <w:r w:rsidRPr="005F42E5">
        <w:t xml:space="preserve">последовавший за тем момент, когда гонимая дыханием гениев воздуха, Венера достигает берега. </w:t>
      </w:r>
      <w:r>
        <w:t>Кроме Венеры на картине изображена</w:t>
      </w:r>
      <w:r w:rsidRPr="005F42E5">
        <w:t xml:space="preserve"> нимфа Ора, являющаяся воплощением природы, она готова прикрыть </w:t>
      </w:r>
      <w:r>
        <w:t>Венеру</w:t>
      </w:r>
      <w:r w:rsidRPr="005F42E5">
        <w:t xml:space="preserve"> плащом. Ора - одна из трех Гор, нимф времен года. Эта Гора, судя по покрывающим ее одежду цветам, покровительствует </w:t>
      </w:r>
      <w:r>
        <w:t xml:space="preserve">весне, </w:t>
      </w:r>
      <w:r w:rsidRPr="005F42E5">
        <w:t>тому времени года, когда могущество Венеры достигает вершины. Возможно, на эту картину художника вдохновил один из гомеровских гимнов, в котором описывается, как Зефир, бог западного ветра, принес на остров Кипр Венеру, где ее приняли Горы</w:t>
      </w:r>
      <w:r>
        <w:t>.</w:t>
      </w:r>
    </w:p>
    <w:p w:rsidR="003E3BD4" w:rsidRDefault="003E3BD4" w:rsidP="003E3BD4">
      <w:pPr>
        <w:pStyle w:val="a3"/>
        <w:spacing w:before="0" w:beforeAutospacing="0" w:after="0" w:afterAutospacing="0"/>
        <w:ind w:firstLine="708"/>
        <w:jc w:val="both"/>
      </w:pPr>
      <w:r>
        <w:t>В позе Венеры можно отметить влияние классической греческой скульптуры (поза, опора фигуры на одну ногу, жест рукой). Судя по всему,  пропорции тела основаны на каноне гармонии и красоты, разработанном ещё</w:t>
      </w:r>
      <w:r w:rsidRPr="00BD3EAE">
        <w:t xml:space="preserve"> </w:t>
      </w:r>
      <w:hyperlink r:id="rId59" w:tooltip="Поликлет Старший" w:history="1">
        <w:proofErr w:type="spellStart"/>
        <w:r w:rsidRPr="00BD3EAE">
          <w:rPr>
            <w:rStyle w:val="a4"/>
          </w:rPr>
          <w:t>Поликлетом</w:t>
        </w:r>
        <w:proofErr w:type="spellEnd"/>
      </w:hyperlink>
      <w:r w:rsidRPr="00BD3EAE">
        <w:t xml:space="preserve"> и </w:t>
      </w:r>
      <w:hyperlink r:id="rId60" w:tooltip="Пракситель" w:history="1">
        <w:r w:rsidRPr="00BD3EAE">
          <w:rPr>
            <w:rStyle w:val="a4"/>
          </w:rPr>
          <w:t>Праксителем</w:t>
        </w:r>
      </w:hyperlink>
      <w:r>
        <w:t>.</w:t>
      </w:r>
    </w:p>
    <w:p w:rsidR="003E3BD4" w:rsidRDefault="003E3BD4" w:rsidP="003E3BD4">
      <w:pPr>
        <w:pStyle w:val="a3"/>
        <w:spacing w:before="0" w:beforeAutospacing="0" w:after="0" w:afterAutospacing="0"/>
        <w:jc w:val="both"/>
      </w:pPr>
      <w:r>
        <w:t xml:space="preserve">Композиция картины благодаря фронтальному изображению Венеры в центре, симметрично расположенным фигурам справа и слева можно определить как </w:t>
      </w:r>
      <w:proofErr w:type="gramStart"/>
      <w:r>
        <w:t>статичную</w:t>
      </w:r>
      <w:proofErr w:type="gramEnd"/>
      <w:r>
        <w:t xml:space="preserve">. Такая композиция делает картину спокойной и величественной. А линии покрывала </w:t>
      </w:r>
      <w:proofErr w:type="spellStart"/>
      <w:r>
        <w:t>Оры</w:t>
      </w:r>
      <w:proofErr w:type="spellEnd"/>
      <w:r>
        <w:t xml:space="preserve"> и накидки Зефира, линии их тел, волос Венеры, падающие цветы и ритм волн, наполняют картину внутренним движением, движением воздуха. Колорит картины можно определить как мягкий, ласковый, даже для плаща </w:t>
      </w:r>
      <w:proofErr w:type="spellStart"/>
      <w:r>
        <w:t>Оры</w:t>
      </w:r>
      <w:proofErr w:type="spellEnd"/>
      <w:r>
        <w:t xml:space="preserve"> художником выбран приглушенный красный тон, позволяющий поставить акцент, но не вызывающий раздражения.</w:t>
      </w:r>
    </w:p>
    <w:p w:rsidR="003E3BD4" w:rsidRDefault="003E3BD4" w:rsidP="003E3BD4">
      <w:pPr>
        <w:pStyle w:val="a3"/>
        <w:spacing w:before="0" w:beforeAutospacing="0" w:after="0" w:afterAutospacing="0"/>
        <w:ind w:firstLine="708"/>
        <w:jc w:val="both"/>
      </w:pPr>
      <w:r>
        <w:t>«Среди новшеств Боттичелли важным было использование холста, а не доски, для произведения столь крупного размера. Он добавлял минимальное количество жира к пигментам, благодаря чему холст в течение долгого времени оставался прочным и эластичным, а краска не трескалась. Было также установлено, что Боттичелли нанёс на картину защитный слой из яичного желтка, благодаря чему «Рождение Венеры» хорошо сохранилось». (3)</w:t>
      </w:r>
    </w:p>
    <w:p w:rsidR="00E429FE" w:rsidRDefault="00E429FE" w:rsidP="003E3BD4"/>
    <w:p w:rsidR="00E429FE" w:rsidRDefault="00E429FE" w:rsidP="003E3BD4">
      <w:pPr>
        <w:rPr>
          <w:b/>
          <w:u w:val="single"/>
        </w:rPr>
      </w:pPr>
    </w:p>
    <w:p w:rsidR="00E429FE" w:rsidRDefault="00E429FE" w:rsidP="003E3BD4">
      <w:pPr>
        <w:rPr>
          <w:b/>
          <w:u w:val="single"/>
        </w:rPr>
      </w:pPr>
    </w:p>
    <w:p w:rsidR="003E3BD4" w:rsidRPr="00E429FE" w:rsidRDefault="003E3BD4" w:rsidP="003E3BD4">
      <w:r w:rsidRPr="00435A15">
        <w:rPr>
          <w:b/>
          <w:u w:val="single"/>
        </w:rPr>
        <w:lastRenderedPageBreak/>
        <w:t xml:space="preserve">Уильям </w:t>
      </w:r>
      <w:proofErr w:type="spellStart"/>
      <w:r w:rsidRPr="00435A15">
        <w:rPr>
          <w:b/>
          <w:u w:val="single"/>
        </w:rPr>
        <w:t>Уотерхаус</w:t>
      </w:r>
      <w:proofErr w:type="spellEnd"/>
      <w:r w:rsidRPr="00435A15">
        <w:rPr>
          <w:b/>
          <w:u w:val="single"/>
        </w:rPr>
        <w:t xml:space="preserve">. Пандора, открывающая ларец. </w:t>
      </w:r>
    </w:p>
    <w:p w:rsidR="003E3BD4" w:rsidRDefault="003E3BD4" w:rsidP="003E3BD4">
      <w:r w:rsidRPr="001F39D3">
        <w:t>1896 год. Находится в частной коллекции</w:t>
      </w:r>
      <w:r>
        <w:rPr>
          <w:noProof/>
        </w:rPr>
        <w:drawing>
          <wp:inline distT="0" distB="0" distL="0" distR="0">
            <wp:extent cx="4991100" cy="8486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FE" w:rsidRDefault="003E3BD4" w:rsidP="00E429FE">
      <w:r>
        <w:lastRenderedPageBreak/>
        <w:t>Информация о художнике.</w:t>
      </w:r>
    </w:p>
    <w:p w:rsidR="003E3BD4" w:rsidRPr="007D5112" w:rsidRDefault="00E429FE" w:rsidP="00E429FE">
      <w:r>
        <w:t xml:space="preserve">        </w:t>
      </w:r>
      <w:r w:rsidR="003E3BD4" w:rsidRPr="007D5112">
        <w:rPr>
          <w:rStyle w:val="a5"/>
          <w:b w:val="0"/>
          <w:color w:val="000000"/>
        </w:rPr>
        <w:t xml:space="preserve">Джон Уильям </w:t>
      </w:r>
      <w:proofErr w:type="spellStart"/>
      <w:r w:rsidR="003E3BD4" w:rsidRPr="007D5112">
        <w:rPr>
          <w:rStyle w:val="a5"/>
          <w:b w:val="0"/>
          <w:color w:val="000000"/>
        </w:rPr>
        <w:t>Уотерхаус</w:t>
      </w:r>
      <w:proofErr w:type="spellEnd"/>
      <w:r w:rsidR="003E3BD4" w:rsidRPr="007D5112">
        <w:rPr>
          <w:rStyle w:val="a5"/>
          <w:b w:val="0"/>
          <w:color w:val="000000"/>
        </w:rPr>
        <w:t xml:space="preserve"> (</w:t>
      </w:r>
      <w:proofErr w:type="spellStart"/>
      <w:r w:rsidR="003E3BD4" w:rsidRPr="007D5112">
        <w:rPr>
          <w:rStyle w:val="a5"/>
          <w:b w:val="0"/>
          <w:color w:val="000000"/>
        </w:rPr>
        <w:t>John</w:t>
      </w:r>
      <w:proofErr w:type="spellEnd"/>
      <w:r w:rsidR="003E3BD4" w:rsidRPr="007D5112">
        <w:rPr>
          <w:rStyle w:val="a5"/>
          <w:b w:val="0"/>
          <w:color w:val="000000"/>
        </w:rPr>
        <w:t xml:space="preserve"> </w:t>
      </w:r>
      <w:proofErr w:type="spellStart"/>
      <w:r w:rsidR="003E3BD4" w:rsidRPr="007D5112">
        <w:rPr>
          <w:rStyle w:val="a5"/>
          <w:b w:val="0"/>
          <w:color w:val="000000"/>
        </w:rPr>
        <w:t>William</w:t>
      </w:r>
      <w:proofErr w:type="spellEnd"/>
      <w:r w:rsidR="003E3BD4" w:rsidRPr="007D5112">
        <w:rPr>
          <w:rStyle w:val="a5"/>
          <w:b w:val="0"/>
          <w:color w:val="000000"/>
        </w:rPr>
        <w:t xml:space="preserve"> </w:t>
      </w:r>
      <w:proofErr w:type="spellStart"/>
      <w:r w:rsidR="003E3BD4" w:rsidRPr="007D5112">
        <w:rPr>
          <w:rStyle w:val="a5"/>
          <w:b w:val="0"/>
          <w:color w:val="000000"/>
        </w:rPr>
        <w:t>Waterhouse</w:t>
      </w:r>
      <w:proofErr w:type="spellEnd"/>
      <w:r w:rsidR="003E3BD4" w:rsidRPr="007D5112">
        <w:rPr>
          <w:rStyle w:val="a5"/>
          <w:b w:val="0"/>
          <w:color w:val="000000"/>
        </w:rPr>
        <w:t>)</w:t>
      </w:r>
      <w:r w:rsidR="003E3BD4" w:rsidRPr="007D5112">
        <w:rPr>
          <w:color w:val="000000"/>
        </w:rPr>
        <w:t>, английский художник.</w:t>
      </w:r>
      <w:r w:rsidR="003E3BD4" w:rsidRPr="007D5112">
        <w:rPr>
          <w:color w:val="000000"/>
        </w:rPr>
        <w:br/>
        <w:t xml:space="preserve">Джон Уильям </w:t>
      </w:r>
      <w:proofErr w:type="spellStart"/>
      <w:r w:rsidR="003E3BD4" w:rsidRPr="007D5112">
        <w:rPr>
          <w:color w:val="000000"/>
        </w:rPr>
        <w:t>Уотерхаус</w:t>
      </w:r>
      <w:proofErr w:type="spellEnd"/>
      <w:r w:rsidR="003E3BD4" w:rsidRPr="007D5112">
        <w:rPr>
          <w:color w:val="000000"/>
        </w:rPr>
        <w:t xml:space="preserve"> родился в 1849 в Риме, в семье художника. В 1850-х семья вернулась в Англию. Перед поступлением в </w:t>
      </w:r>
      <w:proofErr w:type="spellStart"/>
      <w:r w:rsidR="003E3BD4" w:rsidRPr="007D5112">
        <w:rPr>
          <w:color w:val="000000"/>
        </w:rPr>
        <w:t>Королевскию</w:t>
      </w:r>
      <w:proofErr w:type="spellEnd"/>
      <w:r w:rsidR="003E3BD4" w:rsidRPr="007D5112">
        <w:rPr>
          <w:color w:val="000000"/>
        </w:rPr>
        <w:t xml:space="preserve"> академическую школу в 1870 </w:t>
      </w:r>
      <w:proofErr w:type="spellStart"/>
      <w:r w:rsidR="003E3BD4" w:rsidRPr="007D5112">
        <w:rPr>
          <w:color w:val="000000"/>
        </w:rPr>
        <w:t>Уотерхаус</w:t>
      </w:r>
      <w:proofErr w:type="spellEnd"/>
      <w:r w:rsidR="003E3BD4" w:rsidRPr="007D5112">
        <w:rPr>
          <w:color w:val="000000"/>
        </w:rPr>
        <w:t xml:space="preserve"> помогал отцу в его студии.</w:t>
      </w:r>
    </w:p>
    <w:p w:rsidR="003E3BD4" w:rsidRPr="007D5112" w:rsidRDefault="003E3BD4" w:rsidP="003E3BD4">
      <w:pPr>
        <w:ind w:firstLine="708"/>
        <w:jc w:val="both"/>
        <w:rPr>
          <w:color w:val="000000"/>
        </w:rPr>
      </w:pPr>
      <w:r w:rsidRPr="007D5112">
        <w:t xml:space="preserve">Довольно часто его относят к прерафаэлитам, хотя он формально не принадлежал к данному течению. </w:t>
      </w:r>
      <w:proofErr w:type="spellStart"/>
      <w:r w:rsidRPr="007D5112">
        <w:t>Уотерхаус</w:t>
      </w:r>
      <w:proofErr w:type="spellEnd"/>
      <w:r w:rsidRPr="007D5112">
        <w:t xml:space="preserve"> поддерживал идею прерафаэлитов в заимствовании сюжетов из поэзии и мифологии. Он с особой точностью передавал драматизм момента, а также демонстрировал блестящее владение композицией и живописной техникой. Своей популярностью художник обязан очарованию и шарму его задумчивых моделей.</w:t>
      </w:r>
    </w:p>
    <w:p w:rsidR="003E3BD4" w:rsidRPr="007D5112" w:rsidRDefault="003E3BD4" w:rsidP="003E3BD4">
      <w:pPr>
        <w:ind w:firstLine="708"/>
        <w:jc w:val="both"/>
      </w:pPr>
      <w:r w:rsidRPr="007D5112">
        <w:t xml:space="preserve">Работы </w:t>
      </w:r>
      <w:proofErr w:type="spellStart"/>
      <w:r w:rsidRPr="007D5112">
        <w:t>Уотерхауса</w:t>
      </w:r>
      <w:proofErr w:type="spellEnd"/>
      <w:r w:rsidRPr="007D5112">
        <w:t xml:space="preserve"> хвалились критиками, его репутация была высока, и ему подражали молодые художники. За свою жизнь он написал примерно 200 полотен на мифологические, исторические и литературные темы. </w:t>
      </w:r>
    </w:p>
    <w:p w:rsidR="003E3BD4" w:rsidRPr="007D5112" w:rsidRDefault="003E3BD4" w:rsidP="003E3BD4">
      <w:pPr>
        <w:ind w:firstLine="708"/>
        <w:jc w:val="both"/>
      </w:pPr>
      <w:r w:rsidRPr="007D5112">
        <w:t>Он относится к тем немногочисленным художникам, которые при жизни приобрели известность и могли жить в достатке благодаря своим работам.</w:t>
      </w:r>
    </w:p>
    <w:p w:rsidR="00E429FE" w:rsidRDefault="00E429FE" w:rsidP="00E429FE">
      <w:r>
        <w:t xml:space="preserve">      </w:t>
      </w:r>
      <w:r w:rsidR="003E3BD4" w:rsidRPr="0073468D">
        <w:t>Миф.</w:t>
      </w:r>
    </w:p>
    <w:p w:rsidR="00E429FE" w:rsidRDefault="00E429FE" w:rsidP="003E3BD4">
      <w:r>
        <w:rPr>
          <w:color w:val="000100"/>
        </w:rPr>
        <w:t xml:space="preserve">       </w:t>
      </w:r>
      <w:r w:rsidR="003E3BD4" w:rsidRPr="0073468D">
        <w:rPr>
          <w:color w:val="000100"/>
        </w:rPr>
        <w:t>Пандора - греч</w:t>
      </w:r>
      <w:proofErr w:type="gramStart"/>
      <w:r w:rsidR="003E3BD4" w:rsidRPr="0073468D">
        <w:rPr>
          <w:color w:val="000100"/>
        </w:rPr>
        <w:t>.</w:t>
      </w:r>
      <w:proofErr w:type="gramEnd"/>
      <w:r w:rsidR="003E3BD4" w:rsidRPr="0073468D">
        <w:rPr>
          <w:color w:val="000100"/>
        </w:rPr>
        <w:t xml:space="preserve"> "</w:t>
      </w:r>
      <w:proofErr w:type="gramStart"/>
      <w:r w:rsidR="003E3BD4" w:rsidRPr="0073468D">
        <w:rPr>
          <w:color w:val="000100"/>
        </w:rPr>
        <w:t>в</w:t>
      </w:r>
      <w:proofErr w:type="gramEnd"/>
      <w:r w:rsidR="003E3BD4" w:rsidRPr="0073468D">
        <w:rPr>
          <w:color w:val="000100"/>
        </w:rPr>
        <w:t xml:space="preserve">сем одаренная". Пандора была первой женщиной, созданной по воле Зевса Гефестом в наказание за то, что Прометей похитил с неба огонь для людей. Пандора должна была стать орудием отмщения. Гефест вылепил Пандору из земли и воды, дал своему творению облик, подобный богине, человеческий голос и прелесть. Афродита одарила Пандору красотой, Гермес - коварством, хитростью, лживостью и красноречием. Афина соткала для Пандоры прекрасные одежды. </w:t>
      </w:r>
      <w:r w:rsidR="003E3BD4">
        <w:rPr>
          <w:color w:val="000100"/>
        </w:rPr>
        <w:t xml:space="preserve">Одарили Пандору и другие боги. </w:t>
      </w:r>
      <w:r w:rsidR="003E3BD4" w:rsidRPr="0073468D">
        <w:rPr>
          <w:color w:val="000100"/>
        </w:rPr>
        <w:br/>
        <w:t xml:space="preserve">Зевс отдал Пандору замуж за брата Прометея - </w:t>
      </w:r>
      <w:proofErr w:type="spellStart"/>
      <w:r w:rsidR="003E3BD4" w:rsidRPr="0073468D">
        <w:rPr>
          <w:color w:val="000100"/>
        </w:rPr>
        <w:t>Эпиметея</w:t>
      </w:r>
      <w:proofErr w:type="spellEnd"/>
      <w:r w:rsidR="003E3BD4" w:rsidRPr="0073468D">
        <w:rPr>
          <w:color w:val="000100"/>
        </w:rPr>
        <w:t xml:space="preserve">, которому она родила дочь Пирру. </w:t>
      </w:r>
      <w:proofErr w:type="spellStart"/>
      <w:r w:rsidR="003E3BD4" w:rsidRPr="0073468D">
        <w:rPr>
          <w:color w:val="000100"/>
        </w:rPr>
        <w:t>Эпитемий</w:t>
      </w:r>
      <w:proofErr w:type="spellEnd"/>
      <w:r w:rsidR="003E3BD4" w:rsidRPr="0073468D">
        <w:rPr>
          <w:color w:val="000100"/>
        </w:rPr>
        <w:t>, несмотря на предостережения Прометея, принял в дар от Зевса ящик, в котором были заключены все людские пороки, несчастья, болезни. Терзаемая любопытством, Пандора открыла его и выпустила на волю бедствия, от которых с тех пор страдает человечество. На дне осталась только надежда, так как Пандора усп</w:t>
      </w:r>
      <w:r w:rsidR="003E3BD4">
        <w:rPr>
          <w:color w:val="000100"/>
        </w:rPr>
        <w:t xml:space="preserve">ела захлопнуть крышку. </w:t>
      </w:r>
      <w:r w:rsidR="003E3BD4" w:rsidRPr="0073468D">
        <w:rPr>
          <w:color w:val="000100"/>
        </w:rPr>
        <w:br/>
        <w:t>Иносказательно ящик Пандоры - вместилище бед; дар, чреватый бедами.</w:t>
      </w:r>
    </w:p>
    <w:p w:rsidR="003E3BD4" w:rsidRDefault="003E3BD4" w:rsidP="003E3BD4">
      <w:r>
        <w:t>Анализ картины.</w:t>
      </w:r>
    </w:p>
    <w:p w:rsidR="003E3BD4" w:rsidRDefault="00E429FE" w:rsidP="00E429FE">
      <w:pPr>
        <w:jc w:val="both"/>
      </w:pPr>
      <w:r>
        <w:t xml:space="preserve">           </w:t>
      </w:r>
      <w:r w:rsidR="003E3BD4" w:rsidRPr="0073468D">
        <w:t xml:space="preserve">На первом плане картины изображена девушка необыкновенной красоты. Ее полуобнаженная фигура расположена по центру картины, в статичной позе, что в совокупности с отсутствием диагональных линий и преобладанием линий вертикальных и горизонтальных создает статичную композицию, которая необходима здесь для создания настроения </w:t>
      </w:r>
      <w:proofErr w:type="spellStart"/>
      <w:r w:rsidR="003E3BD4" w:rsidRPr="0073468D">
        <w:t>безъисходности</w:t>
      </w:r>
      <w:proofErr w:type="spellEnd"/>
      <w:r w:rsidR="003E3BD4" w:rsidRPr="0073468D">
        <w:t xml:space="preserve"> и необратимости происшедшего – беды вылетели, и обратного пути нет.</w:t>
      </w:r>
    </w:p>
    <w:p w:rsidR="003E3BD4" w:rsidRDefault="003E3BD4" w:rsidP="003E3BD4">
      <w:pPr>
        <w:jc w:val="both"/>
      </w:pPr>
      <w:r w:rsidRPr="0073468D">
        <w:t xml:space="preserve"> Для усиления трагичности происходящего художником использован специфический колорит, (оттенки серого, коричневого, болотного) на фоне которого обнаженное тело Пандоры привлекает внимание и кажется трогательно незащищенным на фоне изломанных линий мрачного леса, на заднем плане. Мерцающие вдали четыре блика создают мистическое напряжение еще и тем, что дают простор для фантазии, это могут быть окна, а могут быть глаза чудовищ – лес вполне позволяет такое предположение. </w:t>
      </w:r>
    </w:p>
    <w:p w:rsidR="003E3BD4" w:rsidRDefault="003E3BD4" w:rsidP="003E3BD4">
      <w:pPr>
        <w:ind w:firstLine="708"/>
        <w:jc w:val="both"/>
        <w:rPr>
          <w:color w:val="000100"/>
        </w:rPr>
      </w:pPr>
      <w:r w:rsidRPr="0073468D">
        <w:lastRenderedPageBreak/>
        <w:t xml:space="preserve">Сама Пандора являясь, несомненно, сюжетно-композиционным центром, выделенным цветом, освещенностью, укрупнением изображения, изображена художником несколько отличной от мифа, ее поза говорит о том, что она сама удивлена происходящим и сделала это не по злому умыслу, ее лицо не может принадлежать женщине, которую Гермес наделил </w:t>
      </w:r>
      <w:r w:rsidRPr="0073468D">
        <w:rPr>
          <w:color w:val="000100"/>
        </w:rPr>
        <w:t xml:space="preserve">коварством, хитростью, лживостью. </w:t>
      </w:r>
    </w:p>
    <w:p w:rsidR="003E3BD4" w:rsidRDefault="003E3BD4" w:rsidP="003E3BD4">
      <w:pPr>
        <w:ind w:firstLine="708"/>
        <w:jc w:val="both"/>
        <w:rPr>
          <w:color w:val="000100"/>
        </w:rPr>
      </w:pPr>
      <w:r w:rsidRPr="0073468D">
        <w:rPr>
          <w:color w:val="000100"/>
        </w:rPr>
        <w:t>Ларец, изображенный рядом с Пандорой, необыкновенно красив, исполненный в золоте он привлек бы внимание и не такой слабой (такое впечатление производит ее облик) женщины как Пандора.</w:t>
      </w:r>
      <w:r>
        <w:rPr>
          <w:color w:val="000100"/>
        </w:rPr>
        <w:t xml:space="preserve"> Кстати,  его расположение</w:t>
      </w:r>
      <w:r w:rsidRPr="0073468D">
        <w:rPr>
          <w:color w:val="000100"/>
        </w:rPr>
        <w:t xml:space="preserve"> </w:t>
      </w:r>
      <w:r>
        <w:rPr>
          <w:color w:val="000100"/>
        </w:rPr>
        <w:t>в левой части картины,  полностью соответствует особенностям нашего зрения – мы рассматриваем картину слева направо и он попадает в поле нашего зрения едва ли не раньше Пандоры.</w:t>
      </w:r>
    </w:p>
    <w:p w:rsidR="003E3BD4" w:rsidRDefault="003E3BD4" w:rsidP="003E3BD4">
      <w:pPr>
        <w:ind w:firstLine="708"/>
        <w:jc w:val="both"/>
        <w:rPr>
          <w:color w:val="000100"/>
        </w:rPr>
      </w:pPr>
      <w:r>
        <w:rPr>
          <w:color w:val="000100"/>
        </w:rPr>
        <w:t>Еще один элемент, изображенный на картине, требует осмысления – источник, который начинается где-то и протекает, занимая приблизительно половину пространства, справа от Пандоры. Только он движется на картине, по-видимому, символизируя быстротечность жизни, несмотря на которую, совершенный Пандорой замысел Зевса вечен.</w:t>
      </w:r>
    </w:p>
    <w:p w:rsidR="003E3BD4" w:rsidRDefault="003E3BD4" w:rsidP="003E3BD4">
      <w:pPr>
        <w:rPr>
          <w:color w:val="000100"/>
        </w:rPr>
      </w:pPr>
    </w:p>
    <w:p w:rsidR="003E3BD4" w:rsidRDefault="003E3BD4" w:rsidP="003E3BD4"/>
    <w:p w:rsidR="003E3BD4" w:rsidRDefault="003E3BD4" w:rsidP="003E3BD4"/>
    <w:p w:rsidR="003E3BD4" w:rsidRDefault="003E3BD4" w:rsidP="003E3BD4"/>
    <w:p w:rsidR="003E3BD4" w:rsidRDefault="003E3BD4" w:rsidP="003E3BD4"/>
    <w:p w:rsidR="003E3BD4" w:rsidRDefault="003E3BD4" w:rsidP="003E3BD4"/>
    <w:p w:rsidR="00446746" w:rsidRDefault="00446746"/>
    <w:sectPr w:rsidR="00446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21B7C"/>
    <w:multiLevelType w:val="hybridMultilevel"/>
    <w:tmpl w:val="405C93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0F3181"/>
    <w:multiLevelType w:val="hybridMultilevel"/>
    <w:tmpl w:val="DC2055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55E3122"/>
    <w:multiLevelType w:val="hybridMultilevel"/>
    <w:tmpl w:val="22EC2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3BD4"/>
    <w:rsid w:val="003E3BD4"/>
    <w:rsid w:val="00446746"/>
    <w:rsid w:val="00E4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E3BD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Hyperlink"/>
    <w:basedOn w:val="a0"/>
    <w:rsid w:val="003E3BD4"/>
    <w:rPr>
      <w:rFonts w:cs="Times New Roman"/>
      <w:color w:val="0000FF"/>
      <w:u w:val="single"/>
    </w:rPr>
  </w:style>
  <w:style w:type="paragraph" w:customStyle="1" w:styleId="ListParagraph">
    <w:name w:val="List Paragraph"/>
    <w:basedOn w:val="a"/>
    <w:rsid w:val="003E3BD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Strong"/>
    <w:basedOn w:val="a0"/>
    <w:qFormat/>
    <w:rsid w:val="003E3BD4"/>
    <w:rPr>
      <w:rFonts w:cs="Times New Roman"/>
      <w:b/>
      <w:bCs/>
    </w:rPr>
  </w:style>
  <w:style w:type="character" w:styleId="a6">
    <w:name w:val="Emphasis"/>
    <w:basedOn w:val="a0"/>
    <w:qFormat/>
    <w:rsid w:val="003E3BD4"/>
    <w:rPr>
      <w:rFonts w:cs="Times New Roman"/>
      <w:i/>
      <w:iCs/>
    </w:rPr>
  </w:style>
  <w:style w:type="paragraph" w:customStyle="1" w:styleId="grey">
    <w:name w:val="grey"/>
    <w:basedOn w:val="a"/>
    <w:rsid w:val="003E3BD4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14"/>
      <w:szCs w:val="14"/>
    </w:rPr>
  </w:style>
  <w:style w:type="paragraph" w:customStyle="1" w:styleId="publ">
    <w:name w:val="publ"/>
    <w:basedOn w:val="a"/>
    <w:rsid w:val="003E3BD4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14"/>
      <w:szCs w:val="14"/>
    </w:rPr>
  </w:style>
  <w:style w:type="paragraph" w:styleId="a7">
    <w:name w:val="Body Text Indent"/>
    <w:basedOn w:val="a"/>
    <w:link w:val="a8"/>
    <w:rsid w:val="003E3BD4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3E3BD4"/>
    <w:rPr>
      <w:rFonts w:ascii="Times New Roman" w:eastAsia="Calibri" w:hAnsi="Times New Roman" w:cs="Times New Roman"/>
      <w:sz w:val="28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E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3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2%D1%80%D0%BE%D0%B0%D0%B4%D0%B0" TargetMode="External"/><Relationship Id="rId18" Type="http://schemas.openxmlformats.org/officeDocument/2006/relationships/hyperlink" Target="http://www.oil-painting-portrait.com/Hero-and-Leander%7E11458.htm" TargetMode="External"/><Relationship Id="rId26" Type="http://schemas.openxmlformats.org/officeDocument/2006/relationships/hyperlink" Target="http://www.hbdirect.com/album_detail.php?pid=390739" TargetMode="External"/><Relationship Id="rId39" Type="http://schemas.openxmlformats.org/officeDocument/2006/relationships/hyperlink" Target="http://ru.wikipedia.org/wiki/1569" TargetMode="External"/><Relationship Id="rId21" Type="http://schemas.openxmlformats.org/officeDocument/2006/relationships/hyperlink" Target="http://lukianpovorotov.narod.ru/schiller.html" TargetMode="External"/><Relationship Id="rId34" Type="http://schemas.openxmlformats.org/officeDocument/2006/relationships/hyperlink" Target="http://ru.wikipedia.org/wiki/%D0%9A%D0%BB%D0%BE%D0%B4_%D0%9B%D0%BE%D1%80%D1%80%D0%B5%D0%BD" TargetMode="External"/><Relationship Id="rId42" Type="http://schemas.openxmlformats.org/officeDocument/2006/relationships/hyperlink" Target="http://ru.wikipedia.org/wiki/%D0%9F%D0%B5%D0%B9%D0%B7%D0%B0%D0%B6" TargetMode="External"/><Relationship Id="rId47" Type="http://schemas.openxmlformats.org/officeDocument/2006/relationships/hyperlink" Target="http://ru.wikipedia.org/wiki/%D0%9B%D0%B8%D0%BF%D0%BF%D0%B8,_%D0%A4%D1%80%D0%B0_%D0%A4%D0%B8%D0%BB%D0%B8%D0%BF%D0%BF%D0%BE" TargetMode="External"/><Relationship Id="rId50" Type="http://schemas.openxmlformats.org/officeDocument/2006/relationships/hyperlink" Target="http://ru.wikipedia.org/wiki/%D0%92%D0%B5%D1%80%D1%80%D0%BE%D0%BA%D0%BA%D1%8C%D0%BE" TargetMode="External"/><Relationship Id="rId55" Type="http://schemas.openxmlformats.org/officeDocument/2006/relationships/image" Target="media/image8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C%D0%B0%D1%8F%D0%BA" TargetMode="External"/><Relationship Id="rId20" Type="http://schemas.openxmlformats.org/officeDocument/2006/relationships/hyperlink" Target="http://ancientrome.ru/antlitr/ovidius/letters/leandr.htm" TargetMode="External"/><Relationship Id="rId29" Type="http://schemas.openxmlformats.org/officeDocument/2006/relationships/hyperlink" Target="http://www.greekroman.ru/gallery/art_velasquez.htm" TargetMode="External"/><Relationship Id="rId41" Type="http://schemas.openxmlformats.org/officeDocument/2006/relationships/hyperlink" Target="http://ru.wikipedia.org/wiki/%D0%91%D1%80%D0%B5%D0%B9%D0%B3%D0%B5%D0%BB%D1%8C" TargetMode="External"/><Relationship Id="rId54" Type="http://schemas.openxmlformats.org/officeDocument/2006/relationships/hyperlink" Target="http://ru.wikipedia.org/wiki/%D0%9E%D1%80%D1%8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liv.piramidin.com/belas/Kuprin/gero-leandr.htm" TargetMode="External"/><Relationship Id="rId32" Type="http://schemas.openxmlformats.org/officeDocument/2006/relationships/hyperlink" Target="http://ru.wikipedia.org/wiki/%D0%A0%D0%B5%D0%BC%D0%B1%D1%80%D0%B0%D0%BD%D0%B4%D1%82" TargetMode="External"/><Relationship Id="rId37" Type="http://schemas.openxmlformats.org/officeDocument/2006/relationships/image" Target="media/image5.jpeg"/><Relationship Id="rId40" Type="http://schemas.openxmlformats.org/officeDocument/2006/relationships/hyperlink" Target="http://ru.wikipedia.org/wiki/%D0%A4%D0%BB%D0%B0%D0%BC%D0%B0%D0%BD%D0%B4%D1%86%D1%8B" TargetMode="External"/><Relationship Id="rId45" Type="http://schemas.openxmlformats.org/officeDocument/2006/relationships/hyperlink" Target="http://www.uffizi.firenze.it" TargetMode="External"/><Relationship Id="rId53" Type="http://schemas.openxmlformats.org/officeDocument/2006/relationships/hyperlink" Target="http://ru.wikipedia.org/wiki/%D0%9A%D0%B8%D0%BF%D1%80_(%D0%BE%D1%81%D1%82%D1%80%D0%BE%D0%B2)" TargetMode="External"/><Relationship Id="rId58" Type="http://schemas.openxmlformats.org/officeDocument/2006/relationships/hyperlink" Target="http://www.centre.smr.ru/win/pics/pic0118/fr0118_02.htm" TargetMode="External"/><Relationship Id="rId5" Type="http://schemas.openxmlformats.org/officeDocument/2006/relationships/hyperlink" Target="http://click02.begun.ru/click.jsp?url=O5t5NHx1dHXn*80leW4EED33QB735XxAJROnHR2x9SB6ruqgZ*uRpAQYzZY-O935AkB*Are6zxy5mHthZtGPmQKpOchNxL*ALtgUIWUKh4xcYpL-KTSo9-FcsjKWK1GMdliSZg8lHQJu1JSlh47neY98XJWZtXylyHgOo3wt399GwHJ0PUqX7NkrYsyLBEOHmTKOYaevqloGn2KaiNPNzAsUgKiSC7jqMJxXA*70ps6rv6EGBjfJaK81pIEpKvT8BADtElmmR7OsvTcGIJTUskSlJHy34RK0FEwvcrZKbDebzOYrkMfMxCmEb0hou3WNHExL-Qry9JIBEpg1qLsy2aIgHChFZ04dPhRUSEC-yGeUNpr8uyLZ3yY*0lQ" TargetMode="External"/><Relationship Id="rId15" Type="http://schemas.openxmlformats.org/officeDocument/2006/relationships/hyperlink" Target="http://ru.wikipedia.org/wiki/%D0%93%D0%B5%D0%BB%D0%BB%D0%B5%D1%81%D0%BF%D0%BE%D0%BD%D1%82" TargetMode="External"/><Relationship Id="rId23" Type="http://schemas.openxmlformats.org/officeDocument/2006/relationships/hyperlink" Target="http://www.world-art.ru/lyric/lyric.php?id=11001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://ru.wikipedia.org/wiki/%D0%9C%D0%BE%D1%80%D0%BE,_%D0%93%D1%8E%D1%81%D1%82%D0%B0%D0%B2" TargetMode="External"/><Relationship Id="rId49" Type="http://schemas.openxmlformats.org/officeDocument/2006/relationships/hyperlink" Target="http://ru.wikipedia.org/wiki/%D0%9B%D0%B8%D0%BF%D0%BF%D0%B8,_%D0%A4%D1%80%D0%B0_%D0%A4%D0%B8%D0%BB%D0%B8%D0%BF%D0%BF%D0%BE" TargetMode="External"/><Relationship Id="rId57" Type="http://schemas.openxmlformats.org/officeDocument/2006/relationships/image" Target="media/image10.jpeg"/><Relationship Id="rId61" Type="http://schemas.openxmlformats.org/officeDocument/2006/relationships/image" Target="media/image11.jpeg"/><Relationship Id="rId10" Type="http://schemas.openxmlformats.org/officeDocument/2006/relationships/hyperlink" Target="http://ru.wikipedia.org/" TargetMode="External"/><Relationship Id="rId19" Type="http://schemas.openxmlformats.org/officeDocument/2006/relationships/hyperlink" Target="http://myriobiblion.byzantion.ru/Gero_i_Leandr.htm" TargetMode="External"/><Relationship Id="rId31" Type="http://schemas.openxmlformats.org/officeDocument/2006/relationships/hyperlink" Target="http://ru.wikipedia.org/wiki/%D0%92%D0%B5%D1%80%D0%BE%D0%BD%D0%B5%D0%B7%D0%B5" TargetMode="External"/><Relationship Id="rId44" Type="http://schemas.openxmlformats.org/officeDocument/2006/relationships/hyperlink" Target="http://ru.wikipedia.org/wiki/%D0%92%D0%B5%D0%BD%D0%B0" TargetMode="External"/><Relationship Id="rId52" Type="http://schemas.openxmlformats.org/officeDocument/2006/relationships/image" Target="media/image7.jpeg"/><Relationship Id="rId60" Type="http://schemas.openxmlformats.org/officeDocument/2006/relationships/hyperlink" Target="http://ru.wikipedia.org/wiki/%D0%9F%D1%80%D0%B0%D0%BA%D1%81%D0%B8%D1%82%D0%B5%D0%BB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gabook.ru/index.asp" TargetMode="External"/><Relationship Id="rId14" Type="http://schemas.openxmlformats.org/officeDocument/2006/relationships/hyperlink" Target="http://ru.wikipedia.org/wiki/%D0%90%D1%84%D1%80%D0%BE%D0%B4%D0%B8%D1%82%D1%8B" TargetMode="External"/><Relationship Id="rId22" Type="http://schemas.openxmlformats.org/officeDocument/2006/relationships/hyperlink" Target="http://lib.ru/INOOLD/MARLO/marlowe_gero.txt" TargetMode="External"/><Relationship Id="rId27" Type="http://schemas.openxmlformats.org/officeDocument/2006/relationships/hyperlink" Target="http://www.amazon.com/Catalani-Sinfonia-maggiore-Contemplazione-Frontalini/dp/B000EAAS3A" TargetMode="External"/><Relationship Id="rId30" Type="http://schemas.openxmlformats.org/officeDocument/2006/relationships/hyperlink" Target="http://ru.wikipedia.org/wiki/%D0%A2%D0%B8%D1%86%D0%B8%D0%B0%D0%BD" TargetMode="External"/><Relationship Id="rId35" Type="http://schemas.openxmlformats.org/officeDocument/2006/relationships/hyperlink" Target="http://ru.wikipedia.org/wiki/%D0%91%D1%83%D1%88%D0%B5,_%D0%A4%D1%80%D0%B0%D0%BD%D1%81%D1%83%D0%B0" TargetMode="External"/><Relationship Id="rId43" Type="http://schemas.openxmlformats.org/officeDocument/2006/relationships/hyperlink" Target="http://ru.wikipedia.org/wiki/%D0%9C%D1%83%D0%B7%D0%B5%D0%B9_%D0%B8%D1%81%D1%82%D0%BE%D1%80%D0%B8%D0%B8_%D0%B8%D1%81%D0%BA%D1%83%D1%81%D1%81%D1%82%D0%B2_%28%D0%92%D0%B5%D0%BD%D0%B0%29" TargetMode="External"/><Relationship Id="rId48" Type="http://schemas.openxmlformats.org/officeDocument/2006/relationships/hyperlink" Target="http://ru.wikipedia.org/wiki/%D0%9B%D0%B8%D0%BF%D0%BF%D0%B8,_%D0%A4%D1%80%D0%B0_%D0%A4%D0%B8%D0%BB%D0%B8%D0%BF%D0%BF%D0%BE" TargetMode="External"/><Relationship Id="rId56" Type="http://schemas.openxmlformats.org/officeDocument/2006/relationships/image" Target="media/image9.jpeg"/><Relationship Id="rId8" Type="http://schemas.openxmlformats.org/officeDocument/2006/relationships/hyperlink" Target="http://www.megabook.ru/Article.asp?AID=632819" TargetMode="External"/><Relationship Id="rId51" Type="http://schemas.openxmlformats.org/officeDocument/2006/relationships/hyperlink" Target="http://ru.wikipedia.org/wiki/147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90%D0%B1%D0%B8%D0%B4%D0%BE%D1%81_%28%D0%93%D0%B5%D0%BB%D0%BB%D0%B5%D1%81%D0%BF%D0%BE%D0%BD%D1%82%29" TargetMode="External"/><Relationship Id="rId17" Type="http://schemas.openxmlformats.org/officeDocument/2006/relationships/hyperlink" Target="http://www.wga.hu/frames-e.html?/html/r/rubens/21mythol/03mythol.html" TargetMode="External"/><Relationship Id="rId25" Type="http://schemas.openxmlformats.org/officeDocument/2006/relationships/hyperlink" Target="http://lib.ru/INPROZ/PAWICH/vsv.txt" TargetMode="External"/><Relationship Id="rId33" Type="http://schemas.openxmlformats.org/officeDocument/2006/relationships/hyperlink" Target="http://ru.wikipedia.org/wiki/%D0%A0%D0%B5%D0%BD%D0%B8,_%D0%93%D0%B2%D0%B8%D0%B4%D0%BE" TargetMode="External"/><Relationship Id="rId38" Type="http://schemas.openxmlformats.org/officeDocument/2006/relationships/hyperlink" Target="http://ru.wikipedia.org/wiki/1525" TargetMode="External"/><Relationship Id="rId46" Type="http://schemas.openxmlformats.org/officeDocument/2006/relationships/image" Target="media/image6.jpeg"/><Relationship Id="rId59" Type="http://schemas.openxmlformats.org/officeDocument/2006/relationships/hyperlink" Target="http://ru.wikipedia.org/wiki/%D0%9F%D0%BE%D0%BB%D0%B8%D0%BA%D0%BB%D0%B5%D1%82_%D0%A1%D1%82%D0%B0%D1%80%D1%88%D0%B8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4280</Words>
  <Characters>24397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cp:lastPrinted>2012-04-24T15:36:00Z</cp:lastPrinted>
  <dcterms:created xsi:type="dcterms:W3CDTF">2012-04-24T15:19:00Z</dcterms:created>
  <dcterms:modified xsi:type="dcterms:W3CDTF">2012-04-24T15:44:00Z</dcterms:modified>
</cp:coreProperties>
</file>