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rStyle w:val="a4"/>
          <w:color w:val="000000"/>
          <w:lang w:val="kk-KZ"/>
        </w:rPr>
      </w:pPr>
      <w:r w:rsidRPr="00A21115">
        <w:rPr>
          <w:rStyle w:val="a4"/>
          <w:color w:val="000000"/>
          <w:lang w:val="kk-KZ"/>
        </w:rPr>
        <w:t>Тема:  Белки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rStyle w:val="a4"/>
          <w:color w:val="000000"/>
        </w:rPr>
        <w:t>Цель</w:t>
      </w:r>
      <w:r w:rsidRPr="00A21115">
        <w:rPr>
          <w:color w:val="000000"/>
        </w:rPr>
        <w:t>: познакомить учащихся с основными компонентами живых клеток –</w:t>
      </w:r>
      <w:r w:rsidRPr="00A21115">
        <w:rPr>
          <w:rStyle w:val="apple-converted-space"/>
          <w:color w:val="000000"/>
        </w:rPr>
        <w:t> </w:t>
      </w:r>
      <w:r w:rsidRPr="00A21115">
        <w:rPr>
          <w:rStyle w:val="a4"/>
          <w:color w:val="000000"/>
        </w:rPr>
        <w:t>белками</w:t>
      </w:r>
      <w:r w:rsidRPr="00A21115">
        <w:rPr>
          <w:color w:val="000000"/>
        </w:rPr>
        <w:t>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rStyle w:val="a4"/>
          <w:color w:val="000000"/>
        </w:rPr>
        <w:t>Задачи: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Раскрыть ведущую роль</w:t>
      </w:r>
      <w:r w:rsidRPr="00A21115">
        <w:rPr>
          <w:rStyle w:val="apple-converted-space"/>
          <w:color w:val="000000"/>
        </w:rPr>
        <w:t> </w:t>
      </w:r>
      <w:r w:rsidRPr="00A21115">
        <w:rPr>
          <w:rStyle w:val="a4"/>
          <w:color w:val="000000"/>
        </w:rPr>
        <w:t>белков</w:t>
      </w:r>
      <w:r w:rsidRPr="00A21115">
        <w:rPr>
          <w:rStyle w:val="apple-converted-space"/>
          <w:color w:val="000000"/>
        </w:rPr>
        <w:t> </w:t>
      </w:r>
      <w:r w:rsidRPr="00A21115">
        <w:rPr>
          <w:color w:val="000000"/>
        </w:rPr>
        <w:t>в строении и жизнедеятельности клетки. Объяснить строение макромолекул</w:t>
      </w:r>
      <w:r w:rsidRPr="00A21115">
        <w:rPr>
          <w:rStyle w:val="apple-converted-space"/>
          <w:color w:val="000000"/>
        </w:rPr>
        <w:t> </w:t>
      </w:r>
      <w:r w:rsidRPr="00A21115">
        <w:rPr>
          <w:rStyle w:val="a4"/>
          <w:color w:val="000000"/>
        </w:rPr>
        <w:t>белка</w:t>
      </w:r>
      <w:r w:rsidRPr="00A21115">
        <w:rPr>
          <w:color w:val="000000"/>
        </w:rPr>
        <w:t>, имеющих характер информационных биополимеров.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 xml:space="preserve">Изучить химические свойства белков. Углубить знания учащихся о связи строения молекул веществ и их функций на примере белков. Оборудование: таблицы: “Функции белков”, “Строение белковой молекулы”, “Структура </w:t>
      </w:r>
      <w:proofErr w:type="spellStart"/>
      <w:r w:rsidRPr="00A21115">
        <w:rPr>
          <w:color w:val="000000"/>
        </w:rPr>
        <w:t>гема</w:t>
      </w:r>
      <w:proofErr w:type="spellEnd"/>
      <w:r w:rsidRPr="00A21115">
        <w:rPr>
          <w:color w:val="000000"/>
        </w:rPr>
        <w:t>”, модель структур молекул белка (можно заменить спирально закрученным эластичным телефонным шнуром или шнуром от бытового электроприбора.</w:t>
      </w:r>
      <w:proofErr w:type="gramStart"/>
      <w:r w:rsidRPr="00A21115">
        <w:rPr>
          <w:color w:val="000000"/>
        </w:rPr>
        <w:t xml:space="preserve"> )</w:t>
      </w:r>
      <w:proofErr w:type="gramEnd"/>
      <w:r w:rsidRPr="00A21115">
        <w:rPr>
          <w:color w:val="000000"/>
        </w:rPr>
        <w:t xml:space="preserve">; реактивы: растворы </w:t>
      </w:r>
      <w:proofErr w:type="spellStart"/>
      <w:r w:rsidRPr="00A21115">
        <w:rPr>
          <w:color w:val="000000"/>
        </w:rPr>
        <w:t>NaOH</w:t>
      </w:r>
      <w:proofErr w:type="spellEnd"/>
      <w:r w:rsidRPr="00A21115">
        <w:rPr>
          <w:color w:val="000000"/>
        </w:rPr>
        <w:t>, CuSO4, HNO3, химическая посуда, спиртовка, держатели.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rStyle w:val="a4"/>
          <w:color w:val="000000"/>
        </w:rPr>
        <w:t>Ход урока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1. Учитель биологии сообщает учащимся цель и задачи, план урока, настраивает их на работу.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Следующий этап – обсуждение понятия жизни, данное Ф. Энгельсом в работе “</w:t>
      </w:r>
      <w:proofErr w:type="spellStart"/>
      <w:r w:rsidRPr="00A21115">
        <w:rPr>
          <w:color w:val="000000"/>
        </w:rPr>
        <w:t>Антидюринг</w:t>
      </w:r>
      <w:proofErr w:type="spellEnd"/>
      <w:r w:rsidRPr="00A21115">
        <w:rPr>
          <w:color w:val="000000"/>
        </w:rPr>
        <w:t>” и определение значения белков.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II. Учитель биологии.</w:t>
      </w:r>
      <w:r w:rsidRPr="00A21115">
        <w:rPr>
          <w:rStyle w:val="apple-converted-space"/>
          <w:color w:val="000000"/>
        </w:rPr>
        <w:t> </w:t>
      </w:r>
      <w:proofErr w:type="gramStart"/>
      <w:r w:rsidRPr="00A21115">
        <w:rPr>
          <w:rStyle w:val="a4"/>
          <w:color w:val="000000"/>
        </w:rPr>
        <w:t>Белки называют также протеинами</w:t>
      </w:r>
      <w:r w:rsidRPr="00A21115">
        <w:rPr>
          <w:rStyle w:val="apple-converted-space"/>
          <w:color w:val="000000"/>
        </w:rPr>
        <w:t> </w:t>
      </w:r>
      <w:r w:rsidRPr="00A21115">
        <w:rPr>
          <w:color w:val="000000"/>
        </w:rPr>
        <w:t>(греч.</w:t>
      </w:r>
      <w:proofErr w:type="gramEnd"/>
      <w:r w:rsidRPr="00A21115">
        <w:rPr>
          <w:color w:val="000000"/>
        </w:rPr>
        <w:t xml:space="preserve"> </w:t>
      </w:r>
      <w:proofErr w:type="spellStart"/>
      <w:proofErr w:type="gramStart"/>
      <w:r w:rsidRPr="00A21115">
        <w:rPr>
          <w:color w:val="000000"/>
        </w:rPr>
        <w:t>Protos</w:t>
      </w:r>
      <w:proofErr w:type="spellEnd"/>
      <w:r w:rsidRPr="00A21115">
        <w:rPr>
          <w:color w:val="000000"/>
        </w:rPr>
        <w:t xml:space="preserve"> – первый, главный).</w:t>
      </w:r>
      <w:proofErr w:type="gramEnd"/>
      <w:r w:rsidRPr="00A21115">
        <w:rPr>
          <w:color w:val="000000"/>
        </w:rPr>
        <w:t xml:space="preserve"> Этим названием выделяется первостепенное значение белков для жизненного процесса. В клетке содержится много органических соединений. После удаления воды, в сухом остатке на 1 месте по содержанию стоят белки. Они составляют 10 - 20% от сырой массы и 50 - 80% от сухой массы клетки.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Учитель химии. Многие органические соединения, входящие в состав клетки, характеризуются большими размерами молекул. Как называются такие молекулы? (макромолекулы) Они состоят обычно из повторяющихся сходных по строению низкомолекулярных соединений, связанных между собой ковалентными связями. Их строение можно сравнить с бусинками на нити. Как называются эти составные элементы? (мономеры). Они образуют полимеры. Большинство полимеров построено из одинаковых мономеров. Такие мономеры называются регулярными. Например, если</w:t>
      </w:r>
      <w:proofErr w:type="gramStart"/>
      <w:r w:rsidRPr="00A21115">
        <w:rPr>
          <w:color w:val="000000"/>
        </w:rPr>
        <w:t xml:space="preserve"> А</w:t>
      </w:r>
      <w:proofErr w:type="gramEnd"/>
      <w:r w:rsidRPr="00A21115">
        <w:rPr>
          <w:color w:val="000000"/>
        </w:rPr>
        <w:t xml:space="preserve"> – мономер, то – А - А - ……А - полимер. Полимеры, в которых мономеры различны по строению, называются нерегулярными. Например, - А - В - </w:t>
      </w:r>
      <w:proofErr w:type="gramStart"/>
      <w:r w:rsidRPr="00A21115">
        <w:rPr>
          <w:color w:val="000000"/>
        </w:rPr>
        <w:t>Р</w:t>
      </w:r>
      <w:proofErr w:type="gramEnd"/>
      <w:r w:rsidRPr="00A21115">
        <w:rPr>
          <w:color w:val="000000"/>
        </w:rPr>
        <w:t xml:space="preserve"> - П - А - …… - Р - П - А - . Состав определяет их свойства. Как Вы думаете, к каким полимерам относятся белки?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Белки – нерегулярные полимеры, мономерами которых являются аминокислоты.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(Определение поясняется учителем с помощью списка аминокислот и записывается).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Учитель биологии. В клетке находятся свободные аминокислоты, составляющие аминокислотный фонд, за счет которого происходит синтез новых белков. Этот фонд пополняется аминокислотами, постоянно поступающими в клетку вследствие расщепления белков пищи пищеварительными ферментами или собственных запасных белков. Природных аминокислот –150, в белки входят –20. 8 из них – незаменимые, т. е. они не способны синтезироваться в организме человека, но поступают в него с растительной пищей. Какие же это аминокислоты?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 xml:space="preserve">Учитель химии. Это </w:t>
      </w:r>
      <w:proofErr w:type="spellStart"/>
      <w:r w:rsidRPr="00A21115">
        <w:rPr>
          <w:color w:val="000000"/>
        </w:rPr>
        <w:t>валин</w:t>
      </w:r>
      <w:proofErr w:type="spellEnd"/>
      <w:r w:rsidRPr="00A21115">
        <w:rPr>
          <w:color w:val="000000"/>
        </w:rPr>
        <w:t xml:space="preserve">, лейцин, изолейцин, </w:t>
      </w:r>
      <w:proofErr w:type="spellStart"/>
      <w:r w:rsidRPr="00A21115">
        <w:rPr>
          <w:color w:val="000000"/>
        </w:rPr>
        <w:t>треонин</w:t>
      </w:r>
      <w:proofErr w:type="spellEnd"/>
      <w:r w:rsidRPr="00A21115">
        <w:rPr>
          <w:color w:val="000000"/>
        </w:rPr>
        <w:t xml:space="preserve">, метионин, лизин, </w:t>
      </w:r>
      <w:proofErr w:type="spellStart"/>
      <w:r w:rsidRPr="00A21115">
        <w:rPr>
          <w:color w:val="000000"/>
        </w:rPr>
        <w:t>фенилаланин</w:t>
      </w:r>
      <w:proofErr w:type="spellEnd"/>
      <w:r w:rsidRPr="00A21115">
        <w:rPr>
          <w:color w:val="000000"/>
        </w:rPr>
        <w:t>, триптофан, иногда в их число включают гистидин и аргинин. (Демонстрация таблицы).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lastRenderedPageBreak/>
        <w:t>Учитель биологии. Две последние не синтезируются в организме ребенка. Если количество этих аминокислот в пище будет недостаточным, нормальное функционирование и развитие организма человека нарушается. При отдельных заболеваниях организм человека не в состоянии синтезировать и некоторые другие аминокислоты.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Ш. Учитель химии.</w:t>
      </w:r>
      <w:r w:rsidRPr="00A21115">
        <w:rPr>
          <w:rStyle w:val="apple-converted-space"/>
          <w:color w:val="000000"/>
        </w:rPr>
        <w:t> </w:t>
      </w:r>
      <w:r w:rsidRPr="00A21115">
        <w:rPr>
          <w:rStyle w:val="a4"/>
          <w:color w:val="000000"/>
        </w:rPr>
        <w:t>Каково же строение белка?</w:t>
      </w:r>
      <w:r w:rsidRPr="00A21115">
        <w:rPr>
          <w:rStyle w:val="apple-converted-space"/>
          <w:color w:val="000000"/>
        </w:rPr>
        <w:t> </w:t>
      </w:r>
      <w:r w:rsidRPr="00A21115">
        <w:rPr>
          <w:color w:val="000000"/>
        </w:rPr>
        <w:t>Чтобы ответить на этот вопрос, давайте вспомним состояние молекулы аминокислоты в растворе?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(Один из учащихся объясняет по таблице строение биполярного иона)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 xml:space="preserve">Благодаря такому строению аминокислоты способны соединяться друг с другом, образуя длинные </w:t>
      </w:r>
      <w:proofErr w:type="spellStart"/>
      <w:r w:rsidRPr="00A21115">
        <w:rPr>
          <w:color w:val="000000"/>
        </w:rPr>
        <w:t>дипептидные</w:t>
      </w:r>
      <w:proofErr w:type="spellEnd"/>
      <w:r w:rsidRPr="00A21115">
        <w:rPr>
          <w:color w:val="000000"/>
        </w:rPr>
        <w:t xml:space="preserve"> цепи, полипептидные молекулы.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В качестве примера давайте запишем образование дипептида.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В состав большинства белков входят 300–500 аминокислотных остатков, но есть и более крупные белки, состоящие из 1500 и более аминокислот. Белки различаются и составом аминокислот и числом аминокислотных звеньев, и особенно порядком чередования их в полипептидных цепях. Расчет показывает, что для белка, построенного из 20 различных аминокислот, содержащего в цепи 100 аминокислотных остатков, число возможных вариантов может составить 10130. Многие белки велики и по длине, и по молекулярной массе.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Инсулин –5700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proofErr w:type="spellStart"/>
      <w:r w:rsidRPr="00A21115">
        <w:rPr>
          <w:color w:val="000000"/>
        </w:rPr>
        <w:t>Рибонуклеаза</w:t>
      </w:r>
      <w:proofErr w:type="spellEnd"/>
      <w:r w:rsidRPr="00A21115">
        <w:rPr>
          <w:color w:val="000000"/>
        </w:rPr>
        <w:t xml:space="preserve"> –12700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Альбумин - 36000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Гемоглобин - 65000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Белки должны быть при такой массе длинными нитями. Но их макромолекулы имеют формулу компактных шаров (глобул) или вытянутых структур (фибрилл).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rStyle w:val="a4"/>
          <w:color w:val="000000"/>
        </w:rPr>
        <w:t>IV. Уровни организации белковой молекулы.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Учитель биологии. Таким образом, каждый белок имеет очень сложную структуру. Выделяют первичную, вторичную, третичную, четвертичную структуры.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Первичная структура – порядок чередования аминокислот в полипептидной цепи, определенный генотипом. (Определение записывается в тетрадь).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Представим, что перед нами полипептидная цепь (демонстрация эластичного шнура).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После растяжения шнура он вернулся в исходное состояние. Перед нами новая структура в виде спирали. Обратите внимание, на каком расстоянии находятся витки спирали? (На одинаковом).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Учитель химии. Какие силы удерживают молекулу в таком состоянии? Представьте, что наш макет перенесен на таблицу, причем здесь подробно показано химическое строение белковой молекулы. Посмотрите, на разных витках спирали оказались рядом NH и CO. Между ними образовались водородные связи. Они слабые, но их много, за счет этого обеспечивается стабильность вторичной структуры.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Вторичная структура – спираль с одинаковым расстоянием между витками.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lastRenderedPageBreak/>
        <w:t>Третичная структура – клубок из полипептидной спирали. (Демонстрация клубка из эластичного шнура).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 xml:space="preserve">Представить конфигурацию легко, труднее понять, какие силы ее поддерживают. </w:t>
      </w:r>
      <w:proofErr w:type="gramStart"/>
      <w:r w:rsidRPr="00A21115">
        <w:rPr>
          <w:color w:val="000000"/>
        </w:rPr>
        <w:t xml:space="preserve">(Водородные связи, </w:t>
      </w:r>
      <w:proofErr w:type="spellStart"/>
      <w:r w:rsidRPr="00A21115">
        <w:rPr>
          <w:color w:val="000000"/>
        </w:rPr>
        <w:t>дисульфидные</w:t>
      </w:r>
      <w:proofErr w:type="spellEnd"/>
      <w:r w:rsidRPr="00A21115">
        <w:rPr>
          <w:color w:val="000000"/>
        </w:rPr>
        <w:t xml:space="preserve"> мостики –S - S - , сложноэфирная связь между радикалами.</w:t>
      </w:r>
      <w:proofErr w:type="gramEnd"/>
      <w:r w:rsidRPr="00A21115">
        <w:rPr>
          <w:color w:val="000000"/>
        </w:rPr>
        <w:t xml:space="preserve"> Полярные группы COOH и OH взаимодействуют с водой, а неполярные радикалы отталкивают ее, они направлены внутрь глобул. Радикалы взаимодействуют между собой благодаря силам Ван - </w:t>
      </w:r>
      <w:proofErr w:type="spellStart"/>
      <w:proofErr w:type="gramStart"/>
      <w:r w:rsidRPr="00A21115">
        <w:rPr>
          <w:color w:val="000000"/>
        </w:rPr>
        <w:t>дер</w:t>
      </w:r>
      <w:proofErr w:type="spellEnd"/>
      <w:proofErr w:type="gramEnd"/>
      <w:r w:rsidRPr="00A21115">
        <w:rPr>
          <w:color w:val="000000"/>
        </w:rPr>
        <w:t xml:space="preserve"> - </w:t>
      </w:r>
      <w:proofErr w:type="spellStart"/>
      <w:r w:rsidRPr="00A21115">
        <w:rPr>
          <w:color w:val="000000"/>
        </w:rPr>
        <w:t>Ваальса</w:t>
      </w:r>
      <w:proofErr w:type="spellEnd"/>
      <w:r w:rsidRPr="00A21115">
        <w:rPr>
          <w:color w:val="000000"/>
        </w:rPr>
        <w:t>. )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Учитель биологии Четвертичная структура – структура из нескольких полипептидных цепей.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>Демонстрация 2 шнуров, закрученных друг относительно друга.</w:t>
      </w:r>
    </w:p>
    <w:p w:rsidR="00A21115" w:rsidRPr="00A21115" w:rsidRDefault="00A21115" w:rsidP="00A21115">
      <w:pPr>
        <w:pStyle w:val="a3"/>
        <w:spacing w:before="166" w:beforeAutospacing="0" w:after="166" w:afterAutospacing="0"/>
        <w:ind w:left="166" w:right="166" w:firstLine="232"/>
        <w:jc w:val="both"/>
        <w:rPr>
          <w:color w:val="000000"/>
        </w:rPr>
      </w:pPr>
      <w:r w:rsidRPr="00A21115">
        <w:rPr>
          <w:color w:val="000000"/>
        </w:rPr>
        <w:t xml:space="preserve">Учитель химии. Демонстрация таблицы “Структура </w:t>
      </w:r>
      <w:proofErr w:type="spellStart"/>
      <w:r w:rsidRPr="00A21115">
        <w:rPr>
          <w:color w:val="000000"/>
        </w:rPr>
        <w:t>гема</w:t>
      </w:r>
      <w:proofErr w:type="spellEnd"/>
      <w:r w:rsidRPr="00A21115">
        <w:rPr>
          <w:color w:val="000000"/>
        </w:rPr>
        <w:t>”. Пояснение строения молекул гемоглобина.</w:t>
      </w:r>
    </w:p>
    <w:p w:rsidR="00E62C4C" w:rsidRPr="00A21115" w:rsidRDefault="00E62C4C">
      <w:pPr>
        <w:rPr>
          <w:rFonts w:ascii="Times New Roman" w:hAnsi="Times New Roman" w:cs="Times New Roman"/>
          <w:sz w:val="24"/>
          <w:szCs w:val="24"/>
        </w:rPr>
      </w:pPr>
    </w:p>
    <w:sectPr w:rsidR="00E62C4C" w:rsidRPr="00A2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21115"/>
    <w:rsid w:val="00A21115"/>
    <w:rsid w:val="00E6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1115"/>
    <w:rPr>
      <w:b/>
      <w:bCs/>
    </w:rPr>
  </w:style>
  <w:style w:type="character" w:customStyle="1" w:styleId="apple-converted-space">
    <w:name w:val="apple-converted-space"/>
    <w:basedOn w:val="a0"/>
    <w:rsid w:val="00A21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5125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2014-12-26T16:07:00Z</dcterms:created>
  <dcterms:modified xsi:type="dcterms:W3CDTF">2014-12-26T16:07:00Z</dcterms:modified>
</cp:coreProperties>
</file>