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F8" w:rsidRPr="003D5DF8" w:rsidRDefault="003D5DF8" w:rsidP="003D5D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5DF8">
        <w:rPr>
          <w:rFonts w:ascii="Times New Roman" w:eastAsia="Times New Roman" w:hAnsi="Times New Roman" w:cs="Times New Roman"/>
          <w:b/>
          <w:bCs/>
          <w:sz w:val="27"/>
          <w:szCs w:val="27"/>
        </w:rPr>
        <w:t>Буддизм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Буддизм" w:history="1">
        <w:r w:rsidRPr="003D5D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Буддизм</w:t>
        </w:r>
      </w:hyperlink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— наиболее древняя мировая религия. Она возникла в VI в. до н. э. в Индии, а в настоящее время распространена в странах Южной, Юго-Восточной, Центральной Азии и Дальнего Востока и насчитывает около 800 млн последователей. Традиция связывает возникновение буддизма с именем царевича Сиддхартхи Гаутамы. Отец скрывал от Гаутамы плохое, тот жил в роскоши, женился на любимой девушке, которая родила ему сына. Толчком к душевному перевороту для царевича, как гласит предание, послужили четыре встречи. Вначале он увидел дряхлого старика, затем страдающего проказой и похоронную процессию. Так 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>Гаутама узнал старость, болезнь и смерть — удел всех людей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>. Потом он увидел умиротворенного нищего странника, которому ничего не было нужно от жизни. Все это потрясло царевича, заставило его задуматься о судьбах людей. Он тайно покинул дворец и семью, в 29 лет он стал отшельником и пытался найти смысл жизни. В результате глубоких размышлений в 35 лет он стал Буддой — просветленным, пробужденным. 45 лет Будда проповедовал свое учение, которое кратко может быть сведено к следующим основным идеям.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 есть страдание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>, причиной которого являются желания и страсти людей. Чтобы избавиться от страданий, необходимо отрешиться от земных страстей и желаний. Этого можно достичь, если следовать путем спасения, указанным Буддой.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смерти любое живое существо, включая человека, снова возрождается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>, но уже в виде нового живого существа, жизнь которого определяется не только его собственным поведением, но и поведением его «предшественников».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>Надо стремиться к нирване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>, т. е. бесстрастию и покою, которые достигаются отказом от земных привязанностей.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В отличие от христианства и ислама 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>в буддизме отсутствует идея Бога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как творца мира и его управителя. Суть вероучения буддизма сводится к призыву к каждому человеку встать на путь поиска внутренней свободы, полною освобождения от всех оков, которые несет жизнь.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a3"/>
      <w:bookmarkEnd w:id="0"/>
      <w:r w:rsidRPr="003D5DF8">
        <w:rPr>
          <w:rFonts w:ascii="Times New Roman" w:eastAsia="Times New Roman" w:hAnsi="Times New Roman" w:cs="Times New Roman"/>
          <w:b/>
          <w:bCs/>
          <w:sz w:val="27"/>
          <w:szCs w:val="27"/>
        </w:rPr>
        <w:t>Христианство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Христианство" w:history="1">
        <w:r w:rsidRPr="003D5D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Христианство</w:t>
        </w:r>
      </w:hyperlink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возникло в 1 в. н. э. в восточной части Римской империи — Палестине — как </w:t>
      </w:r>
      <w:hyperlink r:id="rId7" w:tooltip="Религия" w:history="1">
        <w:r w:rsidRPr="003D5D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религия</w:t>
        </w:r>
      </w:hyperlink>
      <w:r w:rsidRPr="003D5DF8">
        <w:rPr>
          <w:rFonts w:ascii="Times New Roman" w:eastAsia="Times New Roman" w:hAnsi="Times New Roman" w:cs="Times New Roman"/>
          <w:sz w:val="24"/>
          <w:szCs w:val="24"/>
        </w:rPr>
        <w:t>, обращенная ко всем униженным, жаждущим справедливости. В ее основе лежит идея мессианства — надежда на Божественного избавителя мира от всего плохого, что есть на Земле. За грехи людей пострадал Иисус Христос, имя которого в переводе с греческою означает «Мессия», «Спаситель». Этим именем Иисус связывается с ветхозаветными преданиями о приходе на Израильскую землю пророка, мессии, который освободит народ от страданий и установит праведную жизнь — Божье царство. Христиане полагают, что приход Бога на Землю будет сопровождаться Страшным судом, когда Он будет судить живых и мертвых, направлять их в рай или ад.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христианские идеи:</w:t>
      </w:r>
    </w:p>
    <w:p w:rsidR="003D5DF8" w:rsidRPr="003D5DF8" w:rsidRDefault="003D5DF8" w:rsidP="003D5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Вера, что Бог един, но Он есть Троица, т. е. Бог имеет три «лица»: Отец, Сын и Святой Дух, которые образуют единого Бога, сотворившего Вселенную.</w:t>
      </w:r>
    </w:p>
    <w:p w:rsidR="003D5DF8" w:rsidRPr="003D5DF8" w:rsidRDefault="003D5DF8" w:rsidP="003D5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Вера в искупительную жертву Иисуса Христа — второе лицо Троицы, Бог Сын — это и есть Иисус Христос. Он имеет одновременно две природы: Божественную и человеческую.</w:t>
      </w:r>
    </w:p>
    <w:p w:rsidR="003D5DF8" w:rsidRPr="003D5DF8" w:rsidRDefault="003D5DF8" w:rsidP="003D5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lastRenderedPageBreak/>
        <w:t>Вера в Божественную благодать — таинственную силу, посылаемую Богом для освобождения человека от греха.</w:t>
      </w:r>
    </w:p>
    <w:p w:rsidR="003D5DF8" w:rsidRPr="003D5DF8" w:rsidRDefault="003D5DF8" w:rsidP="003D5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Вера в посмертное воздаяние и загробную жизнь.</w:t>
      </w:r>
    </w:p>
    <w:p w:rsidR="003D5DF8" w:rsidRPr="003D5DF8" w:rsidRDefault="003D5DF8" w:rsidP="003D5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Вера в существование добрых духов — ангелов и злых духов — бесов вместе с их повелителем Сатаной.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Священной книгой христиан является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Библия,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что в переводе с греческого означает «книга». Библия состоит из двух частей: Ветхого Завета и Новою Завета. Ветхий Завет — это древнейшая часть Библии. Новый Завет (собственно христианские произведения) включает: четыре евангелия (от Луки, Марка, Иоанна и Матфея); деяния святых апостолов; послания и Откровение Иоанна Богослова.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В IV в. н. э. император Константин объявил христианство государственной религией Римской империи. 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>Христианство не является единым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>. Оно распалось на три течения. В 1054 г. христианство разделилось на римско-католическую и православную церкви. В XVI в. в Европе началась Реформация — антикатолическое движение. В результате появился протестантизм.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Православие" w:history="1">
        <w:r w:rsidRPr="003D5D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Православие</w:t>
        </w:r>
      </w:hyperlink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9" w:tooltip="Католицизм" w:history="1">
        <w:r w:rsidRPr="003D5D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католицизм</w:t>
        </w:r>
      </w:hyperlink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признают 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>семь христианских таинств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>: крещение, миропомазание, покаяние, причастие, брак, священство и елеосвящение. Источником вероучения является Библия. Различия состоят в основном в следующем. В православии нет единого главы, отсутствует представление о чистилище как месте временного помещения душ умерших, священство не дает обета безбрачия, как в католицизме. Во главе католической церкви стоит папа, избираемый пожизненно, центром римско-католической церкви является Ватикан — государство, занимающее несколько кварталов в Риме.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Протестантизм" w:history="1">
        <w:r w:rsidRPr="003D5D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Протестантизм</w:t>
        </w:r>
      </w:hyperlink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имеет три основных течения: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англиканство, кальвинизм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лютеранство.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Протестанты считают условием спасения христианина не формальное соблюдение обрядов, а его искреннюю личную веру в искупительную жертву Иисуса Христа. В их учении провозглашен принцип всеобщего священства, который означает, что каждый мирянин может проповедовать. Практически все протестантские конфессии сократили до минимума число таинств.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a4"/>
      <w:bookmarkEnd w:id="1"/>
      <w:r w:rsidRPr="003D5DF8">
        <w:rPr>
          <w:rFonts w:ascii="Times New Roman" w:eastAsia="Times New Roman" w:hAnsi="Times New Roman" w:cs="Times New Roman"/>
          <w:b/>
          <w:bCs/>
          <w:sz w:val="27"/>
          <w:szCs w:val="27"/>
        </w:rPr>
        <w:t>Ислам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Ислам" w:history="1">
        <w:r w:rsidRPr="003D5D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Ислам</w:t>
        </w:r>
      </w:hyperlink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возник в VII в. н. э. среди арабских племен Аравийского полуострова. Это самая молодая </w:t>
      </w:r>
      <w:hyperlink r:id="rId12" w:tooltip="Религия" w:history="1">
        <w:r w:rsidRPr="003D5D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религия</w:t>
        </w:r>
      </w:hyperlink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из числа мировых. Последователей ислама насчитывается 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более 1 млрд человек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Основатель ислама </w:t>
      </w:r>
      <w:hyperlink r:id="rId13" w:tooltip="Мухаммед" w:history="1">
        <w:r w:rsidRPr="003D5D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Мухаммед</w:t>
        </w:r>
      </w:hyperlink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— историческая личность. Он родился в 570 г. в г. Мекке, который был для того времени довольно крупным городом на пересечении торговых путей. В Мекке располагалась святыня, почитавшаяся большинством арабов-язычников, — Кааба. Мать Мухаммеда умерла, когда ему исполнилось шесть лет, его отец умер до рождения сына. Мухаммед воспитывался в семье деда, семье знатной, но обедневшей. В 25 лет он стал управляющим хозяйством у богатой вдовы Хадиджы и вскоре женился на ней. В 40 лет Мухаммед выступил как религиозный проповедник. Он заявил, что Бог (Аллах) избрал его своим пророком. Проповедь не понравилась правящей верхушке Мекки, и Мухаммеду пришлось к 622 г. перебраться к г. Ясриб, позднее переименованный в Медину. 622 год считается началом мусульманского летосчисления по лунному календарю, а Мекка — центром мусульманской религии.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lastRenderedPageBreak/>
        <w:t>Священная книга мусульман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4" w:tooltip="Коран" w:history="1">
        <w:r w:rsidRPr="003D5D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Коран</w:t>
        </w:r>
      </w:hyperlink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обработанные записи проповедей Мухаммеда. При жизни Мухаммеда его высказывания воспринимались как прямая речь Аллаха и передавались устно. Спустя несколько десятилетий после смерти Мухаммеда они были записаны и составит и Коран.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В вероучении мусульман большую роль играет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Сунна -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 xml:space="preserve"> сборник назидательных рассказов о жизни Мухаммеда и</w:t>
      </w:r>
      <w:r w:rsidRPr="003D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Шариат — </w:t>
      </w:r>
      <w:r w:rsidRPr="003D5DF8">
        <w:rPr>
          <w:rFonts w:ascii="Times New Roman" w:eastAsia="Times New Roman" w:hAnsi="Times New Roman" w:cs="Times New Roman"/>
          <w:sz w:val="24"/>
          <w:szCs w:val="24"/>
        </w:rPr>
        <w:t>свод принципов и правил поведения, обязательных для мусульман. Наиболее тяжкими ipexa.Mii у мусульман считаются ростовщичество, пьянство, азартные игры и супружеская неверность.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Культовое помещение мусульман называется мечетью. Ислам запрещает изображать человека и живогных, полому мечети украшаются только орнаментом. В исламе нет четкого деления на духовенство и мирян. Муллой (священником) может стать любой мусульманин, хорошо знающий Коран, мусульманские законы и правила богослужения.</w:t>
      </w:r>
    </w:p>
    <w:p w:rsidR="003D5DF8" w:rsidRPr="003D5DF8" w:rsidRDefault="003D5DF8" w:rsidP="003D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Большое значение в исламе придается обрядности. Можно не знать тонкостей веры, но следует строго исполнять главные обряды, так называемые пять столпов мусульманства:</w:t>
      </w:r>
    </w:p>
    <w:p w:rsidR="003D5DF8" w:rsidRPr="003D5DF8" w:rsidRDefault="003D5DF8" w:rsidP="003D5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произнесение формулы исповедания веры: «Нет Бога, кроме Аллаха, и Мухаммед — пророк его»;</w:t>
      </w:r>
    </w:p>
    <w:p w:rsidR="003D5DF8" w:rsidRPr="003D5DF8" w:rsidRDefault="003D5DF8" w:rsidP="003D5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совершение ежедневной пятикратной молитвы (намаза);</w:t>
      </w:r>
    </w:p>
    <w:p w:rsidR="003D5DF8" w:rsidRPr="003D5DF8" w:rsidRDefault="003D5DF8" w:rsidP="003D5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соблюдение поста в месяц рамадан;</w:t>
      </w:r>
    </w:p>
    <w:p w:rsidR="003D5DF8" w:rsidRPr="003D5DF8" w:rsidRDefault="003D5DF8" w:rsidP="003D5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раздача милостыни бедным;</w:t>
      </w:r>
    </w:p>
    <w:p w:rsidR="003D5DF8" w:rsidRPr="003D5DF8" w:rsidRDefault="003D5DF8" w:rsidP="003D5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F8">
        <w:rPr>
          <w:rFonts w:ascii="Times New Roman" w:eastAsia="Times New Roman" w:hAnsi="Times New Roman" w:cs="Times New Roman"/>
          <w:sz w:val="24"/>
          <w:szCs w:val="24"/>
        </w:rPr>
        <w:t>совершение паломничества в Мекку (хадж).</w:t>
      </w:r>
    </w:p>
    <w:p w:rsidR="00000000" w:rsidRDefault="003D5D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A95"/>
    <w:multiLevelType w:val="multilevel"/>
    <w:tmpl w:val="D22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A5299"/>
    <w:multiLevelType w:val="multilevel"/>
    <w:tmpl w:val="0F5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5DF8"/>
    <w:rsid w:val="003D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D5D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D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D5D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D5DF8"/>
    <w:rPr>
      <w:b/>
      <w:bCs/>
    </w:rPr>
  </w:style>
  <w:style w:type="paragraph" w:styleId="a4">
    <w:name w:val="Normal (Web)"/>
    <w:basedOn w:val="a"/>
    <w:uiPriority w:val="99"/>
    <w:semiHidden/>
    <w:unhideWhenUsed/>
    <w:rsid w:val="003D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5DF8"/>
    <w:rPr>
      <w:color w:val="0000FF"/>
      <w:u w:val="single"/>
    </w:rPr>
  </w:style>
  <w:style w:type="paragraph" w:customStyle="1" w:styleId="1">
    <w:name w:val="1"/>
    <w:basedOn w:val="a"/>
    <w:rsid w:val="003D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filosofiya/pravoslavie.html" TargetMode="External"/><Relationship Id="rId13" Type="http://schemas.openxmlformats.org/officeDocument/2006/relationships/hyperlink" Target="http://www.grandars.ru/college/filosofiya/muhamm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filosofiya/religiya.html" TargetMode="External"/><Relationship Id="rId12" Type="http://schemas.openxmlformats.org/officeDocument/2006/relationships/hyperlink" Target="http://www.grandars.ru/college/filosofiya/religi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filosofiya/vozniknovenie-hristianstva.html" TargetMode="External"/><Relationship Id="rId11" Type="http://schemas.openxmlformats.org/officeDocument/2006/relationships/hyperlink" Target="http://www.grandars.ru/college/filosofiya/islam.html" TargetMode="External"/><Relationship Id="rId5" Type="http://schemas.openxmlformats.org/officeDocument/2006/relationships/hyperlink" Target="http://www.grandars.ru/college/filosofiya/buddizm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andars.ru/college/filosofiya/protestantiz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filosofiya/katolicizm.html" TargetMode="External"/><Relationship Id="rId14" Type="http://schemas.openxmlformats.org/officeDocument/2006/relationships/hyperlink" Target="http://www.grandars.ru/college/filosofiya/kor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6940</Characters>
  <Application>Microsoft Office Word</Application>
  <DocSecurity>0</DocSecurity>
  <Lines>57</Lines>
  <Paragraphs>16</Paragraphs>
  <ScaleCrop>false</ScaleCrop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2013-11-28T04:35:00Z</dcterms:created>
  <dcterms:modified xsi:type="dcterms:W3CDTF">2013-11-28T04:35:00Z</dcterms:modified>
</cp:coreProperties>
</file>