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6" w:rsidRPr="000F527F" w:rsidRDefault="000A0257">
      <w:pPr>
        <w:rPr>
          <w:rFonts w:ascii="Times New Roman" w:hAnsi="Times New Roman" w:cs="Times New Roman"/>
          <w:sz w:val="24"/>
          <w:szCs w:val="24"/>
        </w:rPr>
      </w:pPr>
      <w:r w:rsidRPr="000F527F">
        <w:rPr>
          <w:rFonts w:ascii="Times New Roman" w:hAnsi="Times New Roman" w:cs="Times New Roman"/>
          <w:sz w:val="24"/>
          <w:szCs w:val="24"/>
        </w:rPr>
        <w:t>Практическая работа № 3.</w:t>
      </w:r>
      <w:r w:rsidR="000F527F" w:rsidRPr="000F527F">
        <w:rPr>
          <w:rFonts w:ascii="Times New Roman" w:hAnsi="Times New Roman" w:cs="Times New Roman"/>
          <w:sz w:val="24"/>
          <w:szCs w:val="24"/>
        </w:rPr>
        <w:t xml:space="preserve"> Быковская Т.В.</w:t>
      </w:r>
    </w:p>
    <w:p w:rsidR="000A0257" w:rsidRPr="000F527F" w:rsidRDefault="000A0257">
      <w:pPr>
        <w:rPr>
          <w:rFonts w:ascii="Times New Roman" w:hAnsi="Times New Roman" w:cs="Times New Roman"/>
          <w:sz w:val="24"/>
          <w:szCs w:val="24"/>
        </w:rPr>
      </w:pPr>
      <w:r w:rsidRPr="000F527F">
        <w:rPr>
          <w:rFonts w:ascii="Times New Roman" w:hAnsi="Times New Roman" w:cs="Times New Roman"/>
          <w:sz w:val="24"/>
          <w:szCs w:val="24"/>
        </w:rPr>
        <w:t>Создание условий для активизации учебной деятельности по химии на  основе ЦОР.</w:t>
      </w:r>
    </w:p>
    <w:p w:rsidR="000A0257" w:rsidRPr="000F527F" w:rsidRDefault="000A0257">
      <w:pPr>
        <w:rPr>
          <w:rFonts w:ascii="Times New Roman" w:hAnsi="Times New Roman" w:cs="Times New Roman"/>
          <w:sz w:val="24"/>
          <w:szCs w:val="24"/>
        </w:rPr>
      </w:pPr>
      <w:r w:rsidRPr="000F527F">
        <w:rPr>
          <w:rFonts w:ascii="Times New Roman" w:hAnsi="Times New Roman" w:cs="Times New Roman"/>
          <w:sz w:val="24"/>
          <w:szCs w:val="24"/>
        </w:rPr>
        <w:t xml:space="preserve">Технологическая карта изучения </w:t>
      </w:r>
      <w:r w:rsidR="0091033E" w:rsidRPr="000F527F">
        <w:rPr>
          <w:rFonts w:ascii="Times New Roman" w:hAnsi="Times New Roman" w:cs="Times New Roman"/>
          <w:sz w:val="24"/>
          <w:szCs w:val="24"/>
        </w:rPr>
        <w:t>окислительных</w:t>
      </w:r>
      <w:r w:rsidR="000F527F" w:rsidRPr="000F527F">
        <w:rPr>
          <w:rFonts w:ascii="Times New Roman" w:hAnsi="Times New Roman" w:cs="Times New Roman"/>
          <w:sz w:val="24"/>
          <w:szCs w:val="24"/>
        </w:rPr>
        <w:t xml:space="preserve"> </w:t>
      </w:r>
      <w:r w:rsidRPr="000F527F">
        <w:rPr>
          <w:rFonts w:ascii="Times New Roman" w:hAnsi="Times New Roman" w:cs="Times New Roman"/>
          <w:sz w:val="24"/>
          <w:szCs w:val="24"/>
        </w:rPr>
        <w:t>свойств азотной кислоты на уроке химии в 9 классе</w:t>
      </w:r>
      <w:proofErr w:type="gramStart"/>
      <w:r w:rsidRPr="000F5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034A">
        <w:rPr>
          <w:rFonts w:ascii="Times New Roman" w:hAnsi="Times New Roman" w:cs="Times New Roman"/>
          <w:sz w:val="24"/>
          <w:szCs w:val="24"/>
        </w:rPr>
        <w:t xml:space="preserve"> </w:t>
      </w:r>
      <w:r w:rsidR="004B4B32">
        <w:rPr>
          <w:rFonts w:ascii="Times New Roman" w:hAnsi="Times New Roman" w:cs="Times New Roman"/>
          <w:sz w:val="24"/>
          <w:szCs w:val="24"/>
        </w:rPr>
        <w:t>Выполнить задания по технологической карте.</w:t>
      </w:r>
      <w:r w:rsidRPr="000F527F">
        <w:rPr>
          <w:rFonts w:ascii="Times New Roman" w:hAnsi="Times New Roman" w:cs="Times New Roman"/>
          <w:sz w:val="24"/>
          <w:szCs w:val="24"/>
        </w:rPr>
        <w:t xml:space="preserve"> </w:t>
      </w:r>
      <w:r w:rsidR="004B4B32">
        <w:rPr>
          <w:rFonts w:ascii="Times New Roman" w:hAnsi="Times New Roman" w:cs="Times New Roman"/>
          <w:sz w:val="24"/>
          <w:szCs w:val="24"/>
        </w:rPr>
        <w:t>Сделать записи в тетради.</w:t>
      </w:r>
    </w:p>
    <w:tbl>
      <w:tblPr>
        <w:tblStyle w:val="a3"/>
        <w:tblW w:w="10774" w:type="dxa"/>
        <w:tblInd w:w="-743" w:type="dxa"/>
        <w:tblLook w:val="04A0"/>
      </w:tblPr>
      <w:tblGrid>
        <w:gridCol w:w="2127"/>
        <w:gridCol w:w="2537"/>
        <w:gridCol w:w="6110"/>
      </w:tblGrid>
      <w:tr w:rsidR="0091033E" w:rsidRPr="000F527F" w:rsidTr="000F527F">
        <w:tc>
          <w:tcPr>
            <w:tcW w:w="2127" w:type="dxa"/>
          </w:tcPr>
          <w:p w:rsidR="0091033E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хода работы</w:t>
            </w:r>
          </w:p>
        </w:tc>
        <w:tc>
          <w:tcPr>
            <w:tcW w:w="2537" w:type="dxa"/>
          </w:tcPr>
          <w:p w:rsidR="0091033E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110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Учебная задача</w:t>
            </w:r>
          </w:p>
        </w:tc>
      </w:tr>
      <w:tr w:rsidR="0091033E" w:rsidRPr="000F527F" w:rsidTr="000F527F">
        <w:tc>
          <w:tcPr>
            <w:tcW w:w="2127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Структурная формула азотной кислоты.</w:t>
            </w:r>
          </w:p>
        </w:tc>
        <w:tc>
          <w:tcPr>
            <w:tcW w:w="2537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gramStart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ссылку на ресурс)</w:t>
            </w:r>
          </w:p>
          <w:p w:rsidR="0091033E" w:rsidRPr="000F527F" w:rsidRDefault="0091033E" w:rsidP="000A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Строение азотной кислот</w:t>
              </w:r>
              <w:proofErr w:type="gramStart"/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ы(</w:t>
              </w:r>
              <w:proofErr w:type="gramEnd"/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сцена №1)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</w:tcPr>
          <w:p w:rsidR="0091033E" w:rsidRPr="000F527F" w:rsidRDefault="0091033E" w:rsidP="000A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1.Записать в тетрадь схему образование химических связей в молекуле азотной кислоты.</w:t>
            </w:r>
          </w:p>
          <w:p w:rsidR="0091033E" w:rsidRPr="000F527F" w:rsidRDefault="0091033E" w:rsidP="000A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.Определить степень окисления азота в азотной кислоте.</w:t>
            </w:r>
          </w:p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электронную конфигурацию атома азота, и следующих ионов: 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F5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+5</w:t>
            </w:r>
          </w:p>
        </w:tc>
      </w:tr>
      <w:tr w:rsidR="0091033E" w:rsidRPr="000F527F" w:rsidTr="000F527F">
        <w:tc>
          <w:tcPr>
            <w:tcW w:w="2127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2537" w:type="dxa"/>
          </w:tcPr>
          <w:p w:rsidR="0091033E" w:rsidRPr="000F527F" w:rsidRDefault="0091033E" w:rsidP="00A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Изучить ресурс  по окислительным свойствам азотной кислоты.</w:t>
            </w:r>
          </w:p>
          <w:p w:rsidR="0091033E" w:rsidRPr="000F527F" w:rsidRDefault="0091033E" w:rsidP="00A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Окислительные свойства азотной кислоты.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Записать уравнения реакции взаимодействия азотной кислоты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металлами.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неметаллами.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посмотреть видео взаимодействия  азотной кислоты скипидаром.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Разложение азотной кислоты.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составить электронный баланс к уравнениям в пунктах 1,2.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Определить окислитель и восстановитель.</w:t>
            </w:r>
          </w:p>
          <w:p w:rsidR="0091033E" w:rsidRPr="000F527F" w:rsidRDefault="0091033E" w:rsidP="00A00D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Проставить степени коэффициенты  с помощью электронного баланса.</w:t>
            </w:r>
          </w:p>
        </w:tc>
      </w:tr>
      <w:tr w:rsidR="0091033E" w:rsidRPr="000F527F" w:rsidTr="000F527F">
        <w:tc>
          <w:tcPr>
            <w:tcW w:w="2127" w:type="dxa"/>
          </w:tcPr>
          <w:p w:rsidR="0091033E" w:rsidRPr="000F527F" w:rsidRDefault="00BF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033E" w:rsidRPr="000F527F">
              <w:rPr>
                <w:rFonts w:ascii="Times New Roman" w:hAnsi="Times New Roman" w:cs="Times New Roman"/>
                <w:sz w:val="24"/>
                <w:szCs w:val="24"/>
              </w:rPr>
              <w:t>акрепление изученного материала.</w:t>
            </w:r>
          </w:p>
        </w:tc>
        <w:tc>
          <w:tcPr>
            <w:tcW w:w="2537" w:type="dxa"/>
          </w:tcPr>
          <w:p w:rsidR="0091033E" w:rsidRPr="000F527F" w:rsidRDefault="0091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тренажер </w:t>
            </w:r>
            <w:hyperlink r:id="rId7" w:history="1">
              <w:proofErr w:type="spellStart"/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Тренажер</w:t>
              </w:r>
              <w:proofErr w:type="spellEnd"/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"Взаимодействие азотной кислоты с металлами"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</w:tcPr>
          <w:p w:rsidR="0091033E" w:rsidRPr="000F527F" w:rsidRDefault="00BF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1.Составить уравнения реакций металлов с азотной кислотой.  (При возникновении трудностей необходимо пользоваться подсказками тренажера)</w:t>
            </w:r>
          </w:p>
          <w:p w:rsidR="00BF6F51" w:rsidRPr="000F527F" w:rsidRDefault="00BF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2.С помощью клавиатуры ввести символы химических элементов молеку</w:t>
            </w:r>
            <w:proofErr w:type="gramStart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реакции).</w:t>
            </w:r>
          </w:p>
        </w:tc>
      </w:tr>
      <w:tr w:rsidR="0091033E" w:rsidRPr="000F527F" w:rsidTr="000F527F">
        <w:tc>
          <w:tcPr>
            <w:tcW w:w="2127" w:type="dxa"/>
          </w:tcPr>
          <w:p w:rsidR="0091033E" w:rsidRPr="000F527F" w:rsidRDefault="00BF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537" w:type="dxa"/>
          </w:tcPr>
          <w:p w:rsidR="0091033E" w:rsidRPr="000F527F" w:rsidRDefault="00BF6F51" w:rsidP="00BF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лабораторной работы </w:t>
            </w:r>
            <w:hyperlink r:id="rId8" w:history="1">
              <w:r w:rsidRPr="000F52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Лабораторная работа "Окислительные свойства азотной кислоты"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0" w:type="dxa"/>
          </w:tcPr>
          <w:p w:rsidR="0091033E" w:rsidRPr="000F527F" w:rsidRDefault="00BF6F51" w:rsidP="00BF6F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практической работы.</w:t>
            </w:r>
          </w:p>
          <w:p w:rsidR="00BF6F51" w:rsidRPr="000F527F" w:rsidRDefault="00BF6F51" w:rsidP="00BF6F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результаты опытов </w:t>
            </w:r>
            <w:proofErr w:type="gramStart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. инструментом программы.</w:t>
            </w:r>
          </w:p>
          <w:p w:rsidR="00BF6F51" w:rsidRPr="000F527F" w:rsidRDefault="00BF6F51" w:rsidP="00BF6F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Записать в программе на странице журнала уравнения химических опытов</w:t>
            </w:r>
            <w:r w:rsidR="000F527F" w:rsidRPr="000F527F">
              <w:rPr>
                <w:rFonts w:ascii="Times New Roman" w:hAnsi="Times New Roman" w:cs="Times New Roman"/>
                <w:sz w:val="24"/>
                <w:szCs w:val="24"/>
              </w:rPr>
              <w:t>, и практические наблюдения.</w:t>
            </w:r>
          </w:p>
          <w:p w:rsidR="000F527F" w:rsidRPr="000F527F" w:rsidRDefault="000F527F" w:rsidP="00BF6F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Сделать выводы.</w:t>
            </w:r>
          </w:p>
        </w:tc>
      </w:tr>
      <w:tr w:rsidR="0091033E" w:rsidRPr="000F527F" w:rsidTr="000F527F">
        <w:tc>
          <w:tcPr>
            <w:tcW w:w="2127" w:type="dxa"/>
          </w:tcPr>
          <w:p w:rsidR="0091033E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537" w:type="dxa"/>
          </w:tcPr>
          <w:p w:rsidR="0091033E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вопросы.</w:t>
            </w:r>
          </w:p>
        </w:tc>
        <w:tc>
          <w:tcPr>
            <w:tcW w:w="6110" w:type="dxa"/>
          </w:tcPr>
          <w:p w:rsidR="0091033E" w:rsidRPr="000F527F" w:rsidRDefault="000F527F" w:rsidP="000F52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Почему азотная кислота не проявляет восстановительных свойств в ходе окислительно-восстановительных реакций.</w:t>
            </w:r>
          </w:p>
          <w:p w:rsidR="000F527F" w:rsidRPr="000F527F" w:rsidRDefault="000F527F" w:rsidP="000F52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Чем обусловлена высокая окислительная способность азотной кислоты.</w:t>
            </w:r>
          </w:p>
        </w:tc>
      </w:tr>
      <w:tr w:rsidR="000F527F" w:rsidRPr="000F527F" w:rsidTr="000F527F">
        <w:tc>
          <w:tcPr>
            <w:tcW w:w="2127" w:type="dxa"/>
          </w:tcPr>
          <w:p w:rsidR="000F527F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37" w:type="dxa"/>
          </w:tcPr>
          <w:p w:rsidR="000F527F" w:rsidRPr="000F527F" w:rsidRDefault="000F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вопросы.</w:t>
            </w:r>
          </w:p>
        </w:tc>
        <w:tc>
          <w:tcPr>
            <w:tcW w:w="6110" w:type="dxa"/>
          </w:tcPr>
          <w:p w:rsidR="000F527F" w:rsidRPr="000F527F" w:rsidRDefault="000F527F" w:rsidP="000F527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Чему я научился в ходе изучения темы окисли</w:t>
            </w:r>
            <w:r w:rsidR="004B4B32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4B4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азотной кислоты.</w:t>
            </w:r>
          </w:p>
          <w:p w:rsidR="000F527F" w:rsidRPr="000F527F" w:rsidRDefault="000F527F" w:rsidP="000F527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Что вызвало трудности.</w:t>
            </w:r>
          </w:p>
          <w:p w:rsidR="000F527F" w:rsidRPr="000F527F" w:rsidRDefault="000F527F" w:rsidP="000F527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Что понравилось в ходе обучения.</w:t>
            </w:r>
          </w:p>
          <w:p w:rsidR="000F527F" w:rsidRPr="000F527F" w:rsidRDefault="000F527F" w:rsidP="000F527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Какие навыки пригодятся мне при дальнейшем изучении химии</w:t>
            </w:r>
            <w:r w:rsidR="00DA63E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</w:tbl>
    <w:p w:rsidR="000A0257" w:rsidRDefault="000A0257"/>
    <w:sectPr w:rsidR="000A0257" w:rsidSect="00A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4EA"/>
    <w:multiLevelType w:val="hybridMultilevel"/>
    <w:tmpl w:val="3D18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A17"/>
    <w:multiLevelType w:val="hybridMultilevel"/>
    <w:tmpl w:val="A44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7C41"/>
    <w:multiLevelType w:val="hybridMultilevel"/>
    <w:tmpl w:val="01EC151E"/>
    <w:lvl w:ilvl="0" w:tplc="612419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67D29AA"/>
    <w:multiLevelType w:val="hybridMultilevel"/>
    <w:tmpl w:val="2CE8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57"/>
    <w:rsid w:val="000A0257"/>
    <w:rsid w:val="000F527F"/>
    <w:rsid w:val="004B4B32"/>
    <w:rsid w:val="0091033E"/>
    <w:rsid w:val="00A00D7D"/>
    <w:rsid w:val="00AA5696"/>
    <w:rsid w:val="00BF6F51"/>
    <w:rsid w:val="00DA63E3"/>
    <w:rsid w:val="00E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2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1981/laboratornaya-rabota-okislitelnye-svoystva-azotnoy-kislo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card/978/trenazher-vzaimodeystvie-azotnoy-kisloty-s-metall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4879/okislitelnye-svoystva-azotnoy-kisloty.html" TargetMode="External"/><Relationship Id="rId5" Type="http://schemas.openxmlformats.org/officeDocument/2006/relationships/hyperlink" Target="http://www.fcior.edu.ru/card/12208/stroenie-i-svoystva-azotnoy-kisloty-kak-elektroli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2012-05-07T14:05:00Z</dcterms:created>
  <dcterms:modified xsi:type="dcterms:W3CDTF">2012-05-07T14:05:00Z</dcterms:modified>
</cp:coreProperties>
</file>