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7" w:rsidRPr="00F8698C" w:rsidRDefault="003958DD" w:rsidP="00CD4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 xml:space="preserve">Рабочая программа факультатива «Живая речь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кольских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поморов»</w:t>
      </w:r>
    </w:p>
    <w:p w:rsidR="003958DD" w:rsidRPr="00F8698C" w:rsidRDefault="003958DD" w:rsidP="00CD4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 xml:space="preserve">Учитель Горбунова А.Л. </w:t>
      </w:r>
    </w:p>
    <w:p w:rsidR="003958DD" w:rsidRPr="00F8698C" w:rsidRDefault="003958DD" w:rsidP="00CD4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>34 часа</w:t>
      </w:r>
    </w:p>
    <w:p w:rsidR="003958DD" w:rsidRPr="00F8698C" w:rsidRDefault="003958DD" w:rsidP="00CD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58DD" w:rsidRPr="00F8698C" w:rsidRDefault="003958DD" w:rsidP="00CD431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 xml:space="preserve">Рабочая программа по факультативу для 7 класса  базового уровня обучения разработана на основе Примерной программы для школ Мурманской области И.С. Меркурьева «Живая речь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кольских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поморов». </w:t>
      </w:r>
    </w:p>
    <w:p w:rsidR="003958DD" w:rsidRPr="00F8698C" w:rsidRDefault="003958DD" w:rsidP="00CD4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>Программа рассчитана на 34 час</w:t>
      </w:r>
      <w:r w:rsidR="00F8698C" w:rsidRPr="00F8698C">
        <w:rPr>
          <w:rFonts w:ascii="Times New Roman" w:hAnsi="Times New Roman" w:cs="Times New Roman"/>
          <w:sz w:val="28"/>
          <w:szCs w:val="28"/>
        </w:rPr>
        <w:t>а</w:t>
      </w:r>
      <w:r w:rsidRPr="00F86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8DD" w:rsidRPr="00F8698C" w:rsidRDefault="003958DD" w:rsidP="00CD431C">
      <w:pPr>
        <w:pStyle w:val="7"/>
        <w:keepNext w:val="0"/>
        <w:spacing w:line="276" w:lineRule="auto"/>
        <w:ind w:firstLine="567"/>
        <w:rPr>
          <w:sz w:val="28"/>
          <w:szCs w:val="28"/>
        </w:rPr>
      </w:pPr>
      <w:r w:rsidRPr="00F8698C">
        <w:rPr>
          <w:sz w:val="28"/>
          <w:szCs w:val="28"/>
        </w:rPr>
        <w:t xml:space="preserve">Общая характеристика </w:t>
      </w:r>
      <w:r w:rsidR="004D4F53" w:rsidRPr="00F8698C">
        <w:rPr>
          <w:sz w:val="28"/>
          <w:szCs w:val="28"/>
        </w:rPr>
        <w:t>факультатива</w:t>
      </w:r>
    </w:p>
    <w:p w:rsidR="004D4F53" w:rsidRPr="00F8698C" w:rsidRDefault="004D4F53" w:rsidP="00CD431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 xml:space="preserve">Местные говоры русского языка достойны глубочайшего изучения как памятники истории народа. Поморский говор Мурманской области как один из говоров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северно</w:t>
      </w:r>
      <w:r w:rsidR="00CD431C" w:rsidRPr="00F8698C">
        <w:rPr>
          <w:rFonts w:ascii="Times New Roman" w:hAnsi="Times New Roman" w:cs="Times New Roman"/>
          <w:sz w:val="28"/>
          <w:szCs w:val="28"/>
        </w:rPr>
        <w:t>велико</w:t>
      </w:r>
      <w:r w:rsidRPr="00F8698C">
        <w:rPr>
          <w:rFonts w:ascii="Times New Roman" w:hAnsi="Times New Roman" w:cs="Times New Roman"/>
          <w:sz w:val="28"/>
          <w:szCs w:val="28"/>
        </w:rPr>
        <w:t>русского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наречия русского языка, сложившийся на основе древнего новгородского диалекта древнерусского языка, дает нам ценные материалы для понимания истории края, для знакомства с древнерусским языком, для понимания многих особенностей современного русского </w:t>
      </w:r>
      <w:r w:rsidR="00CD431C" w:rsidRPr="00F8698C">
        <w:rPr>
          <w:rFonts w:ascii="Times New Roman" w:hAnsi="Times New Roman" w:cs="Times New Roman"/>
          <w:sz w:val="28"/>
          <w:szCs w:val="28"/>
        </w:rPr>
        <w:t xml:space="preserve">литературного языка. Мы являемся, таким образом, наследниками уникальной поморской культуры, которая в значительной степени отражена в местном говоре и фольклоре. Поэтому все живущие на </w:t>
      </w:r>
      <w:proofErr w:type="spellStart"/>
      <w:r w:rsidR="00CD431C" w:rsidRPr="00F8698C"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  <w:r w:rsidR="00CD431C" w:rsidRPr="00F8698C">
        <w:rPr>
          <w:rFonts w:ascii="Times New Roman" w:hAnsi="Times New Roman" w:cs="Times New Roman"/>
          <w:sz w:val="28"/>
          <w:szCs w:val="28"/>
        </w:rPr>
        <w:t xml:space="preserve"> должны как истинные наследники беречь и хранить ее, передать своим потомкам. </w:t>
      </w:r>
    </w:p>
    <w:p w:rsidR="00CD431C" w:rsidRPr="00F8698C" w:rsidRDefault="00CD431C" w:rsidP="00CD431C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9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431C" w:rsidRPr="00F8698C" w:rsidRDefault="00CD431C" w:rsidP="00CD431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 xml:space="preserve">Современная школа призвана учитывать в своей работе существующие региональные особенности. Факультатив «Живая речь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кольских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поморов», решая эти задачи, будет способствовать воспитанию патриотов своего края, патриотов России.</w:t>
      </w:r>
    </w:p>
    <w:p w:rsidR="003958DD" w:rsidRPr="00F8698C" w:rsidRDefault="003958DD" w:rsidP="00CD431C">
      <w:pPr>
        <w:widowControl w:val="0"/>
        <w:spacing w:after="0"/>
        <w:ind w:firstLine="567"/>
        <w:jc w:val="both"/>
        <w:outlineLvl w:val="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98C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3958DD" w:rsidRPr="00F8698C" w:rsidRDefault="003958DD" w:rsidP="00CD431C">
      <w:pPr>
        <w:pStyle w:val="2"/>
        <w:widowControl w:val="0"/>
        <w:spacing w:before="0" w:line="276" w:lineRule="auto"/>
        <w:rPr>
          <w:sz w:val="28"/>
          <w:szCs w:val="28"/>
        </w:rPr>
      </w:pPr>
      <w:r w:rsidRPr="00F8698C">
        <w:rPr>
          <w:sz w:val="28"/>
          <w:szCs w:val="28"/>
        </w:rPr>
        <w:t xml:space="preserve">Курс русского языка направлен на </w:t>
      </w:r>
      <w:r w:rsidR="00CD431C" w:rsidRPr="00F8698C">
        <w:rPr>
          <w:sz w:val="28"/>
          <w:szCs w:val="28"/>
        </w:rPr>
        <w:t>достижение следующих целей</w:t>
      </w:r>
      <w:r w:rsidRPr="00F8698C">
        <w:rPr>
          <w:sz w:val="28"/>
          <w:szCs w:val="28"/>
        </w:rPr>
        <w:t xml:space="preserve">: </w:t>
      </w:r>
    </w:p>
    <w:p w:rsidR="003958DD" w:rsidRPr="00F8698C" w:rsidRDefault="003958DD" w:rsidP="00CD431C">
      <w:pPr>
        <w:pStyle w:val="2"/>
        <w:widowControl w:val="0"/>
        <w:numPr>
          <w:ilvl w:val="0"/>
          <w:numId w:val="1"/>
        </w:numPr>
        <w:spacing w:before="0" w:line="276" w:lineRule="auto"/>
        <w:ind w:left="0"/>
        <w:rPr>
          <w:sz w:val="28"/>
          <w:szCs w:val="28"/>
        </w:rPr>
      </w:pPr>
      <w:r w:rsidRPr="00F8698C">
        <w:rPr>
          <w:b/>
          <w:sz w:val="28"/>
          <w:szCs w:val="28"/>
        </w:rPr>
        <w:t xml:space="preserve">воспитание </w:t>
      </w:r>
      <w:r w:rsidRPr="00F8698C">
        <w:rPr>
          <w:sz w:val="28"/>
          <w:szCs w:val="28"/>
        </w:rPr>
        <w:t>гражданственности и патриотизма, сознательного отношения к языку как явлению культуры; воспитание интереса и любви к русскому языку;</w:t>
      </w:r>
    </w:p>
    <w:p w:rsidR="003958DD" w:rsidRPr="00F8698C" w:rsidRDefault="003958DD" w:rsidP="00CD431C">
      <w:pPr>
        <w:widowControl w:val="0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F8698C">
        <w:rPr>
          <w:rFonts w:ascii="Times New Roman" w:hAnsi="Times New Roman" w:cs="Times New Roman"/>
          <w:sz w:val="28"/>
          <w:szCs w:val="28"/>
        </w:rPr>
        <w:t xml:space="preserve"> речемыслительной деятельности, коммуникативных умений и навыков,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958DD" w:rsidRPr="00F8698C" w:rsidRDefault="003958DD" w:rsidP="00CD431C">
      <w:pPr>
        <w:widowControl w:val="0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F8698C">
        <w:rPr>
          <w:rFonts w:ascii="Times New Roman" w:hAnsi="Times New Roman" w:cs="Times New Roman"/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958DD" w:rsidRPr="00F8698C" w:rsidRDefault="003958DD" w:rsidP="00CD431C">
      <w:pPr>
        <w:widowControl w:val="0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98C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F8698C">
        <w:rPr>
          <w:rFonts w:ascii="Times New Roman" w:hAnsi="Times New Roman" w:cs="Times New Roman"/>
          <w:sz w:val="28"/>
          <w:szCs w:val="28"/>
        </w:rPr>
        <w:t>умений</w:t>
      </w:r>
      <w:r w:rsidRPr="00F86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98C">
        <w:rPr>
          <w:rFonts w:ascii="Times New Roman" w:hAnsi="Times New Roman" w:cs="Times New Roman"/>
          <w:sz w:val="28"/>
          <w:szCs w:val="28"/>
        </w:rPr>
        <w:t xml:space="preserve">опознавать, анализировать, классифицировать </w:t>
      </w:r>
      <w:r w:rsidRPr="00F8698C">
        <w:rPr>
          <w:rFonts w:ascii="Times New Roman" w:hAnsi="Times New Roman" w:cs="Times New Roman"/>
          <w:sz w:val="28"/>
          <w:szCs w:val="28"/>
        </w:rPr>
        <w:lastRenderedPageBreak/>
        <w:t>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D431C" w:rsidRPr="00F8698C" w:rsidRDefault="00CD431C" w:rsidP="00D2576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 xml:space="preserve">Программа факультатива призвана дать, как это возможно в школе, полное представление о живой речи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кольских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поморов, а поэтому она предусматривает знакомство учащихся с особенностями фонетики, морфологии, синтаксиса и лексики поморского говора Мурманской области.</w:t>
      </w:r>
    </w:p>
    <w:p w:rsidR="003958DD" w:rsidRPr="00F8698C" w:rsidRDefault="003958DD" w:rsidP="00CD431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F8698C">
        <w:rPr>
          <w:rFonts w:ascii="Times New Roman" w:hAnsi="Times New Roman" w:cs="Times New Roman"/>
          <w:sz w:val="28"/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умения: </w:t>
      </w:r>
      <w:r w:rsidRPr="00F8698C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F8698C">
        <w:rPr>
          <w:rFonts w:ascii="Times New Roman" w:hAnsi="Times New Roman" w:cs="Times New Roman"/>
          <w:sz w:val="28"/>
          <w:szCs w:val="28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F8698C">
        <w:rPr>
          <w:rFonts w:ascii="Times New Roman" w:hAnsi="Times New Roman" w:cs="Times New Roman"/>
          <w:b/>
          <w:i/>
          <w:sz w:val="28"/>
          <w:szCs w:val="28"/>
        </w:rPr>
        <w:t>интеллектуальные</w:t>
      </w:r>
      <w:r w:rsidRPr="00F8698C">
        <w:rPr>
          <w:rFonts w:ascii="Times New Roman" w:hAnsi="Times New Roman" w:cs="Times New Roman"/>
          <w:sz w:val="28"/>
          <w:szCs w:val="28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F8698C">
        <w:rPr>
          <w:rFonts w:ascii="Times New Roman" w:hAnsi="Times New Roman" w:cs="Times New Roman"/>
          <w:b/>
          <w:i/>
          <w:sz w:val="28"/>
          <w:szCs w:val="28"/>
        </w:rPr>
        <w:t>информационные</w:t>
      </w:r>
      <w:r w:rsidRPr="00F8698C">
        <w:rPr>
          <w:rFonts w:ascii="Times New Roman" w:hAnsi="Times New Roman" w:cs="Times New Roman"/>
          <w:sz w:val="28"/>
          <w:szCs w:val="28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F8698C">
        <w:rPr>
          <w:rFonts w:ascii="Times New Roman" w:hAnsi="Times New Roman" w:cs="Times New Roman"/>
          <w:sz w:val="28"/>
          <w:szCs w:val="28"/>
        </w:rPr>
        <w:t xml:space="preserve"> источников, умение работать с текстом), </w:t>
      </w:r>
      <w:r w:rsidRPr="00F8698C">
        <w:rPr>
          <w:rFonts w:ascii="Times New Roman" w:hAnsi="Times New Roman" w:cs="Times New Roman"/>
          <w:b/>
          <w:i/>
          <w:sz w:val="28"/>
          <w:szCs w:val="28"/>
        </w:rPr>
        <w:t>организационные</w:t>
      </w:r>
      <w:r w:rsidRPr="00F86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98C">
        <w:rPr>
          <w:rFonts w:ascii="Times New Roman" w:hAnsi="Times New Roman" w:cs="Times New Roman"/>
          <w:sz w:val="28"/>
          <w:szCs w:val="28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58DD" w:rsidRPr="00F8698C" w:rsidRDefault="003958DD" w:rsidP="00CD431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 xml:space="preserve">Формированию данных компетенций способствует использование современных </w:t>
      </w:r>
      <w:r w:rsidRPr="00F8698C">
        <w:rPr>
          <w:rFonts w:ascii="Times New Roman" w:hAnsi="Times New Roman" w:cs="Times New Roman"/>
          <w:b/>
          <w:i/>
          <w:sz w:val="28"/>
          <w:szCs w:val="28"/>
        </w:rPr>
        <w:t>образовательных технологий</w:t>
      </w:r>
      <w:r w:rsidRPr="00F8698C">
        <w:rPr>
          <w:rFonts w:ascii="Times New Roman" w:hAnsi="Times New Roman" w:cs="Times New Roman"/>
          <w:sz w:val="28"/>
          <w:szCs w:val="28"/>
        </w:rPr>
        <w:t xml:space="preserve">: личностно ориентированное обучение, информационно-коммуникационные технологии, проблемное обучение, проектная технология. </w:t>
      </w:r>
    </w:p>
    <w:p w:rsidR="00F8698C" w:rsidRPr="00F8698C" w:rsidRDefault="003958DD" w:rsidP="00F8698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 xml:space="preserve">Выбор форм и методов работы определяется исходя из особенностей класса, уровня его подготовки, а также темы урока. Учебный процесс организован по типу </w:t>
      </w:r>
      <w:r w:rsidRPr="00F8698C">
        <w:rPr>
          <w:rFonts w:ascii="Times New Roman" w:hAnsi="Times New Roman" w:cs="Times New Roman"/>
          <w:b/>
          <w:i/>
          <w:sz w:val="28"/>
          <w:szCs w:val="28"/>
        </w:rPr>
        <w:t>классно-урочной системы</w:t>
      </w:r>
      <w:r w:rsidRPr="00F8698C">
        <w:rPr>
          <w:rFonts w:ascii="Times New Roman" w:hAnsi="Times New Roman" w:cs="Times New Roman"/>
          <w:sz w:val="28"/>
          <w:szCs w:val="28"/>
        </w:rPr>
        <w:t>.</w:t>
      </w:r>
    </w:p>
    <w:p w:rsidR="00F8698C" w:rsidRPr="00F8698C" w:rsidRDefault="00F8698C" w:rsidP="00F8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>Основное 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5858"/>
        <w:gridCol w:w="1617"/>
        <w:gridCol w:w="1202"/>
      </w:tblGrid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858" w:type="dxa"/>
          </w:tcPr>
          <w:p w:rsidR="00F8698C" w:rsidRPr="00F8698C" w:rsidRDefault="00F8698C" w:rsidP="00741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617" w:type="dxa"/>
          </w:tcPr>
          <w:p w:rsidR="00F8698C" w:rsidRPr="00F8698C" w:rsidRDefault="00F8698C" w:rsidP="00741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02" w:type="dxa"/>
          </w:tcPr>
          <w:p w:rsidR="00F8698C" w:rsidRPr="00F8698C" w:rsidRDefault="00F8698C" w:rsidP="00741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№№ уроков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8" w:type="dxa"/>
          </w:tcPr>
          <w:p w:rsidR="00F8698C" w:rsidRPr="00F8698C" w:rsidRDefault="00F8698C" w:rsidP="00F8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617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58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2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1287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8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8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7 -12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8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13 - 27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58" w:type="dxa"/>
          </w:tcPr>
          <w:p w:rsidR="00F8698C" w:rsidRPr="00F8698C" w:rsidRDefault="00F8698C" w:rsidP="00F8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13 - 14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8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617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15 - 16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8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8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18 - 20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58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F8698C" w:rsidRPr="00F8698C" w:rsidRDefault="00F8698C" w:rsidP="001A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1287">
              <w:rPr>
                <w:rFonts w:ascii="Times New Roman" w:hAnsi="Times New Roman" w:cs="Times New Roman"/>
                <w:sz w:val="28"/>
                <w:szCs w:val="28"/>
              </w:rPr>
              <w:t>1 - 22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58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58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858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58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Частицы</w:t>
            </w:r>
          </w:p>
        </w:tc>
        <w:tc>
          <w:tcPr>
            <w:tcW w:w="1617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858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Междометия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8" w:type="dxa"/>
          </w:tcPr>
          <w:p w:rsidR="00F8698C" w:rsidRPr="001A1287" w:rsidRDefault="001A1287" w:rsidP="00741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87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</w:tr>
      <w:tr w:rsidR="00F8698C" w:rsidRPr="00F8698C" w:rsidTr="00F8698C">
        <w:tc>
          <w:tcPr>
            <w:tcW w:w="894" w:type="dxa"/>
          </w:tcPr>
          <w:p w:rsidR="00F8698C" w:rsidRPr="00F8698C" w:rsidRDefault="00F8698C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58" w:type="dxa"/>
          </w:tcPr>
          <w:p w:rsidR="00F8698C" w:rsidRPr="001A1287" w:rsidRDefault="001A1287" w:rsidP="00741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8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1617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F8698C" w:rsidRPr="00F8698C" w:rsidRDefault="001A1287" w:rsidP="0074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31 - 34</w:t>
            </w:r>
          </w:p>
        </w:tc>
      </w:tr>
    </w:tbl>
    <w:p w:rsidR="00F8698C" w:rsidRPr="00F8698C" w:rsidRDefault="00F8698C" w:rsidP="00F86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769" w:rsidRPr="00F8698C" w:rsidRDefault="00F8698C" w:rsidP="00F8698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69" w:rsidRPr="00F8698C" w:rsidRDefault="00D25769" w:rsidP="00CD431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992"/>
        <w:gridCol w:w="7620"/>
      </w:tblGrid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5769" w:rsidRPr="00F8698C" w:rsidRDefault="00856D8F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7620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AF3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обзор истории заселения русскими Кольской земли. Старинные русские поселения на карте мурманской области. Значение терминов </w:t>
            </w:r>
            <w:r w:rsidR="00196AF3"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говор, наречие, диалект.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25769" w:rsidRPr="00F8698C" w:rsidRDefault="00856D8F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7620" w:type="dxa"/>
          </w:tcPr>
          <w:p w:rsidR="00D25769" w:rsidRPr="00F8698C" w:rsidRDefault="00196AF3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Место поморского говора среди других говоров русского языка. Значение изучения поморского говора Мурманской области.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25769" w:rsidRPr="00F8698C" w:rsidRDefault="00856D8F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7620" w:type="dxa"/>
          </w:tcPr>
          <w:p w:rsidR="00D25769" w:rsidRPr="00F8698C" w:rsidRDefault="00196AF3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Фонетика.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об ударении в поморском говоре Мурманской области.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(Незначительное различие по силе между ударными и безударными слогами в говоре.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Случаи переноса ударения на первый слог или на окончание и др.).</w:t>
            </w:r>
            <w:proofErr w:type="gramEnd"/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D25769" w:rsidRPr="00F8698C" w:rsidRDefault="00856D8F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7620" w:type="dxa"/>
          </w:tcPr>
          <w:p w:rsidR="00D25769" w:rsidRPr="00F8698C" w:rsidRDefault="00196AF3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Гласные. Ударяемые гласные.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Переход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гласного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между мягкими согласными в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опеть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взеть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дедя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понеть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получею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 и сохранение ударного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позициях. Случаи произношения в говоре гласного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литературного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после мягких согласных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реф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– рёв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дешэво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– дёшево,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– лёд,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замерзли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– замёрзли,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Петр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- Пётр).</w:t>
            </w:r>
          </w:p>
        </w:tc>
      </w:tr>
      <w:tr w:rsidR="00D25769" w:rsidRPr="00F8698C" w:rsidTr="00D25769">
        <w:trPr>
          <w:trHeight w:val="274"/>
        </w:trPr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25769" w:rsidRPr="00F8698C" w:rsidRDefault="00856D8F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7620" w:type="dxa"/>
          </w:tcPr>
          <w:p w:rsidR="00D25769" w:rsidRPr="00F8698C" w:rsidRDefault="00D31878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Безударные гласные.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Оканье, или</w:t>
            </w: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в произношении этимологических гласных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а, 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после твердых согласных в первом предударном слоге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столы, корыто, пошли, вода, забор, тайник, давай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 и в других безударных слогах. Сохранение в произношении старого гласного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предударном слоге после мягких согласных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сестра, село, пекло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 и случаи перехода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сёстра, сёло, пёкло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5769" w:rsidRPr="00F8698C" w:rsidRDefault="00856D8F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7620" w:type="dxa"/>
          </w:tcPr>
          <w:p w:rsidR="00D25769" w:rsidRPr="00F8698C" w:rsidRDefault="00D31878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Безударные гласные.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в произношении в первом предударном слоге после мягких согласных гласного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взяла, пятно, ряды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 и случаи употребления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взела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петно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реды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). Различение гласных в заударных слогах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холодно, вымыла, воля, ракушка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Произношение в конечном заударном закрытом и открытом слоге после мягких согласных гласного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(морём,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поедёш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будёт, </w:t>
            </w:r>
            <w:r w:rsidR="00A26EC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морё, весельё, стихотвореньё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6EC3" w:rsidRPr="00F86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25769" w:rsidRPr="00F8698C" w:rsidRDefault="00856D8F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7620" w:type="dxa"/>
          </w:tcPr>
          <w:p w:rsidR="00D25769" w:rsidRPr="00F8698C" w:rsidRDefault="00A26EC3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Согласные.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долгого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мягкого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, долгого твердого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 краткого твердого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литературного орфографического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холодищё, щука,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шшука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яшшык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жэншына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имушэство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Произношение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долгого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 краткого твердого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орфографического литературного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жж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дрожжы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вожжы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дрожы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вожы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25769" w:rsidRPr="00F8698C" w:rsidRDefault="00856D8F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7620" w:type="dxa"/>
          </w:tcPr>
          <w:p w:rsidR="00D25769" w:rsidRPr="00F8698C" w:rsidRDefault="00A26EC3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в говоре исконной мягкости согласного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типа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соньце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полотеньце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, мягкости согласных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перед суффиксом прилагательных -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ск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деревеньской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жэньской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морьской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монастырьской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Сохранение древней мягкости согласного </w:t>
            </w:r>
            <w:proofErr w:type="spellStart"/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типа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верьх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перьвой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серьце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7620" w:type="dxa"/>
          </w:tcPr>
          <w:p w:rsidR="00D25769" w:rsidRPr="00F8698C" w:rsidRDefault="00A26EC3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говоре. </w:t>
            </w:r>
            <w:r w:rsidR="00727E38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Преобладание </w:t>
            </w:r>
            <w:proofErr w:type="gramStart"/>
            <w:r w:rsidR="00727E38" w:rsidRPr="00F8698C">
              <w:rPr>
                <w:rFonts w:ascii="Times New Roman" w:hAnsi="Times New Roman" w:cs="Times New Roman"/>
                <w:sz w:val="28"/>
                <w:szCs w:val="28"/>
              </w:rPr>
              <w:t>мягкого</w:t>
            </w:r>
            <w:proofErr w:type="gramEnd"/>
            <w:r w:rsidR="00727E38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7E38" w:rsidRPr="00F8698C">
              <w:rPr>
                <w:rFonts w:ascii="Times New Roman" w:hAnsi="Times New Roman" w:cs="Times New Roman"/>
                <w:sz w:val="28"/>
                <w:szCs w:val="28"/>
              </w:rPr>
              <w:t>цоконья</w:t>
            </w:r>
            <w:proofErr w:type="spellEnd"/>
            <w:r w:rsidR="00727E38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, случаи </w:t>
            </w:r>
            <w:proofErr w:type="spellStart"/>
            <w:r w:rsidR="00727E38" w:rsidRPr="00F8698C">
              <w:rPr>
                <w:rFonts w:ascii="Times New Roman" w:hAnsi="Times New Roman" w:cs="Times New Roman"/>
                <w:sz w:val="28"/>
                <w:szCs w:val="28"/>
              </w:rPr>
              <w:t>чоконья</w:t>
            </w:r>
            <w:proofErr w:type="spellEnd"/>
            <w:r w:rsidR="00727E38" w:rsidRPr="00F86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7620" w:type="dxa"/>
          </w:tcPr>
          <w:p w:rsidR="00D25769" w:rsidRPr="00F8698C" w:rsidRDefault="00727E38" w:rsidP="0072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Утрата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йота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между гласными в окончаниях прилагательных жен. и ср. рода им. и вин. падежей ед. числа и им. и вин. падежей мн.ч., у прилагательных сравнительной степени с суффиксом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-, а также в глагольных формах, имеющих сочетания -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ае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ее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-. Стяжение гласных в указанных условиях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зимна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рама,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больша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избушка, дождливо лето, палку долгу, в лево ухо,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сельдяны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невода,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мшасты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камни, веселее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жырне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побыстре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тепле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знаш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дожыдам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прибыват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болеет, умет,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играт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7620" w:type="dxa"/>
          </w:tcPr>
          <w:p w:rsidR="00D25769" w:rsidRPr="00F8698C" w:rsidRDefault="00727E38" w:rsidP="0072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сочетания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сч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долгий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мягкий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сц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или как долгий твердый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шш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рощитать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сцитать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шшытать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); сочетание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зж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жж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приежжать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вижжать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); сочетание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жд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жж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дош</w:t>
            </w:r>
            <w:proofErr w:type="spellEnd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прежэ</w:t>
            </w:r>
            <w:proofErr w:type="spellEnd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дожжы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6613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Утрата звука </w:t>
            </w:r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196613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слова в сочетаниях </w:t>
            </w:r>
            <w:proofErr w:type="spellStart"/>
            <w:proofErr w:type="gramStart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spellEnd"/>
            <w:proofErr w:type="gramEnd"/>
            <w:r w:rsidR="00196613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сть</w:t>
            </w:r>
            <w:proofErr w:type="spellEnd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мос</w:t>
            </w:r>
            <w:proofErr w:type="spellEnd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кресс, </w:t>
            </w:r>
            <w:proofErr w:type="spellStart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шэсь</w:t>
            </w:r>
            <w:proofErr w:type="spellEnd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шэрсь</w:t>
            </w:r>
            <w:proofErr w:type="spellEnd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влась</w:t>
            </w:r>
            <w:proofErr w:type="spellEnd"/>
            <w:r w:rsidR="00196613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7620" w:type="dxa"/>
          </w:tcPr>
          <w:p w:rsidR="00D25769" w:rsidRPr="00F8698C" w:rsidRDefault="00196613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Случаи произношения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дн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нн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обинно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бенно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Последовательное произношение сочетания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бм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мм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омман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оммен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оммок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Произношение сочетания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чн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чн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шн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песочной, молочной,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полуношник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конешно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7620" w:type="dxa"/>
          </w:tcPr>
          <w:p w:rsidR="00D25769" w:rsidRPr="00F8698C" w:rsidRDefault="00196613" w:rsidP="00E84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Мофология</w:t>
            </w:r>
            <w:proofErr w:type="spellEnd"/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4906"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 существительное</w:t>
            </w:r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склонения имен существительных на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Окончание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 в род., дат. и </w:t>
            </w:r>
            <w:proofErr w:type="spell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. падежах ед.ч.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от роботы, с тони, к рыбы, по земли, в ямы, на земли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Остатки старого звательного падежа</w:t>
            </w:r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Валюшко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убери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хлеп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Ты чья,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дефчонко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Широкое употребление окончания </w:t>
            </w:r>
            <w:proofErr w:type="gramStart"/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 у имен существительных м.р., ед.ч. в род. и </w:t>
            </w:r>
            <w:proofErr w:type="spellStart"/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proofErr w:type="spellEnd"/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>. падежах (</w:t>
            </w:r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Терского берегу, </w:t>
            </w:r>
            <w:proofErr w:type="spellStart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дому; в ручью, </w:t>
            </w:r>
            <w:proofErr w:type="spellStart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кошэлю</w:t>
            </w:r>
            <w:proofErr w:type="spellEnd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в дому</w:t>
            </w:r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>).Склонение существительных на –</w:t>
            </w:r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мя</w:t>
            </w:r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без «наращения» суффикса -</w:t>
            </w:r>
            <w:proofErr w:type="spellStart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ен</w:t>
            </w:r>
            <w:proofErr w:type="spellEnd"/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- (И.-В. </w:t>
            </w:r>
            <w:proofErr w:type="spellStart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времё</w:t>
            </w:r>
            <w:proofErr w:type="spellEnd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имё</w:t>
            </w:r>
            <w:proofErr w:type="spellEnd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семё</w:t>
            </w:r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; Р. </w:t>
            </w:r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время, имя</w:t>
            </w:r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; Д. </w:t>
            </w:r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proofErr w:type="spellStart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имю</w:t>
            </w:r>
            <w:proofErr w:type="spellEnd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 </w:t>
            </w:r>
            <w:proofErr w:type="spellStart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времю</w:t>
            </w:r>
            <w:proofErr w:type="spellEnd"/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; Т. </w:t>
            </w:r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 </w:t>
            </w:r>
            <w:proofErr w:type="spellStart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времём</w:t>
            </w:r>
            <w:proofErr w:type="spellEnd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за семём</w:t>
            </w:r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; П. </w:t>
            </w:r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="00E84906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береми</w:t>
            </w:r>
            <w:proofErr w:type="spellEnd"/>
            <w:proofErr w:type="gramStart"/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E84906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620" w:type="dxa"/>
          </w:tcPr>
          <w:p w:rsidR="00D25769" w:rsidRPr="00F8698C" w:rsidRDefault="00E84906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Широкое распространение окончания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 в им.п., мн.ч.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праздника, знахаря, утюга, бора, кваса, матеря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Широкое употребление окончания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р.п., мн.ч. существительных </w:t>
            </w:r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>ср. рода (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дуплов</w:t>
            </w:r>
            <w:proofErr w:type="spellEnd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немного, 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стадоф-то</w:t>
            </w:r>
            <w:proofErr w:type="spellEnd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два, со 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словлв</w:t>
            </w:r>
            <w:proofErr w:type="spellEnd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из 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озероф</w:t>
            </w:r>
            <w:proofErr w:type="spellEnd"/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Окончания </w:t>
            </w:r>
            <w:proofErr w:type="gramStart"/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ма</w:t>
            </w:r>
            <w:proofErr w:type="spellEnd"/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яма</w:t>
            </w:r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>), -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амы</w:t>
            </w:r>
            <w:proofErr w:type="spellEnd"/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ямы</w:t>
            </w:r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>), -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proofErr w:type="spellEnd"/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 (-</w:t>
            </w:r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ям</w:t>
            </w:r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proofErr w:type="spellStart"/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>. п., мн.ч. имен существительных (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гостяма</w:t>
            </w:r>
            <w:proofErr w:type="spellEnd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 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плецама</w:t>
            </w:r>
            <w:proofErr w:type="spellEnd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 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поморамы</w:t>
            </w:r>
            <w:proofErr w:type="spellEnd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оленямы</w:t>
            </w:r>
            <w:proofErr w:type="spellEnd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 веникам, с </w:t>
            </w:r>
            <w:proofErr w:type="spellStart"/>
            <w:r w:rsidR="00E13299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лошядям</w:t>
            </w:r>
            <w:proofErr w:type="spellEnd"/>
            <w:r w:rsidR="00E13299" w:rsidRPr="00F869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620" w:type="dxa"/>
          </w:tcPr>
          <w:p w:rsidR="00D25769" w:rsidRPr="00F8698C" w:rsidRDefault="00E13299" w:rsidP="0014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4D55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 </w:t>
            </w:r>
            <w:proofErr w:type="gramStart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–о</w:t>
            </w:r>
            <w:proofErr w:type="gramEnd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144D55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D55" w:rsidRPr="00F8698C">
              <w:rPr>
                <w:rFonts w:ascii="Times New Roman" w:hAnsi="Times New Roman" w:cs="Times New Roman"/>
                <w:sz w:val="28"/>
                <w:szCs w:val="28"/>
              </w:rPr>
              <w:t>в им.п., прилагательных м.р. как под ударением, так и в безударном положении (</w:t>
            </w:r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грудной ребенок, </w:t>
            </w:r>
            <w:proofErr w:type="spellStart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дедушко</w:t>
            </w:r>
            <w:proofErr w:type="spellEnd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досельной</w:t>
            </w:r>
            <w:proofErr w:type="spellEnd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медный котёл</w:t>
            </w:r>
            <w:r w:rsidR="00144D55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Окончание </w:t>
            </w:r>
            <w:proofErr w:type="gramStart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–о</w:t>
            </w:r>
            <w:proofErr w:type="gramEnd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 (-его) – </w:t>
            </w:r>
            <w:r w:rsidR="00144D55" w:rsidRPr="00F8698C">
              <w:rPr>
                <w:rFonts w:ascii="Times New Roman" w:hAnsi="Times New Roman" w:cs="Times New Roman"/>
                <w:sz w:val="28"/>
                <w:szCs w:val="28"/>
              </w:rPr>
              <w:t>со звуком</w:t>
            </w:r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 </w:t>
            </w:r>
            <w:r w:rsidR="00144D55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в произношении – в </w:t>
            </w:r>
            <w:proofErr w:type="spellStart"/>
            <w:r w:rsidR="00144D55" w:rsidRPr="00F8698C">
              <w:rPr>
                <w:rFonts w:ascii="Times New Roman" w:hAnsi="Times New Roman" w:cs="Times New Roman"/>
                <w:sz w:val="28"/>
                <w:szCs w:val="28"/>
              </w:rPr>
              <w:t>род.падеже</w:t>
            </w:r>
            <w:proofErr w:type="spellEnd"/>
            <w:r w:rsidR="00144D55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ед.ч. прилагательных в м и ср. рода. (</w:t>
            </w:r>
            <w:proofErr w:type="spellStart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Белого моря, </w:t>
            </w:r>
            <w:proofErr w:type="spellStart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середнего</w:t>
            </w:r>
            <w:proofErr w:type="spellEnd"/>
            <w:r w:rsidR="00144D55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пера, с северного краю</w:t>
            </w:r>
            <w:r w:rsidR="00144D55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620" w:type="dxa"/>
          </w:tcPr>
          <w:p w:rsidR="00D25769" w:rsidRPr="00F8698C" w:rsidRDefault="00144D5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ма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има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прилагательных в </w:t>
            </w:r>
            <w:proofErr w:type="spellStart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. Падеже мн.ч. (</w:t>
            </w:r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малыма</w:t>
            </w:r>
            <w:proofErr w:type="spellEnd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детьми, с </w:t>
            </w:r>
            <w:proofErr w:type="gram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синима</w:t>
            </w:r>
            <w:proofErr w:type="gramEnd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воротникамы</w:t>
            </w:r>
            <w:proofErr w:type="spellEnd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двухручныма</w:t>
            </w:r>
            <w:proofErr w:type="spellEnd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корзинама</w:t>
            </w:r>
            <w:proofErr w:type="spellEnd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Усеченные формы прилагательных ж. и ср. рода в </w:t>
            </w:r>
            <w:proofErr w:type="spellStart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proofErr w:type="spellEnd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. Падежах ед</w:t>
            </w:r>
            <w:proofErr w:type="gramStart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исла и в </w:t>
            </w:r>
            <w:proofErr w:type="spellStart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им.-вин</w:t>
            </w:r>
            <w:proofErr w:type="spellEnd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. Падежах мн</w:t>
            </w:r>
            <w:proofErr w:type="gramStart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исла (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ростяжа</w:t>
            </w:r>
            <w:proofErr w:type="spellEnd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пёсня, бело 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бересто</w:t>
            </w:r>
            <w:proofErr w:type="spellEnd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голову 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оленну</w:t>
            </w:r>
            <w:proofErr w:type="spellEnd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избу переднюю, мы 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здешни</w:t>
            </w:r>
            <w:proofErr w:type="spellEnd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люди молоды</w:t>
            </w:r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Сравнительная степень прилагательных со стяжением гласных </w:t>
            </w:r>
            <w:proofErr w:type="gramStart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Она беле семги, 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тяжэле</w:t>
            </w:r>
            <w:proofErr w:type="spellEnd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покрупне</w:t>
            </w:r>
            <w:proofErr w:type="spellEnd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) и диалектным суффиксом –</w:t>
            </w:r>
            <w:proofErr w:type="spellStart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proofErr w:type="spellEnd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тепляе</w:t>
            </w:r>
            <w:proofErr w:type="spellEnd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B547D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поумняе</w:t>
            </w:r>
            <w:proofErr w:type="spellEnd"/>
            <w:r w:rsidR="00EB547D" w:rsidRPr="00F869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7620" w:type="dxa"/>
          </w:tcPr>
          <w:p w:rsidR="00D25769" w:rsidRPr="00F8698C" w:rsidRDefault="00EB547D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Форма </w:t>
            </w:r>
            <w:proofErr w:type="spell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., ед.ч числительного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один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одно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одного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(с согласным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произношении). Форма </w:t>
            </w:r>
            <w:proofErr w:type="spell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Падежа числительных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два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две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три, четыре –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двума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трема, десять, двадцать, тридцать, одиннадцать – девятнадцать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петима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десятима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Форма дат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адежа числительных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сорок, девяносто, сто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сороку, по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сту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двяносту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Окончание </w:t>
            </w:r>
            <w:proofErr w:type="gramStart"/>
            <w:r w:rsidR="006046DF" w:rsidRPr="00F86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6046DF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gramEnd"/>
            <w:r w:rsidR="006046DF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ма</w:t>
            </w:r>
            <w:proofErr w:type="spellEnd"/>
            <w:r w:rsidR="006046DF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046DF" w:rsidRPr="00F8698C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 w:rsidR="006046DF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046DF" w:rsidRPr="00F8698C">
              <w:rPr>
                <w:rFonts w:ascii="Times New Roman" w:hAnsi="Times New Roman" w:cs="Times New Roman"/>
                <w:sz w:val="28"/>
                <w:szCs w:val="28"/>
              </w:rPr>
              <w:t>Падеже</w:t>
            </w:r>
            <w:proofErr w:type="gramEnd"/>
            <w:r w:rsidR="006046DF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собирательных числительных (</w:t>
            </w:r>
            <w:proofErr w:type="spellStart"/>
            <w:r w:rsidR="006046DF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пятерыма</w:t>
            </w:r>
            <w:proofErr w:type="spellEnd"/>
            <w:r w:rsidR="006046DF" w:rsidRPr="00F8698C">
              <w:rPr>
                <w:rFonts w:ascii="Times New Roman" w:hAnsi="Times New Roman" w:cs="Times New Roman"/>
                <w:sz w:val="28"/>
                <w:szCs w:val="28"/>
              </w:rPr>
              <w:t>). Отсутствие в говоре дробных числительных.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7620" w:type="dxa"/>
          </w:tcPr>
          <w:p w:rsidR="00D25769" w:rsidRPr="00F8698C" w:rsidRDefault="006046DF" w:rsidP="00F86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Формы личных местоимений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меня, у мня, у мя; ко мне, ко мни; обо мне, при мене; у тебя, у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тя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с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намы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нама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нам; с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вамы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вама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вам; его, (не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ево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); в ём, на ём; у ей, к ей, вижу ей, с ней, на ей;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оны,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оне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они; за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има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има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Формы возвратного местоимения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Формы притяжательных местоимений </w:t>
            </w:r>
            <w:proofErr w:type="spell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род.п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., ед. ч –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от моего, твоего, нашего, вашего, своего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, а не с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произношении) и </w:t>
            </w:r>
            <w:proofErr w:type="spell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п.,мн.ч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моима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твоима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своима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нашыма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вашыма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8698C" w:rsidRPr="00F8698C" w:rsidTr="00D25769">
        <w:tc>
          <w:tcPr>
            <w:tcW w:w="959" w:type="dxa"/>
          </w:tcPr>
          <w:p w:rsidR="00F8698C" w:rsidRPr="00F8698C" w:rsidRDefault="00F8698C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8698C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7620" w:type="dxa"/>
          </w:tcPr>
          <w:p w:rsidR="00F8698C" w:rsidRPr="00F8698C" w:rsidRDefault="00F8698C" w:rsidP="00CD4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Диалектные притяжательные местоимения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евоный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егов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егонный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ейной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Указательные местоимения в говоре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этот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етот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тот, такой, сякой,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сяковой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сей, этакий (эдакий,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едакий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екой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 их формы типа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этого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произношении),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этима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такима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Вопросительно-относительные местоимения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кто, что, какой, который,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колькой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каков, кой, чей,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и их формы типа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кого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(со звуком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колького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какима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которыма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F8698C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7620" w:type="dxa"/>
          </w:tcPr>
          <w:p w:rsidR="00D25769" w:rsidRPr="00F8698C" w:rsidRDefault="006B630E" w:rsidP="006B63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Усеченные формы неопределенных местоимений, образованных от местоимения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какой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 местоимений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нёкоторый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падежах ед.ч., ср. и жен. рода, а также в указанных падежах во мн.числе. Отрицательные местоимения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нихто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нехто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нишшо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нешшо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), никакой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некакой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никоторый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некого, нечего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(со звуком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произношении) и их падежные формы. Определительные местоимения в говоре и их падежные формы. Диалектные местоимения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новой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другоякой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новоякой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98C" w:rsidRPr="00F86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7620" w:type="dxa"/>
          </w:tcPr>
          <w:p w:rsidR="00D25769" w:rsidRPr="00F8698C" w:rsidRDefault="006B630E" w:rsidP="00F86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Глагол.</w:t>
            </w:r>
            <w:r w:rsidR="00BF7D70"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0A57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форма глаголов типа </w:t>
            </w:r>
            <w:r w:rsidR="00B40A57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знати, умети, </w:t>
            </w:r>
            <w:proofErr w:type="spellStart"/>
            <w:r w:rsidR="00B40A57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помогчи</w:t>
            </w:r>
            <w:proofErr w:type="spellEnd"/>
            <w:r w:rsidR="00B40A57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B40A57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берекчи</w:t>
            </w:r>
            <w:proofErr w:type="spellEnd"/>
            <w:r w:rsidR="00B40A57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B40A57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стриччи</w:t>
            </w:r>
            <w:proofErr w:type="spellEnd"/>
            <w:r w:rsidR="00B40A57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печи</w:t>
            </w:r>
            <w:r w:rsidR="00B40A57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7D70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Глагольные формы 3л., ед. и мн. ч. настоящего времени без конечного </w:t>
            </w:r>
            <w:proofErr w:type="gramStart"/>
            <w:r w:rsidR="00BF7D70" w:rsidRPr="00F86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="00BF7D70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 идее, </w:t>
            </w:r>
            <w:proofErr w:type="spellStart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тяне</w:t>
            </w:r>
            <w:proofErr w:type="spellEnd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буде; они говоря, хотя</w:t>
            </w:r>
            <w:r w:rsidR="00BF7D70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). Формы возвратных глаголов </w:t>
            </w:r>
            <w:proofErr w:type="spellStart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напилса</w:t>
            </w:r>
            <w:proofErr w:type="spellEnd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закрылса</w:t>
            </w:r>
            <w:proofErr w:type="spellEnd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забралси</w:t>
            </w:r>
            <w:proofErr w:type="spellEnd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испугалси</w:t>
            </w:r>
            <w:proofErr w:type="spellEnd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зовёцце</w:t>
            </w:r>
            <w:proofErr w:type="spellEnd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BF7D70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хвостацце</w:t>
            </w:r>
            <w:proofErr w:type="spellEnd"/>
            <w:r w:rsidR="00BF7D70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8698C" w:rsidRPr="00F8698C" w:rsidTr="00D25769">
        <w:tc>
          <w:tcPr>
            <w:tcW w:w="959" w:type="dxa"/>
          </w:tcPr>
          <w:p w:rsidR="00F8698C" w:rsidRPr="00F8698C" w:rsidRDefault="00F8698C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8698C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7620" w:type="dxa"/>
          </w:tcPr>
          <w:p w:rsidR="00F8698C" w:rsidRPr="00F8698C" w:rsidRDefault="00F8698C" w:rsidP="00BF7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Повсеместное распространение в личных формах глаголов с основами на заднеязычные согласные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,к</w:t>
            </w:r>
            <w:proofErr w:type="spellEnd"/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чередования твердых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г,к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с мягкими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г,к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берегу,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берегёш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берегёт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берегём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берегёте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берегут; пеку,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пекёш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пекёт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пекём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пекёте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пекут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98C" w:rsidRPr="00F8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7620" w:type="dxa"/>
          </w:tcPr>
          <w:p w:rsidR="00D25769" w:rsidRPr="00F8698C" w:rsidRDefault="00BF7D70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. Широкое употребление в говоре диалектных наречий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впроходку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вцелик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вокол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по-лопски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сейгод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туды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насилу,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чтой-то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 мн. др.).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98C" w:rsidRPr="00F86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7620" w:type="dxa"/>
          </w:tcPr>
          <w:p w:rsidR="00D25769" w:rsidRPr="00F8698C" w:rsidRDefault="00BF7D70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Предлоги, общие для современного русского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литературного языка и говора. Употребление диалектных предлогов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возля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опосле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скрозь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окроме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промеж,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опреж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осередь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прям, прямо,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супротиво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край, круг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. Повторяемость предлогов (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русой во косы, со сыном со старшим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8698C" w:rsidRPr="00F86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7620" w:type="dxa"/>
          </w:tcPr>
          <w:p w:rsidR="00D25769" w:rsidRPr="00F8698C" w:rsidRDefault="000835CC" w:rsidP="0008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Союзы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Сочинительные союзы, общие для литературной речи и говора. Диалектные сочинительные союзы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дак</w:t>
            </w:r>
            <w:proofErr w:type="spellEnd"/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тольки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оле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Подчинительные союзы, общие для литературного языка и говора. Диалектные подчинительные союзы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ак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как,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ежели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как бы,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когды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колды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коды, быть,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покудь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как чтобы, как бы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Далектные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союзные (относительные) слова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колькой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колько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гдека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куды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когды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откуль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98C" w:rsidRPr="00F86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7620" w:type="dxa"/>
          </w:tcPr>
          <w:p w:rsidR="00D25769" w:rsidRPr="00F8698C" w:rsidRDefault="000835CC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Частицы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Частицы, общие для современного русского литературного языка и говора. Диалектные частицы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восенка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етовосе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чтой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-о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т, -та, -то, -ту, -ты, - те, -тех,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дак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-ко, -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кось</w:t>
            </w:r>
            <w:proofErr w:type="spell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 мн. др.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98C" w:rsidRPr="00F869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7620" w:type="dxa"/>
          </w:tcPr>
          <w:p w:rsidR="00D25769" w:rsidRPr="00F8698C" w:rsidRDefault="000835CC" w:rsidP="00310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Междометия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Общие междометия для современного русского литературного языка и говора. Диалектные междометия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но!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ху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андел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лембуй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тоска!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лишэнька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гли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Глагольные междометия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бряк! тук! цап!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И др. Междометия, образованные путем сочетания одинаковых или разных </w:t>
            </w:r>
            <w:r w:rsidR="003109A8" w:rsidRPr="00F8698C">
              <w:rPr>
                <w:rFonts w:ascii="Times New Roman" w:hAnsi="Times New Roman" w:cs="Times New Roman"/>
                <w:sz w:val="28"/>
                <w:szCs w:val="28"/>
              </w:rPr>
              <w:t>первичных междометий (</w:t>
            </w:r>
            <w:r w:rsidR="003109A8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ну-ну-ну!</w:t>
            </w:r>
            <w:proofErr w:type="gramEnd"/>
            <w:r w:rsidR="003109A8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3109A8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О-хо-хо!)</w:t>
            </w:r>
            <w:r w:rsidR="003109A8" w:rsidRPr="00F86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109A8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Близкие к междометиям звукоподражательные слова (</w:t>
            </w:r>
            <w:proofErr w:type="spellStart"/>
            <w:r w:rsidR="003109A8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бля-а-а</w:t>
            </w:r>
            <w:proofErr w:type="spellEnd"/>
            <w:r w:rsidR="003109A8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  <w:proofErr w:type="spellStart"/>
            <w:r w:rsidR="003109A8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ко-ко-ко</w:t>
            </w:r>
            <w:proofErr w:type="spellEnd"/>
            <w:r w:rsidR="003109A8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! и др.) и </w:t>
            </w:r>
            <w:proofErr w:type="spellStart"/>
            <w:r w:rsidR="003109A8" w:rsidRPr="00F8698C">
              <w:rPr>
                <w:rFonts w:ascii="Times New Roman" w:hAnsi="Times New Roman" w:cs="Times New Roman"/>
                <w:sz w:val="28"/>
                <w:szCs w:val="28"/>
              </w:rPr>
              <w:t>подзывные</w:t>
            </w:r>
            <w:proofErr w:type="spellEnd"/>
            <w:r w:rsidR="003109A8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слова (</w:t>
            </w:r>
            <w:proofErr w:type="spellStart"/>
            <w:r w:rsidR="003109A8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тпру-ка-тпрука</w:t>
            </w:r>
            <w:proofErr w:type="spellEnd"/>
            <w:r w:rsidR="003109A8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109A8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тиг-тиг</w:t>
            </w:r>
            <w:proofErr w:type="spellEnd"/>
            <w:r w:rsidR="003109A8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3109A8"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цё-цё</w:t>
            </w:r>
            <w:proofErr w:type="spellEnd"/>
            <w:r w:rsidR="003109A8"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3109A8" w:rsidRPr="00F8698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3109A8" w:rsidRPr="00F869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98C" w:rsidRPr="00F869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620" w:type="dxa"/>
          </w:tcPr>
          <w:p w:rsidR="00D25769" w:rsidRPr="00F8698C" w:rsidRDefault="003109A8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Двусоставные и односоставные предложения. Главные и второстепенные члены предложения. Сложные предложения. Способы передачи чужой речи.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98C" w:rsidRPr="00F86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7620" w:type="dxa"/>
          </w:tcPr>
          <w:p w:rsidR="00D25769" w:rsidRPr="00F8698C" w:rsidRDefault="003109A8" w:rsidP="00F86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Деепричастия на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значении сказуемого (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 был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родифшы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Они были туда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наехафшы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типа: Народ говорят.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Тяжэло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трава косит. Ребятам ласка надо. Есть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хорошых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песен.</w:t>
            </w:r>
          </w:p>
        </w:tc>
      </w:tr>
      <w:tr w:rsidR="00F8698C" w:rsidRPr="00F8698C" w:rsidTr="00D25769">
        <w:tc>
          <w:tcPr>
            <w:tcW w:w="959" w:type="dxa"/>
          </w:tcPr>
          <w:p w:rsidR="00F8698C" w:rsidRPr="00F8698C" w:rsidRDefault="00F8698C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8698C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7620" w:type="dxa"/>
          </w:tcPr>
          <w:p w:rsidR="00F8698C" w:rsidRPr="00F8698C" w:rsidRDefault="00F8698C" w:rsidP="00310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употребления предлогов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возле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, о, по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Частицы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и, да, 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ды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дак</w:t>
            </w:r>
            <w:proofErr w:type="spellEnd"/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дык</w:t>
            </w:r>
            <w:proofErr w:type="spell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в конце предложения. Широкое употребление постпозитивной выделительно-усилительной частицы – </w:t>
            </w:r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от, </w:t>
            </w:r>
            <w:proofErr w:type="gramStart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-т</w:t>
            </w:r>
            <w:proofErr w:type="gramEnd"/>
            <w:r w:rsidRPr="00F8698C">
              <w:rPr>
                <w:rFonts w:ascii="Times New Roman" w:hAnsi="Times New Roman" w:cs="Times New Roman"/>
                <w:i/>
                <w:sz w:val="28"/>
                <w:szCs w:val="28"/>
              </w:rPr>
              <w:t>а, -то, -ту, -ты, -те, -тех.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F8698C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7620" w:type="dxa"/>
          </w:tcPr>
          <w:p w:rsidR="00D25769" w:rsidRPr="00F8698C" w:rsidRDefault="003109A8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Лексика природы. (1.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деревьев, кустарников, трав, ягод, грибов. 2. </w:t>
            </w:r>
            <w:proofErr w:type="gramStart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Названия ветров и различных состояний природы).</w:t>
            </w:r>
            <w:proofErr w:type="gramEnd"/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 Рыболовецкая лексика (</w:t>
            </w:r>
            <w:r w:rsidR="00E8639C" w:rsidRPr="00F8698C">
              <w:rPr>
                <w:rFonts w:ascii="Times New Roman" w:hAnsi="Times New Roman" w:cs="Times New Roman"/>
                <w:sz w:val="28"/>
                <w:szCs w:val="28"/>
              </w:rPr>
              <w:t>названия рыб, орудий лова и их частей, способы изготовления орудий лова, способы лова рыб, обработка и хранение рыбы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639C" w:rsidRPr="00F86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F8698C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7620" w:type="dxa"/>
          </w:tcPr>
          <w:p w:rsidR="00D25769" w:rsidRPr="00F8698C" w:rsidRDefault="00E8639C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Животноводческая лексика. Названия оленей в зависимости от их пола и возраста. Названия частей тела. Характеристика </w:t>
            </w:r>
            <w:r w:rsidRPr="00F8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оленей в зависимости от особенностей их поведения, масти и т.д. Содержание и уход. Корм и заготовка. Работа оленей. Упряжь и сани. Хозяйственное использование мяса, шкур, костей оленя. Различные названия других домашних животных в зависимости от их возраста, пола, окраски и прочих особенностей.  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F86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8698C" w:rsidRPr="00F8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7620" w:type="dxa"/>
          </w:tcPr>
          <w:p w:rsidR="00D25769" w:rsidRPr="00F8698C" w:rsidRDefault="00E8639C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Лексика охоты. Названия зверей и птиц. Способы и средства охоты. Названия различных построек и их частей. Способы их возведения. Средства передвижения и перевозки грузов. Названия частей судов, саней и т.п. Пища и питье. Их приготовление. Посуда и домашняя утварь.</w:t>
            </w:r>
          </w:p>
        </w:tc>
      </w:tr>
      <w:tr w:rsidR="00D25769" w:rsidRPr="00F8698C" w:rsidTr="00D25769">
        <w:tc>
          <w:tcPr>
            <w:tcW w:w="959" w:type="dxa"/>
          </w:tcPr>
          <w:p w:rsidR="00D25769" w:rsidRPr="00F8698C" w:rsidRDefault="00D25769" w:rsidP="00F86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98C" w:rsidRPr="00F86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25769" w:rsidRPr="00F8698C" w:rsidRDefault="00C71AB5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7620" w:type="dxa"/>
          </w:tcPr>
          <w:p w:rsidR="00D25769" w:rsidRPr="00F8698C" w:rsidRDefault="00E8639C" w:rsidP="00CD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8C">
              <w:rPr>
                <w:rFonts w:ascii="Times New Roman" w:hAnsi="Times New Roman" w:cs="Times New Roman"/>
                <w:sz w:val="28"/>
                <w:szCs w:val="28"/>
              </w:rPr>
              <w:t>Одежда, обувь, головные уборы, постельные принадлежности. Названия их частей, орудий и способов их изготовления. Человек (внешность, части человеческого тела, черты характера, моральные качества, отношения между людьми). Названия и прозвища местных жителей. Семья, члены семьи, семейные и родственные отношения. Обряды и обычаи.</w:t>
            </w:r>
          </w:p>
        </w:tc>
      </w:tr>
    </w:tbl>
    <w:p w:rsidR="003958DD" w:rsidRPr="00F8698C" w:rsidRDefault="003958DD" w:rsidP="00CD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58DD" w:rsidRPr="00F8698C" w:rsidSect="0005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8DD"/>
    <w:rsid w:val="00053E67"/>
    <w:rsid w:val="000835CC"/>
    <w:rsid w:val="00144D55"/>
    <w:rsid w:val="00196613"/>
    <w:rsid w:val="00196AF3"/>
    <w:rsid w:val="001A1287"/>
    <w:rsid w:val="003109A8"/>
    <w:rsid w:val="003958DD"/>
    <w:rsid w:val="004D4F53"/>
    <w:rsid w:val="006046DF"/>
    <w:rsid w:val="006B630E"/>
    <w:rsid w:val="00727E38"/>
    <w:rsid w:val="00856D8F"/>
    <w:rsid w:val="00A26EC3"/>
    <w:rsid w:val="00B40A57"/>
    <w:rsid w:val="00BF7D70"/>
    <w:rsid w:val="00C71AB5"/>
    <w:rsid w:val="00CD431C"/>
    <w:rsid w:val="00D25769"/>
    <w:rsid w:val="00D31878"/>
    <w:rsid w:val="00E13299"/>
    <w:rsid w:val="00E614BA"/>
    <w:rsid w:val="00E84906"/>
    <w:rsid w:val="00E8639C"/>
    <w:rsid w:val="00EB547D"/>
    <w:rsid w:val="00F8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67"/>
  </w:style>
  <w:style w:type="paragraph" w:styleId="7">
    <w:name w:val="heading 7"/>
    <w:basedOn w:val="a"/>
    <w:next w:val="a"/>
    <w:link w:val="70"/>
    <w:qFormat/>
    <w:rsid w:val="003958D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958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3958D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3958D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5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9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58D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25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EAAA-150D-4D9D-AFFD-E5E58941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17-7</dc:creator>
  <cp:lastModifiedBy>каб 17-7</cp:lastModifiedBy>
  <cp:revision>4</cp:revision>
  <dcterms:created xsi:type="dcterms:W3CDTF">2013-09-05T10:36:00Z</dcterms:created>
  <dcterms:modified xsi:type="dcterms:W3CDTF">2013-09-25T14:34:00Z</dcterms:modified>
</cp:coreProperties>
</file>