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B" w:rsidRDefault="0024776B" w:rsidP="0024776B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29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24776B" w:rsidRPr="00D615A6" w:rsidRDefault="0024776B" w:rsidP="0024776B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24776B" w:rsidRDefault="0024776B" w:rsidP="0024776B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24776B" w:rsidRDefault="00E61A84" w:rsidP="0024776B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E61A84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24776B" w:rsidRDefault="0024776B" w:rsidP="0024776B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24776B" w:rsidRPr="002F2E92" w:rsidRDefault="0024776B" w:rsidP="0024776B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24776B" w:rsidRPr="00996DEA" w:rsidRDefault="0024776B" w:rsidP="0024776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24776B" w:rsidRDefault="0024776B" w:rsidP="0024776B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24776B" w:rsidRDefault="00E61A84" w:rsidP="002477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5pt;z-index:251657728" filled="f"/>
        </w:pict>
      </w:r>
    </w:p>
    <w:p w:rsidR="0024776B" w:rsidRDefault="0024776B" w:rsidP="0024776B">
      <w:pPr>
        <w:spacing w:after="0" w:line="240" w:lineRule="auto"/>
        <w:ind w:left="142" w:right="98" w:firstLine="28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4776B">
        <w:rPr>
          <w:rFonts w:ascii="Times New Roman" w:hAnsi="Times New Roman" w:cs="Times New Roman"/>
          <w:i/>
          <w:sz w:val="20"/>
          <w:szCs w:val="20"/>
        </w:rPr>
        <w:t>(1)Наполеон очень любил читать, что было довольно необычно для военного. (2)В каждой резиденции у него имелась библиотека, составленная из одних и тех же книг, и поэтому император мог продолжать чтение любой книги, переехав с места на место. (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4776B">
        <w:rPr>
          <w:rFonts w:ascii="Times New Roman" w:hAnsi="Times New Roman" w:cs="Times New Roman"/>
          <w:i/>
          <w:sz w:val="20"/>
          <w:szCs w:val="20"/>
        </w:rPr>
        <w:t>)Он пристрастился к чтению ещё в детстве, в военном училище: отн</w:t>
      </w:r>
      <w:r w:rsidRPr="0024776B">
        <w:rPr>
          <w:rFonts w:ascii="Times New Roman" w:hAnsi="Times New Roman" w:cs="Times New Roman"/>
          <w:i/>
          <w:sz w:val="20"/>
          <w:szCs w:val="20"/>
        </w:rPr>
        <w:t>о</w:t>
      </w:r>
      <w:r w:rsidRPr="0024776B">
        <w:rPr>
          <w:rFonts w:ascii="Times New Roman" w:hAnsi="Times New Roman" w:cs="Times New Roman"/>
          <w:i/>
          <w:sz w:val="20"/>
          <w:szCs w:val="20"/>
        </w:rPr>
        <w:t>шения со сверстниками у него не сложились, &lt;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24776B">
        <w:rPr>
          <w:rFonts w:ascii="Times New Roman" w:hAnsi="Times New Roman" w:cs="Times New Roman"/>
          <w:i/>
          <w:sz w:val="20"/>
          <w:szCs w:val="20"/>
        </w:rPr>
        <w:t>&gt; книги позволяли забыть</w:t>
      </w:r>
      <w:proofErr w:type="gramEnd"/>
      <w:r w:rsidRPr="0024776B">
        <w:rPr>
          <w:rFonts w:ascii="Times New Roman" w:hAnsi="Times New Roman" w:cs="Times New Roman"/>
          <w:i/>
          <w:sz w:val="20"/>
          <w:szCs w:val="20"/>
        </w:rPr>
        <w:t xml:space="preserve"> об один</w:t>
      </w:r>
      <w:r w:rsidRPr="0024776B">
        <w:rPr>
          <w:rFonts w:ascii="Times New Roman" w:hAnsi="Times New Roman" w:cs="Times New Roman"/>
          <w:i/>
          <w:sz w:val="20"/>
          <w:szCs w:val="20"/>
        </w:rPr>
        <w:t>о</w:t>
      </w:r>
      <w:r w:rsidRPr="0024776B">
        <w:rPr>
          <w:rFonts w:ascii="Times New Roman" w:hAnsi="Times New Roman" w:cs="Times New Roman"/>
          <w:i/>
          <w:sz w:val="20"/>
          <w:szCs w:val="20"/>
        </w:rPr>
        <w:t>честве и житейских неприятностях.</w:t>
      </w:r>
    </w:p>
    <w:p w:rsidR="003D1BE7" w:rsidRDefault="003D1BE7" w:rsidP="0024776B">
      <w:pPr>
        <w:spacing w:after="0"/>
      </w:pPr>
    </w:p>
    <w:p w:rsidR="0024776B" w:rsidRDefault="0024776B" w:rsidP="002477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24776B" w:rsidRPr="0024776B" w:rsidRDefault="0024776B" w:rsidP="002477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776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776B">
        <w:rPr>
          <w:rFonts w:ascii="Times New Roman" w:hAnsi="Times New Roman" w:cs="Times New Roman"/>
          <w:sz w:val="20"/>
          <w:szCs w:val="20"/>
        </w:rPr>
        <w:t xml:space="preserve"> Наполеон часто проводил время за книгами в одной из своих резиденций.</w:t>
      </w:r>
    </w:p>
    <w:p w:rsidR="0024776B" w:rsidRPr="0024776B" w:rsidRDefault="0024776B" w:rsidP="002477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776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776B">
        <w:rPr>
          <w:rFonts w:ascii="Times New Roman" w:hAnsi="Times New Roman" w:cs="Times New Roman"/>
          <w:sz w:val="20"/>
          <w:szCs w:val="20"/>
        </w:rPr>
        <w:t xml:space="preserve"> В каждой резиденции у Наполеона имелась библиотека, составленная из разных книг.</w:t>
      </w:r>
    </w:p>
    <w:p w:rsidR="0024776B" w:rsidRPr="0024776B" w:rsidRDefault="0024776B" w:rsidP="002477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776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776B">
        <w:rPr>
          <w:rFonts w:ascii="Times New Roman" w:hAnsi="Times New Roman" w:cs="Times New Roman"/>
          <w:sz w:val="20"/>
          <w:szCs w:val="20"/>
        </w:rPr>
        <w:t xml:space="preserve"> Наполеон с детства пристрастился к чтению, заменявшему ему общение со све</w:t>
      </w:r>
      <w:r w:rsidRPr="0024776B">
        <w:rPr>
          <w:rFonts w:ascii="Times New Roman" w:hAnsi="Times New Roman" w:cs="Times New Roman"/>
          <w:sz w:val="20"/>
          <w:szCs w:val="20"/>
        </w:rPr>
        <w:t>р</w:t>
      </w:r>
      <w:r w:rsidRPr="0024776B">
        <w:rPr>
          <w:rFonts w:ascii="Times New Roman" w:hAnsi="Times New Roman" w:cs="Times New Roman"/>
          <w:sz w:val="20"/>
          <w:szCs w:val="20"/>
        </w:rPr>
        <w:t>стниками, поэтому в каждой резиденции император имел библиотеку, составленную из одних и тех же книг.</w:t>
      </w:r>
    </w:p>
    <w:p w:rsidR="0024776B" w:rsidRPr="0024776B" w:rsidRDefault="0024776B" w:rsidP="002477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776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776B">
        <w:rPr>
          <w:rFonts w:ascii="Times New Roman" w:hAnsi="Times New Roman" w:cs="Times New Roman"/>
          <w:sz w:val="20"/>
          <w:szCs w:val="20"/>
        </w:rPr>
        <w:t xml:space="preserve"> Наполеон любил читать одни и те же книги, из которых были составлены все его библиотеки.</w:t>
      </w:r>
    </w:p>
    <w:p w:rsidR="0024776B" w:rsidRDefault="0024776B" w:rsidP="002477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776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4776B">
        <w:rPr>
          <w:rFonts w:ascii="Times New Roman" w:hAnsi="Times New Roman" w:cs="Times New Roman"/>
          <w:sz w:val="20"/>
          <w:szCs w:val="20"/>
        </w:rPr>
        <w:t xml:space="preserve"> Наличие в каждой резиденции Наполеона составленной из одних и тех же книг библиотеки было обусловлено его любовью к чтению, с детства заменявшей ему общ</w:t>
      </w:r>
      <w:r w:rsidRPr="0024776B">
        <w:rPr>
          <w:rFonts w:ascii="Times New Roman" w:hAnsi="Times New Roman" w:cs="Times New Roman"/>
          <w:sz w:val="20"/>
          <w:szCs w:val="20"/>
        </w:rPr>
        <w:t>е</w:t>
      </w:r>
      <w:r w:rsidRPr="0024776B">
        <w:rPr>
          <w:rFonts w:ascii="Times New Roman" w:hAnsi="Times New Roman" w:cs="Times New Roman"/>
          <w:sz w:val="20"/>
          <w:szCs w:val="20"/>
        </w:rPr>
        <w:t>ние со сверстниками.</w:t>
      </w:r>
    </w:p>
    <w:p w:rsidR="0024776B" w:rsidRDefault="0024776B" w:rsidP="002477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776B" w:rsidRDefault="0024776B" w:rsidP="002477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4776B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24776B" w:rsidRDefault="0024776B" w:rsidP="0024776B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Pr="0024776B">
        <w:rPr>
          <w:rFonts w:ascii="Times New Roman" w:hAnsi="Times New Roman" w:cs="Times New Roman"/>
          <w:sz w:val="20"/>
          <w:szCs w:val="20"/>
        </w:rPr>
        <w:t>отя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4776B">
        <w:rPr>
          <w:rFonts w:ascii="Times New Roman" w:hAnsi="Times New Roman" w:cs="Times New Roman"/>
          <w:sz w:val="20"/>
          <w:szCs w:val="20"/>
        </w:rPr>
        <w:t xml:space="preserve"> потому что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477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4776B"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4776B">
        <w:rPr>
          <w:rFonts w:ascii="Times New Roman" w:hAnsi="Times New Roman" w:cs="Times New Roman"/>
          <w:sz w:val="20"/>
          <w:szCs w:val="20"/>
        </w:rPr>
        <w:t xml:space="preserve"> несмотря на то что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776B">
        <w:rPr>
          <w:rFonts w:ascii="Times New Roman" w:hAnsi="Times New Roman" w:cs="Times New Roman"/>
          <w:sz w:val="20"/>
          <w:szCs w:val="20"/>
        </w:rPr>
        <w:t>благодаря чему</w:t>
      </w:r>
    </w:p>
    <w:p w:rsidR="0024776B" w:rsidRDefault="0024776B" w:rsidP="002477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4776B" w:rsidRDefault="0024776B" w:rsidP="0024776B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4776B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ОТНОШЕНИЕ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 слово употреблено в третьем (3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) предложении текста. Выпишите цифру, соответствующую этому значению в приведё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ном фрагменте словарной статьи.</w:t>
      </w:r>
    </w:p>
    <w:p w:rsidR="0024776B" w:rsidRPr="0024776B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4776B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ОТНОШЕНИЕ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-я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, ср.</w:t>
      </w:r>
    </w:p>
    <w:p w:rsidR="0024776B" w:rsidRPr="0024776B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24776B" w:rsidRPr="0024776B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Взаимная связь разных предметов, действий, явлений, касательство между </w:t>
      </w:r>
      <w:proofErr w:type="spell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кем-чем-н</w:t>
      </w:r>
      <w:proofErr w:type="spell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r w:rsidRPr="002477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Между двумя событиями обнаруживается </w:t>
      </w:r>
      <w:proofErr w:type="gramStart"/>
      <w:r w:rsidRPr="002477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определённое</w:t>
      </w:r>
      <w:proofErr w:type="gramEnd"/>
      <w:r w:rsidRPr="002477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о. Не иметь отнош</w:t>
      </w:r>
      <w:r w:rsidRPr="002477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е</w:t>
      </w:r>
      <w:r w:rsidRPr="0024776B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ния к чему-н. О. между двумя величинами.</w:t>
      </w:r>
    </w:p>
    <w:p w:rsidR="0024776B" w:rsidRPr="0024776B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2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математике: частное, получаемое от деления одного числа на другое, а также запись соответствующего действия. 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Равенство двух отношений.</w:t>
      </w:r>
    </w:p>
    <w:p w:rsidR="0024776B" w:rsidRPr="00C13EB3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мн.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Связь между кем-н., возникающая при общении, контактах. 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Отношения ме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ж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ду людьми. Дружеские отношения. Деловые отношения. Международные отношения. Дипломатические отношения.</w:t>
      </w:r>
    </w:p>
    <w:p w:rsidR="0024776B" w:rsidRPr="00C13EB3" w:rsidRDefault="0024776B" w:rsidP="0024776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Официальная бумага, документ. 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О. из министерства.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* В 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отношении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каком 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 точки зрения, в смысле. 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 этом отношении я согласен с ним.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Во всех отношениях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 всех точек зрения, с любой стороны. </w:t>
      </w:r>
      <w:proofErr w:type="gramStart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Интересен</w:t>
      </w:r>
      <w:proofErr w:type="gramEnd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во всех отношениях.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 отношении </w:t>
      </w:r>
      <w:proofErr w:type="spell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к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го-чего</w:t>
      </w:r>
      <w:proofErr w:type="spell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, предлог с род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относительно, касательно, насчёт </w:t>
      </w:r>
      <w:proofErr w:type="spell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кого-чего-н</w:t>
      </w:r>
      <w:proofErr w:type="spell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proofErr w:type="gramStart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Справедлив</w:t>
      </w:r>
      <w:proofErr w:type="gramEnd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в отношении подчинённых.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отношении к </w:t>
      </w:r>
      <w:proofErr w:type="spell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кому-чему</w:t>
      </w:r>
      <w:proofErr w:type="spell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, предлог с дат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 же, что в о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ношении </w:t>
      </w:r>
      <w:proofErr w:type="spell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кого-чего-н</w:t>
      </w:r>
      <w:proofErr w:type="spell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proofErr w:type="gramStart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Строг</w:t>
      </w:r>
      <w:proofErr w:type="gramEnd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в отношении к ученикам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По отношению к </w:t>
      </w:r>
      <w:proofErr w:type="spell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кому-чему</w:t>
      </w:r>
      <w:proofErr w:type="spell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, предлог с дат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r w:rsidR="00C13EB3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 же, что в отношении </w:t>
      </w:r>
      <w:proofErr w:type="spellStart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>кого-чего-н</w:t>
      </w:r>
      <w:proofErr w:type="spellEnd"/>
      <w:r w:rsidRPr="0024776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proofErr w:type="gramStart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Добр</w:t>
      </w:r>
      <w:proofErr w:type="gramEnd"/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по отношению к товар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и</w:t>
      </w:r>
      <w:r w:rsidRPr="00C13EB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щам.</w:t>
      </w:r>
    </w:p>
    <w:p w:rsidR="00C13EB3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13EB3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13EB3" w:rsidRDefault="00C13EB3" w:rsidP="00C13E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24776B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C13EB3">
        <w:rPr>
          <w:rFonts w:ascii="Times New Roman" w:hAnsi="Times New Roman" w:cs="Times New Roman"/>
          <w:sz w:val="20"/>
          <w:szCs w:val="20"/>
        </w:rPr>
        <w:t>обострЁнный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C13EB3">
        <w:rPr>
          <w:rFonts w:ascii="Times New Roman" w:hAnsi="Times New Roman" w:cs="Times New Roman"/>
          <w:sz w:val="20"/>
          <w:szCs w:val="20"/>
        </w:rPr>
        <w:t>нАчав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C13EB3">
        <w:rPr>
          <w:rFonts w:ascii="Times New Roman" w:hAnsi="Times New Roman" w:cs="Times New Roman"/>
          <w:sz w:val="20"/>
          <w:szCs w:val="20"/>
        </w:rPr>
        <w:t>положИл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C13EB3">
        <w:rPr>
          <w:rFonts w:ascii="Times New Roman" w:hAnsi="Times New Roman" w:cs="Times New Roman"/>
          <w:sz w:val="20"/>
          <w:szCs w:val="20"/>
        </w:rPr>
        <w:t>досУг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C13EB3">
        <w:rPr>
          <w:rFonts w:ascii="Times New Roman" w:hAnsi="Times New Roman" w:cs="Times New Roman"/>
          <w:sz w:val="20"/>
          <w:szCs w:val="20"/>
        </w:rPr>
        <w:t>дозвОнишься</w:t>
      </w:r>
      <w:proofErr w:type="spellEnd"/>
    </w:p>
    <w:p w:rsidR="00C13EB3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13EB3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13EB3" w:rsidRPr="002954AE" w:rsidRDefault="00C13EB3" w:rsidP="00C13E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C13EB3" w:rsidRPr="00C13EB3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13EB3">
        <w:rPr>
          <w:rFonts w:ascii="Times New Roman" w:hAnsi="Times New Roman" w:cs="Times New Roman"/>
          <w:sz w:val="20"/>
          <w:szCs w:val="20"/>
        </w:rPr>
        <w:t>Инновационный технологический рынок в России в ближайшие три года может ОЖИДАТЬ волна неудач, вызванных цикличным характером его развития.</w:t>
      </w:r>
    </w:p>
    <w:p w:rsidR="00C13EB3" w:rsidRPr="00C13EB3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13EB3">
        <w:rPr>
          <w:rFonts w:ascii="Times New Roman" w:hAnsi="Times New Roman" w:cs="Times New Roman"/>
          <w:sz w:val="20"/>
          <w:szCs w:val="20"/>
        </w:rPr>
        <w:t xml:space="preserve">Стремясь ДОСТАВИТЬ неприятности другому, недобрый человек </w:t>
      </w:r>
      <w:proofErr w:type="gramStart"/>
      <w:r w:rsidRPr="00C13EB3">
        <w:rPr>
          <w:rFonts w:ascii="Times New Roman" w:hAnsi="Times New Roman" w:cs="Times New Roman"/>
          <w:sz w:val="20"/>
          <w:szCs w:val="20"/>
        </w:rPr>
        <w:t>вредит</w:t>
      </w:r>
      <w:proofErr w:type="gramEnd"/>
      <w:r w:rsidRPr="00C13EB3">
        <w:rPr>
          <w:rFonts w:ascii="Times New Roman" w:hAnsi="Times New Roman" w:cs="Times New Roman"/>
          <w:sz w:val="20"/>
          <w:szCs w:val="20"/>
        </w:rPr>
        <w:t xml:space="preserve"> прежде всего самому себе.</w:t>
      </w:r>
    </w:p>
    <w:p w:rsidR="00C13EB3" w:rsidRPr="00C13EB3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13EB3">
        <w:rPr>
          <w:rFonts w:ascii="Times New Roman" w:hAnsi="Times New Roman" w:cs="Times New Roman"/>
          <w:sz w:val="20"/>
          <w:szCs w:val="20"/>
        </w:rPr>
        <w:t>В течение последних лет опытные тренеры подготовили сильных игроков, которые в ближайшее время будут готовы ПОПОЛНИТЬ сборную России.</w:t>
      </w:r>
    </w:p>
    <w:p w:rsidR="00C13EB3" w:rsidRPr="00C13EB3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13EB3">
        <w:rPr>
          <w:rFonts w:ascii="Times New Roman" w:hAnsi="Times New Roman" w:cs="Times New Roman"/>
          <w:sz w:val="20"/>
          <w:szCs w:val="20"/>
        </w:rPr>
        <w:t>ДОВЕРЧИВАЯ беседа делает отношения в семье более глубокими и прочными, а самих членов семьи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C13EB3">
        <w:rPr>
          <w:rFonts w:ascii="Times New Roman" w:hAnsi="Times New Roman" w:cs="Times New Roman"/>
          <w:sz w:val="20"/>
          <w:szCs w:val="20"/>
        </w:rPr>
        <w:t xml:space="preserve"> более счастливыми.</w:t>
      </w:r>
    </w:p>
    <w:p w:rsidR="00C13EB3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13EB3">
        <w:rPr>
          <w:rFonts w:ascii="Times New Roman" w:hAnsi="Times New Roman" w:cs="Times New Roman"/>
          <w:sz w:val="20"/>
          <w:szCs w:val="20"/>
        </w:rPr>
        <w:t xml:space="preserve">Ф.М. Достоевский писал, что ОТЛИЧИТЕЛЬНАЯ черта русского национального характера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C13EB3">
        <w:rPr>
          <w:rFonts w:ascii="Times New Roman" w:hAnsi="Times New Roman" w:cs="Times New Roman"/>
          <w:sz w:val="20"/>
          <w:szCs w:val="20"/>
        </w:rPr>
        <w:t xml:space="preserve"> это чувство справедливости.</w:t>
      </w:r>
    </w:p>
    <w:p w:rsidR="00C13EB3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13EB3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13EB3" w:rsidRPr="002954AE" w:rsidRDefault="00C13EB3" w:rsidP="00C13E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C13EB3" w:rsidRPr="00C13EB3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13EB3">
        <w:rPr>
          <w:rFonts w:ascii="Times New Roman" w:hAnsi="Times New Roman" w:cs="Times New Roman"/>
          <w:sz w:val="20"/>
          <w:szCs w:val="20"/>
        </w:rPr>
        <w:t>ЛЯГТЕ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13EB3">
        <w:rPr>
          <w:rFonts w:ascii="Times New Roman" w:hAnsi="Times New Roman" w:cs="Times New Roman"/>
          <w:sz w:val="20"/>
          <w:szCs w:val="20"/>
        </w:rPr>
        <w:t>ПЯТИСТАМИ метрами</w:t>
      </w:r>
    </w:p>
    <w:p w:rsidR="00C13EB3" w:rsidRDefault="00C13EB3" w:rsidP="00C13E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C13EB3">
        <w:rPr>
          <w:rFonts w:ascii="Times New Roman" w:hAnsi="Times New Roman" w:cs="Times New Roman"/>
          <w:sz w:val="20"/>
          <w:szCs w:val="20"/>
        </w:rPr>
        <w:t>почётные ТИТУЛЫ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C13EB3">
        <w:rPr>
          <w:rFonts w:ascii="Times New Roman" w:hAnsi="Times New Roman" w:cs="Times New Roman"/>
          <w:sz w:val="20"/>
          <w:szCs w:val="20"/>
        </w:rPr>
        <w:t>СЛАДЧАЙШИЙ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EB3">
        <w:rPr>
          <w:rFonts w:ascii="Times New Roman" w:hAnsi="Times New Roman" w:cs="Times New Roman"/>
          <w:sz w:val="20"/>
          <w:szCs w:val="20"/>
        </w:rPr>
        <w:t>душистого ШАМПУНЯ</w:t>
      </w:r>
    </w:p>
    <w:p w:rsidR="00C13EB3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13EB3" w:rsidRDefault="00C13EB3" w:rsidP="00C13E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C13EB3" w:rsidRPr="00232112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C13EB3" w:rsidRPr="00232112" w:rsidRDefault="00C13EB3" w:rsidP="00C13EB3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C13EB3" w:rsidRPr="00232112" w:rsidTr="003D1BE7">
        <w:trPr>
          <w:trHeight w:val="284"/>
        </w:trPr>
        <w:tc>
          <w:tcPr>
            <w:tcW w:w="3859" w:type="dxa"/>
          </w:tcPr>
          <w:p w:rsidR="00C13EB3" w:rsidRDefault="00C13EB3" w:rsidP="0049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C13EB3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Существуют три основные группы </w:t>
            </w:r>
            <w:proofErr w:type="spellStart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ка</w:t>
            </w:r>
            <w:r w:rsid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честв</w:t>
            </w:r>
            <w:proofErr w:type="spellEnd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человека, </w:t>
            </w:r>
            <w:proofErr w:type="gramStart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которых можно повысить уровень личного обаяния: </w:t>
            </w:r>
            <w:proofErr w:type="spellStart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ком</w:t>
            </w:r>
            <w:r w:rsid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муникабельность</w:t>
            </w:r>
            <w:proofErr w:type="spellEnd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 рефлексия, краснор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чие.</w:t>
            </w:r>
          </w:p>
          <w:p w:rsidR="00C13EB3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Лингвист Ф.И. Буслаев часто говорил, что «я убеждён в необходимости основ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тельного преподавания родного языка».</w:t>
            </w:r>
          </w:p>
          <w:p w:rsidR="00C13EB3" w:rsidRDefault="00C13EB3" w:rsidP="00497798">
            <w:pPr>
              <w:spacing w:after="120" w:line="240" w:lineRule="auto"/>
              <w:rPr>
                <w:sz w:val="24"/>
                <w:szCs w:val="24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Те, кто думает, что хорошие манеры существуют в отрыве от реальной жизни, ошибается.</w:t>
            </w:r>
            <w:r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EB3" w:rsidRPr="00497798" w:rsidRDefault="00C13EB3" w:rsidP="00497798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</w:t>
            </w:r>
            <w:r>
              <w:t xml:space="preserve"> </w:t>
            </w:r>
            <w:r w:rsidR="00497798" w:rsidRPr="00497798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Изображая любой предмет, для </w:t>
            </w:r>
            <w:proofErr w:type="spellStart"/>
            <w:proofErr w:type="gramStart"/>
            <w:r w:rsidR="00497798" w:rsidRPr="00497798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худож</w:t>
            </w:r>
            <w:r w:rsidR="00497798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-</w:t>
            </w:r>
            <w:r w:rsidR="00497798" w:rsidRPr="00497798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proofErr w:type="gramEnd"/>
            <w:r w:rsidR="00497798" w:rsidRPr="00497798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 важно его собственное мироощущ</w:t>
            </w:r>
            <w:r w:rsidR="00497798" w:rsidRPr="00497798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е</w:t>
            </w:r>
            <w:r w:rsidR="00497798" w:rsidRPr="00497798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ние.</w:t>
            </w:r>
            <w:r w:rsidRPr="0049779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ван</w:t>
            </w:r>
            <w:proofErr w:type="spellEnd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Бетховен продолжил общую </w:t>
            </w:r>
            <w:proofErr w:type="gramStart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линию</w:t>
            </w:r>
            <w:proofErr w:type="gramEnd"/>
            <w:r w:rsidR="00497798" w:rsidRPr="004977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как развития жанров симфонии, так и сонаты, квартета.</w:t>
            </w:r>
          </w:p>
        </w:tc>
        <w:tc>
          <w:tcPr>
            <w:tcW w:w="3796" w:type="dxa"/>
            <w:hideMark/>
          </w:tcPr>
          <w:p w:rsidR="00C13EB3" w:rsidRPr="00232112" w:rsidRDefault="00C13EB3" w:rsidP="004977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1) неправильное употребление падежной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формы существительного с предлогом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C13EB3" w:rsidRPr="00232112" w:rsidRDefault="00C13EB3" w:rsidP="00497798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C13EB3" w:rsidRPr="00232112" w:rsidRDefault="00C13EB3" w:rsidP="00C13EB3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C13EB3" w:rsidRPr="00232112" w:rsidTr="003D1BE7"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C13EB3" w:rsidRPr="00232112" w:rsidTr="003D1BE7"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3EB3" w:rsidRPr="00232112" w:rsidRDefault="00C13EB3" w:rsidP="003D1BE7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3EB3" w:rsidRPr="00464DDF" w:rsidRDefault="00C13EB3" w:rsidP="00C13E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3EB3" w:rsidRDefault="00C13EB3" w:rsidP="00C13E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C13EB3" w:rsidRDefault="00497798" w:rsidP="0049779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заг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релый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49779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97798">
        <w:rPr>
          <w:rFonts w:ascii="Times New Roman" w:hAnsi="Times New Roman" w:cs="Times New Roman"/>
          <w:sz w:val="20"/>
          <w:szCs w:val="20"/>
        </w:rPr>
        <w:t>..рифей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распол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..житься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прик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снуться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7798">
        <w:rPr>
          <w:rFonts w:ascii="Times New Roman" w:hAnsi="Times New Roman" w:cs="Times New Roman"/>
          <w:sz w:val="20"/>
          <w:szCs w:val="20"/>
        </w:rPr>
        <w:t>одр..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хлеть</w:t>
      </w:r>
      <w:proofErr w:type="spellEnd"/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798" w:rsidRDefault="00497798" w:rsidP="004977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497798" w:rsidRPr="00497798" w:rsidRDefault="00497798" w:rsidP="0049779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497798">
        <w:rPr>
          <w:rFonts w:ascii="Times New Roman" w:hAnsi="Times New Roman" w:cs="Times New Roman"/>
          <w:sz w:val="20"/>
          <w:szCs w:val="20"/>
        </w:rPr>
        <w:t>пр..милый, пр..возмог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помощный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9779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97798">
        <w:rPr>
          <w:rFonts w:ascii="Times New Roman" w:hAnsi="Times New Roman" w:cs="Times New Roman"/>
          <w:sz w:val="20"/>
          <w:szCs w:val="20"/>
        </w:rPr>
        <w:t>..дох</w:t>
      </w:r>
    </w:p>
    <w:p w:rsidR="00497798" w:rsidRDefault="00497798" w:rsidP="0049779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497798">
        <w:rPr>
          <w:rFonts w:ascii="Times New Roman" w:hAnsi="Times New Roman" w:cs="Times New Roman"/>
          <w:sz w:val="20"/>
          <w:szCs w:val="20"/>
        </w:rPr>
        <w:t>пр..дедушка, с..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зыв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97798">
        <w:rPr>
          <w:rFonts w:ascii="Times New Roman" w:hAnsi="Times New Roman" w:cs="Times New Roman"/>
          <w:sz w:val="20"/>
          <w:szCs w:val="20"/>
        </w:rPr>
        <w:t>по..жечь, о..бросить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7798">
        <w:rPr>
          <w:rFonts w:ascii="Times New Roman" w:hAnsi="Times New Roman" w:cs="Times New Roman"/>
          <w:sz w:val="20"/>
          <w:szCs w:val="20"/>
        </w:rPr>
        <w:t>пр..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высил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, пр..бой</w:t>
      </w:r>
      <w:proofErr w:type="gramEnd"/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798" w:rsidRPr="00D831D7" w:rsidRDefault="00497798" w:rsidP="004977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497798" w:rsidRDefault="00497798" w:rsidP="0049779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подмеш</w:t>
      </w:r>
      <w:proofErr w:type="spellEnd"/>
      <w:proofErr w:type="gramStart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497798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погор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памятл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находч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вость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подмиг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вать</w:t>
      </w:r>
      <w:proofErr w:type="spellEnd"/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798" w:rsidRPr="00F464C2" w:rsidRDefault="00497798" w:rsidP="004977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497798" w:rsidRDefault="00497798" w:rsidP="0049779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задерж</w:t>
      </w:r>
      <w:proofErr w:type="spellEnd"/>
      <w:proofErr w:type="gramStart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497798">
        <w:rPr>
          <w:rFonts w:ascii="Times New Roman" w:hAnsi="Times New Roman" w:cs="Times New Roman"/>
          <w:sz w:val="20"/>
          <w:szCs w:val="20"/>
        </w:rPr>
        <w:t>шься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7798">
        <w:rPr>
          <w:rFonts w:ascii="Times New Roman" w:hAnsi="Times New Roman" w:cs="Times New Roman"/>
          <w:sz w:val="20"/>
          <w:szCs w:val="20"/>
        </w:rPr>
        <w:t>атаку..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97798" w:rsidRDefault="00497798" w:rsidP="0049779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всклокоч</w:t>
      </w:r>
      <w:proofErr w:type="spellEnd"/>
      <w:proofErr w:type="gramStart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497798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перекормл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сфотографиру</w:t>
      </w:r>
      <w:proofErr w:type="spellEnd"/>
      <w:r w:rsidRPr="0049779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7798">
        <w:rPr>
          <w:rFonts w:ascii="Times New Roman" w:hAnsi="Times New Roman" w:cs="Times New Roman"/>
          <w:sz w:val="20"/>
          <w:szCs w:val="20"/>
        </w:rPr>
        <w:t>шься</w:t>
      </w:r>
      <w:proofErr w:type="spellEnd"/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798" w:rsidRDefault="00497798" w:rsidP="0049779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798" w:rsidRDefault="00497798" w:rsidP="004977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Райский считал себя отнюдь (НЕ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ТСТАЛЫМ человеком.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В мечтах он открывал ещё (НЕ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ССЛЕДОВАННЫЕ земли.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lastRenderedPageBreak/>
        <w:t>Старая усадьба стояла на (НЕ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ЫСОКОМ холме.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Некоторые упражнения (НЕ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ЫПОЛНЕНЫ.</w:t>
      </w:r>
    </w:p>
    <w:p w:rsidR="00497798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В 1885 году В.Д. Поленов экспонировал на передвижной выставке (НЕ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ЕНЕЕ д</w:t>
      </w:r>
      <w:r w:rsidRPr="006D3967">
        <w:rPr>
          <w:rFonts w:ascii="Times New Roman" w:hAnsi="Times New Roman" w:cs="Times New Roman"/>
          <w:sz w:val="20"/>
          <w:szCs w:val="20"/>
        </w:rPr>
        <w:t>е</w:t>
      </w:r>
      <w:r w:rsidRPr="006D3967">
        <w:rPr>
          <w:rFonts w:ascii="Times New Roman" w:hAnsi="Times New Roman" w:cs="Times New Roman"/>
          <w:sz w:val="20"/>
          <w:szCs w:val="20"/>
        </w:rPr>
        <w:t>вяноста этюдов, привезённых им из поездки на Восток.</w:t>
      </w:r>
    </w:p>
    <w:p w:rsidR="006D3967" w:rsidRDefault="006D3967" w:rsidP="006D396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D3967" w:rsidRDefault="006D3967" w:rsidP="006D396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D3967" w:rsidRPr="00F464C2" w:rsidRDefault="006D3967" w:rsidP="006D396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МОТРЯ на то что большинство стихотворений В.А. Жуковского являются п</w:t>
      </w:r>
      <w:r w:rsidRPr="006D3967">
        <w:rPr>
          <w:rFonts w:ascii="Times New Roman" w:hAnsi="Times New Roman" w:cs="Times New Roman"/>
          <w:sz w:val="20"/>
          <w:szCs w:val="20"/>
        </w:rPr>
        <w:t>е</w:t>
      </w:r>
      <w:r w:rsidRPr="006D3967">
        <w:rPr>
          <w:rFonts w:ascii="Times New Roman" w:hAnsi="Times New Roman" w:cs="Times New Roman"/>
          <w:sz w:val="20"/>
          <w:szCs w:val="20"/>
        </w:rPr>
        <w:t>реводными, в них мы ВС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Ё(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ТАКИ) видим русский пейзаж.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Я хочу поговорить с вами (НА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ЧЁТ квартиры, (В)СВЯЗИ с чем прошу вас уделить мне немного внимания.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Студент выбрал эту тему реферата, ЧТ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БЫ) лучше узнать историю музыки, и (В)ТЕЧЕНИЕ месяца изучал полученные в библиотеке книги.</w:t>
      </w:r>
    </w:p>
    <w:p w:rsidR="006D3967" w:rsidRP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 xml:space="preserve">Призвание поэта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6D3967">
        <w:rPr>
          <w:rFonts w:ascii="Times New Roman" w:hAnsi="Times New Roman" w:cs="Times New Roman"/>
          <w:sz w:val="20"/>
          <w:szCs w:val="20"/>
        </w:rPr>
        <w:t>творить для вечности, (ПО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КОЛЬКУ лишь немногим совр</w:t>
      </w:r>
      <w:r w:rsidRPr="006D3967">
        <w:rPr>
          <w:rFonts w:ascii="Times New Roman" w:hAnsi="Times New Roman" w:cs="Times New Roman"/>
          <w:sz w:val="20"/>
          <w:szCs w:val="20"/>
        </w:rPr>
        <w:t>е</w:t>
      </w:r>
      <w:r w:rsidRPr="006D3967">
        <w:rPr>
          <w:rFonts w:ascii="Times New Roman" w:hAnsi="Times New Roman" w:cs="Times New Roman"/>
          <w:sz w:val="20"/>
          <w:szCs w:val="20"/>
        </w:rPr>
        <w:t>менникам дано оценить его творения, (ПО)ЭТОМУ он «сам свой высший суд».</w:t>
      </w:r>
    </w:p>
    <w:p w:rsidR="006D3967" w:rsidRDefault="006D3967" w:rsidP="006D396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D3967">
        <w:rPr>
          <w:rFonts w:ascii="Times New Roman" w:hAnsi="Times New Roman" w:cs="Times New Roman"/>
          <w:sz w:val="20"/>
          <w:szCs w:val="20"/>
        </w:rPr>
        <w:t>(НА</w:t>
      </w:r>
      <w:proofErr w:type="gramStart"/>
      <w:r w:rsidRPr="006D3967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6D3967">
        <w:rPr>
          <w:rFonts w:ascii="Times New Roman" w:hAnsi="Times New Roman" w:cs="Times New Roman"/>
          <w:sz w:val="20"/>
          <w:szCs w:val="20"/>
        </w:rPr>
        <w:t>РОТЯЖЕНИИ всей жизни И.И. Шишкин постоянно приезжал в отчий край, в котором всё ТАК(ЖЕ) черпал творческие силы.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61273" w:rsidRDefault="00E61273" w:rsidP="00E6127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все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E61273" w:rsidRDefault="00E61273" w:rsidP="006D3967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E61273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spellStart"/>
      <w:r w:rsidRPr="00E61273">
        <w:rPr>
          <w:rFonts w:ascii="Times New Roman" w:hAnsi="Times New Roman" w:cs="Times New Roman"/>
          <w:b/>
          <w:sz w:val="20"/>
          <w:szCs w:val="20"/>
        </w:rPr>
        <w:t>писа</w:t>
      </w:r>
      <w:proofErr w:type="spellEnd"/>
      <w:r w:rsidRPr="00E61273">
        <w:rPr>
          <w:rFonts w:ascii="Times New Roman" w:hAnsi="Times New Roman" w:cs="Times New Roman"/>
          <w:b/>
          <w:sz w:val="20"/>
          <w:szCs w:val="20"/>
        </w:rPr>
        <w:t xml:space="preserve">(1)ой маслом картине </w:t>
      </w:r>
      <w:proofErr w:type="spellStart"/>
      <w:r w:rsidRPr="00E61273">
        <w:rPr>
          <w:rFonts w:ascii="Times New Roman" w:hAnsi="Times New Roman" w:cs="Times New Roman"/>
          <w:b/>
          <w:sz w:val="20"/>
          <w:szCs w:val="20"/>
        </w:rPr>
        <w:t>изображе</w:t>
      </w:r>
      <w:proofErr w:type="spellEnd"/>
      <w:r w:rsidRPr="00E61273">
        <w:rPr>
          <w:rFonts w:ascii="Times New Roman" w:hAnsi="Times New Roman" w:cs="Times New Roman"/>
          <w:b/>
          <w:sz w:val="20"/>
          <w:szCs w:val="20"/>
        </w:rPr>
        <w:t xml:space="preserve">(2)а девушка с </w:t>
      </w:r>
      <w:proofErr w:type="spellStart"/>
      <w:r w:rsidRPr="00E61273">
        <w:rPr>
          <w:rFonts w:ascii="Times New Roman" w:hAnsi="Times New Roman" w:cs="Times New Roman"/>
          <w:b/>
          <w:sz w:val="20"/>
          <w:szCs w:val="20"/>
        </w:rPr>
        <w:t>точё</w:t>
      </w:r>
      <w:proofErr w:type="spellEnd"/>
      <w:r w:rsidRPr="00E61273">
        <w:rPr>
          <w:rFonts w:ascii="Times New Roman" w:hAnsi="Times New Roman" w:cs="Times New Roman"/>
          <w:b/>
          <w:sz w:val="20"/>
          <w:szCs w:val="20"/>
        </w:rPr>
        <w:t xml:space="preserve">(3)ой фигурой </w:t>
      </w:r>
      <w:proofErr w:type="gramStart"/>
      <w:r w:rsidRPr="00E61273">
        <w:rPr>
          <w:rFonts w:ascii="Times New Roman" w:hAnsi="Times New Roman" w:cs="Times New Roman"/>
          <w:b/>
          <w:sz w:val="20"/>
          <w:szCs w:val="20"/>
        </w:rPr>
        <w:t>в дли</w:t>
      </w:r>
      <w:proofErr w:type="gramEnd"/>
      <w:r w:rsidRPr="00E61273">
        <w:rPr>
          <w:rFonts w:ascii="Times New Roman" w:hAnsi="Times New Roman" w:cs="Times New Roman"/>
          <w:b/>
          <w:sz w:val="20"/>
          <w:szCs w:val="20"/>
        </w:rPr>
        <w:t>(4)</w:t>
      </w:r>
      <w:proofErr w:type="spellStart"/>
      <w:r w:rsidRPr="00E61273">
        <w:rPr>
          <w:rFonts w:ascii="Times New Roman" w:hAnsi="Times New Roman" w:cs="Times New Roman"/>
          <w:b/>
          <w:sz w:val="20"/>
          <w:szCs w:val="20"/>
        </w:rPr>
        <w:t>ом</w:t>
      </w:r>
      <w:proofErr w:type="spellEnd"/>
      <w:r w:rsidRPr="00E61273">
        <w:rPr>
          <w:rFonts w:ascii="Times New Roman" w:hAnsi="Times New Roman" w:cs="Times New Roman"/>
          <w:b/>
          <w:sz w:val="20"/>
          <w:szCs w:val="20"/>
        </w:rPr>
        <w:t xml:space="preserve"> платье.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1273" w:rsidRPr="00F464C2" w:rsidRDefault="00E61273" w:rsidP="00E6127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E61273" w:rsidRPr="00E61273" w:rsidRDefault="00E61273" w:rsidP="00E6127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1273">
        <w:rPr>
          <w:rFonts w:ascii="Times New Roman" w:hAnsi="Times New Roman" w:cs="Times New Roman"/>
          <w:sz w:val="20"/>
          <w:szCs w:val="20"/>
        </w:rPr>
        <w:t xml:space="preserve"> И в дождь и в холодный ветер и в грозу радостно возвращаться домой с полной корзиной грибов.</w:t>
      </w:r>
    </w:p>
    <w:p w:rsidR="00E61273" w:rsidRPr="00E61273" w:rsidRDefault="00E61273" w:rsidP="00E6127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1273">
        <w:rPr>
          <w:rFonts w:ascii="Times New Roman" w:hAnsi="Times New Roman" w:cs="Times New Roman"/>
          <w:sz w:val="20"/>
          <w:szCs w:val="20"/>
        </w:rPr>
        <w:t xml:space="preserve"> Минералоги и ювелиры гранильщики и камнерезы должны учиться улавливать и понимать цветовые оттенки.</w:t>
      </w:r>
    </w:p>
    <w:p w:rsidR="00E61273" w:rsidRPr="00E61273" w:rsidRDefault="00E61273" w:rsidP="00E6127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1273">
        <w:rPr>
          <w:rFonts w:ascii="Times New Roman" w:hAnsi="Times New Roman" w:cs="Times New Roman"/>
          <w:sz w:val="20"/>
          <w:szCs w:val="20"/>
        </w:rPr>
        <w:t xml:space="preserve"> Этот край нехоженых троп и непуганых зверей и птиц обладает большой привл</w:t>
      </w:r>
      <w:r w:rsidRPr="00E61273">
        <w:rPr>
          <w:rFonts w:ascii="Times New Roman" w:hAnsi="Times New Roman" w:cs="Times New Roman"/>
          <w:sz w:val="20"/>
          <w:szCs w:val="20"/>
        </w:rPr>
        <w:t>е</w:t>
      </w:r>
      <w:r w:rsidRPr="00E61273">
        <w:rPr>
          <w:rFonts w:ascii="Times New Roman" w:hAnsi="Times New Roman" w:cs="Times New Roman"/>
          <w:sz w:val="20"/>
          <w:szCs w:val="20"/>
        </w:rPr>
        <w:t>кательностью.</w:t>
      </w:r>
    </w:p>
    <w:p w:rsidR="00E61273" w:rsidRPr="00E61273" w:rsidRDefault="00E61273" w:rsidP="00E6127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1273">
        <w:rPr>
          <w:rFonts w:ascii="Times New Roman" w:hAnsi="Times New Roman" w:cs="Times New Roman"/>
          <w:sz w:val="20"/>
          <w:szCs w:val="20"/>
        </w:rPr>
        <w:t xml:space="preserve"> Каждая осина в лесу или на меже осенью кажется мне каким-то фантастическим растением.</w:t>
      </w:r>
    </w:p>
    <w:p w:rsidR="00E61273" w:rsidRDefault="00E61273" w:rsidP="00E6127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1273">
        <w:rPr>
          <w:rFonts w:ascii="Times New Roman" w:hAnsi="Times New Roman" w:cs="Times New Roman"/>
          <w:sz w:val="20"/>
          <w:szCs w:val="20"/>
        </w:rPr>
        <w:t xml:space="preserve"> Сюжеты для произведений декабристам подсказывали как актуальные проблемы современной </w:t>
      </w:r>
      <w:proofErr w:type="gramStart"/>
      <w:r w:rsidRPr="00E61273">
        <w:rPr>
          <w:rFonts w:ascii="Times New Roman" w:hAnsi="Times New Roman" w:cs="Times New Roman"/>
          <w:sz w:val="20"/>
          <w:szCs w:val="20"/>
        </w:rPr>
        <w:t>жизни</w:t>
      </w:r>
      <w:proofErr w:type="gramEnd"/>
      <w:r w:rsidRPr="00E61273">
        <w:rPr>
          <w:rFonts w:ascii="Times New Roman" w:hAnsi="Times New Roman" w:cs="Times New Roman"/>
          <w:sz w:val="20"/>
          <w:szCs w:val="20"/>
        </w:rPr>
        <w:t xml:space="preserve"> так и события национальной истории.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1273" w:rsidRDefault="00E61273" w:rsidP="00E6127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у(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ой(-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ых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предложении должн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а(-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ая(-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E61273" w:rsidRDefault="00E61273" w:rsidP="00E6127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Можно лишь преклоняться перед гением Марины Цветаевой (1) создавшей с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вершенно неповторимый поэтический мир (2) и (3) свято верившей (4) в свою м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зу.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1273" w:rsidRPr="008A0B2E" w:rsidRDefault="00E61273" w:rsidP="00E6127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E61273" w:rsidRDefault="00E61273" w:rsidP="00E6127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Третьяковская галерея (1) как известно (2) называется по имени Павла Миха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й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ловича Третьякова –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купца, своё богатство употребившего на пользу общества. Увлечённый живописью, он положил начало (3) поистине (4) замечательному со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</w:t>
      </w:r>
      <w:r w:rsidRPr="00E6127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ранию картин.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1273" w:rsidRDefault="00E61273" w:rsidP="00E6127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у(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ой(-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ых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предложении должн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а(-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ая(-</w:t>
      </w:r>
      <w:proofErr w:type="spellStart"/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E61273">
        <w:rPr>
          <w:rFonts w:ascii="Times New Roman" w:hAnsi="Times New Roman" w:cs="Times New Roman"/>
          <w:b/>
          <w:sz w:val="20"/>
          <w:szCs w:val="20"/>
        </w:rPr>
        <w:t>Отец Аркадия Кирсанова (1) сохранил юношескую любовь к поэзии Пушкина (2) стихами (3) которого (4) он искренне восхищается.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1273" w:rsidRDefault="00E61273" w:rsidP="00E6127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8A0B2E">
        <w:rPr>
          <w:rFonts w:ascii="Times New Roman" w:hAnsi="Times New Roman" w:cs="Times New Roman"/>
          <w:sz w:val="20"/>
          <w:szCs w:val="20"/>
        </w:rPr>
        <w:t>д</w:t>
      </w:r>
      <w:r w:rsidRPr="008A0B2E">
        <w:rPr>
          <w:rFonts w:ascii="Times New Roman" w:hAnsi="Times New Roman" w:cs="Times New Roman"/>
          <w:sz w:val="20"/>
          <w:szCs w:val="20"/>
        </w:rPr>
        <w:t>ложении должны стоять запятые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E61273">
        <w:rPr>
          <w:rFonts w:ascii="Times New Roman" w:hAnsi="Times New Roman" w:cs="Times New Roman"/>
          <w:b/>
          <w:sz w:val="20"/>
          <w:szCs w:val="20"/>
        </w:rPr>
        <w:t>На каменной террасе одного из самых красивых зданий города (1) находились двое (2) и (3) пока тени неуклонно удлинялись (</w:t>
      </w:r>
      <w:proofErr w:type="gramStart"/>
      <w:r w:rsidRPr="00E61273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gramEnd"/>
      <w:r w:rsidRPr="00E61273">
        <w:rPr>
          <w:rFonts w:ascii="Times New Roman" w:hAnsi="Times New Roman" w:cs="Times New Roman"/>
          <w:b/>
          <w:sz w:val="20"/>
          <w:szCs w:val="20"/>
        </w:rPr>
        <w:t>они смотрели (5) как в окнах верхних этажей зажигалось ослепительное солнце.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1273" w:rsidRDefault="00E61273" w:rsidP="00E6127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1273" w:rsidRPr="00232112" w:rsidRDefault="00E61A84" w:rsidP="00E612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.9pt;width:321.45pt;height:13.9pt;z-index:251658752" filled="f"/>
        </w:pict>
      </w:r>
      <w:r w:rsidR="00E61273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E61273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E61273" w:rsidRPr="00232112">
        <w:rPr>
          <w:rFonts w:ascii="Times New Roman" w:hAnsi="Times New Roman"/>
          <w:b/>
          <w:sz w:val="20"/>
          <w:szCs w:val="20"/>
        </w:rPr>
        <w:t>– 25.</w:t>
      </w:r>
    </w:p>
    <w:p w:rsidR="00E61273" w:rsidRDefault="00E61273" w:rsidP="00E61273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(1)Говорят, что талантливый человек талантлив во всём. (2)Но главное качество т</w:t>
      </w:r>
      <w:r w:rsidRPr="00E61273">
        <w:rPr>
          <w:rFonts w:ascii="Times New Roman" w:hAnsi="Times New Roman" w:cs="Times New Roman"/>
          <w:sz w:val="20"/>
          <w:szCs w:val="20"/>
        </w:rPr>
        <w:t>а</w:t>
      </w:r>
      <w:r w:rsidRPr="00E61273">
        <w:rPr>
          <w:rFonts w:ascii="Times New Roman" w:hAnsi="Times New Roman" w:cs="Times New Roman"/>
          <w:sz w:val="20"/>
          <w:szCs w:val="20"/>
        </w:rPr>
        <w:t xml:space="preserve">кого человека </w:t>
      </w:r>
      <w:r w:rsidR="008771AD">
        <w:rPr>
          <w:rFonts w:ascii="Times New Roman" w:hAnsi="Times New Roman" w:cs="Times New Roman"/>
          <w:sz w:val="20"/>
          <w:szCs w:val="20"/>
        </w:rPr>
        <w:t xml:space="preserve">– </w:t>
      </w:r>
      <w:r w:rsidRPr="00E61273">
        <w:rPr>
          <w:rFonts w:ascii="Times New Roman" w:hAnsi="Times New Roman" w:cs="Times New Roman"/>
          <w:sz w:val="20"/>
          <w:szCs w:val="20"/>
        </w:rPr>
        <w:t>это любовь к людям и своему делу.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E61273">
        <w:rPr>
          <w:rFonts w:ascii="Times New Roman" w:hAnsi="Times New Roman" w:cs="Times New Roman"/>
          <w:sz w:val="20"/>
          <w:szCs w:val="20"/>
        </w:rPr>
        <w:t>(3)В своей книге о С.Я. Маршаке, вышедшей в серии «Жизнь замечательных л</w:t>
      </w:r>
      <w:r w:rsidRPr="00E61273">
        <w:rPr>
          <w:rFonts w:ascii="Times New Roman" w:hAnsi="Times New Roman" w:cs="Times New Roman"/>
          <w:sz w:val="20"/>
          <w:szCs w:val="20"/>
        </w:rPr>
        <w:t>ю</w:t>
      </w:r>
      <w:r w:rsidRPr="00E61273">
        <w:rPr>
          <w:rFonts w:ascii="Times New Roman" w:hAnsi="Times New Roman" w:cs="Times New Roman"/>
          <w:sz w:val="20"/>
          <w:szCs w:val="20"/>
        </w:rPr>
        <w:t>дей», Марк Гейзер подробно рассказывает о приходе поэта в литературу, и мы узнаём, что начинал Маршак со стихов, которые вызвали восторженные отзывы Стасова, сразу же взявшего юного поэта под опеку, а также Горького, Шаляпина и других выдающихся мастеров. (4)Ахматова, например, позднее признавалась Самуилу Яковлевичу, что без</w:t>
      </w:r>
      <w:proofErr w:type="gramEnd"/>
      <w:r w:rsidRPr="00E61273">
        <w:rPr>
          <w:rFonts w:ascii="Times New Roman" w:hAnsi="Times New Roman" w:cs="Times New Roman"/>
          <w:sz w:val="20"/>
          <w:szCs w:val="20"/>
        </w:rPr>
        <w:t xml:space="preserve"> его «Книги Руфи», вышедшей ещё в 1909 году, не было бы её «Лотовой жены» и нек</w:t>
      </w:r>
      <w:r w:rsidRPr="00E61273">
        <w:rPr>
          <w:rFonts w:ascii="Times New Roman" w:hAnsi="Times New Roman" w:cs="Times New Roman"/>
          <w:sz w:val="20"/>
          <w:szCs w:val="20"/>
        </w:rPr>
        <w:t>о</w:t>
      </w:r>
      <w:r w:rsidRPr="00E61273">
        <w:rPr>
          <w:rFonts w:ascii="Times New Roman" w:hAnsi="Times New Roman" w:cs="Times New Roman"/>
          <w:sz w:val="20"/>
          <w:szCs w:val="20"/>
        </w:rPr>
        <w:t>торых других стихов.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(4)В жизни Маршака случалось такое, что ему угрожала реальная опасность.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 xml:space="preserve">(5)Вот хотя бы история с разгромом </w:t>
      </w:r>
      <w:proofErr w:type="spellStart"/>
      <w:r w:rsidRPr="00E61273">
        <w:rPr>
          <w:rFonts w:ascii="Times New Roman" w:hAnsi="Times New Roman" w:cs="Times New Roman"/>
          <w:sz w:val="20"/>
          <w:szCs w:val="20"/>
        </w:rPr>
        <w:t>маршаковской</w:t>
      </w:r>
      <w:proofErr w:type="spellEnd"/>
      <w:r w:rsidRPr="00E61273">
        <w:rPr>
          <w:rFonts w:ascii="Times New Roman" w:hAnsi="Times New Roman" w:cs="Times New Roman"/>
          <w:sz w:val="20"/>
          <w:szCs w:val="20"/>
        </w:rPr>
        <w:t xml:space="preserve"> редакции </w:t>
      </w:r>
      <w:proofErr w:type="spellStart"/>
      <w:r w:rsidRPr="00E61273">
        <w:rPr>
          <w:rFonts w:ascii="Times New Roman" w:hAnsi="Times New Roman" w:cs="Times New Roman"/>
          <w:sz w:val="20"/>
          <w:szCs w:val="20"/>
        </w:rPr>
        <w:t>Детиздата</w:t>
      </w:r>
      <w:proofErr w:type="spellEnd"/>
      <w:r w:rsidRPr="00E61273">
        <w:rPr>
          <w:rFonts w:ascii="Times New Roman" w:hAnsi="Times New Roman" w:cs="Times New Roman"/>
          <w:sz w:val="20"/>
          <w:szCs w:val="20"/>
        </w:rPr>
        <w:t>, когда были арестованы многие её сотрудники и авторы. (7)Годы спустя в деле одного из репресс</w:t>
      </w:r>
      <w:r w:rsidRPr="00E61273">
        <w:rPr>
          <w:rFonts w:ascii="Times New Roman" w:hAnsi="Times New Roman" w:cs="Times New Roman"/>
          <w:sz w:val="20"/>
          <w:szCs w:val="20"/>
        </w:rPr>
        <w:t>и</w:t>
      </w:r>
      <w:r w:rsidRPr="00E61273">
        <w:rPr>
          <w:rFonts w:ascii="Times New Roman" w:hAnsi="Times New Roman" w:cs="Times New Roman"/>
          <w:sz w:val="20"/>
          <w:szCs w:val="20"/>
        </w:rPr>
        <w:t xml:space="preserve">рованных тогда </w:t>
      </w:r>
      <w:proofErr w:type="spellStart"/>
      <w:r w:rsidRPr="00E61273">
        <w:rPr>
          <w:rFonts w:ascii="Times New Roman" w:hAnsi="Times New Roman" w:cs="Times New Roman"/>
          <w:sz w:val="20"/>
          <w:szCs w:val="20"/>
        </w:rPr>
        <w:t>детиздатовцев</w:t>
      </w:r>
      <w:proofErr w:type="spellEnd"/>
      <w:r w:rsidRPr="00E61273">
        <w:rPr>
          <w:rFonts w:ascii="Times New Roman" w:hAnsi="Times New Roman" w:cs="Times New Roman"/>
          <w:sz w:val="20"/>
          <w:szCs w:val="20"/>
        </w:rPr>
        <w:t xml:space="preserve"> нашли ордер на арест самого Самуила Яковлевича. (8)Спасло его то, что он вовремя уехал из Ленинграда...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(9)Откуда же взялся детский классик Маршак, восхищавший таких больших и очень разных писателей, как М. Горький, В. Маяковский, М. Цветаева, К. Чуковский? (10)</w:t>
      </w:r>
      <w:proofErr w:type="spellStart"/>
      <w:proofErr w:type="gramStart"/>
      <w:r w:rsidRPr="00E61273">
        <w:rPr>
          <w:rFonts w:ascii="Times New Roman" w:hAnsi="Times New Roman" w:cs="Times New Roman"/>
          <w:sz w:val="20"/>
          <w:szCs w:val="20"/>
        </w:rPr>
        <w:t>Все</w:t>
      </w:r>
      <w:r w:rsidR="008771AD">
        <w:rPr>
          <w:rFonts w:ascii="Times New Roman" w:hAnsi="Times New Roman" w:cs="Times New Roman"/>
          <w:sz w:val="20"/>
          <w:szCs w:val="20"/>
        </w:rPr>
        <w:t>-</w:t>
      </w:r>
      <w:r w:rsidRPr="00E61273">
        <w:rPr>
          <w:rFonts w:ascii="Times New Roman" w:hAnsi="Times New Roman" w:cs="Times New Roman"/>
          <w:sz w:val="20"/>
          <w:szCs w:val="20"/>
        </w:rPr>
        <w:t>мирно</w:t>
      </w:r>
      <w:proofErr w:type="spellEnd"/>
      <w:proofErr w:type="gramEnd"/>
      <w:r w:rsidRPr="00E61273">
        <w:rPr>
          <w:rFonts w:ascii="Times New Roman" w:hAnsi="Times New Roman" w:cs="Times New Roman"/>
          <w:sz w:val="20"/>
          <w:szCs w:val="20"/>
        </w:rPr>
        <w:t xml:space="preserve"> известный переводчик, выигрывавший творческие «дуэли» у самых выдающихся мастеров? (11)Замечательный педагог, воспитатель юных, да и не юных поэтов?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 xml:space="preserve">(12)Главное, наверное, было в его любви </w:t>
      </w:r>
      <w:r w:rsidR="008771AD">
        <w:rPr>
          <w:rFonts w:ascii="Times New Roman" w:hAnsi="Times New Roman" w:cs="Times New Roman"/>
          <w:sz w:val="20"/>
          <w:szCs w:val="20"/>
        </w:rPr>
        <w:t xml:space="preserve">– </w:t>
      </w:r>
      <w:r w:rsidRPr="00E61273">
        <w:rPr>
          <w:rFonts w:ascii="Times New Roman" w:hAnsi="Times New Roman" w:cs="Times New Roman"/>
          <w:sz w:val="20"/>
          <w:szCs w:val="20"/>
        </w:rPr>
        <w:t xml:space="preserve">к людям, к литературе и прежде всего к детям. (13)А знаменитые </w:t>
      </w:r>
      <w:proofErr w:type="spellStart"/>
      <w:r w:rsidRPr="00E61273">
        <w:rPr>
          <w:rFonts w:ascii="Times New Roman" w:hAnsi="Times New Roman" w:cs="Times New Roman"/>
          <w:sz w:val="20"/>
          <w:szCs w:val="20"/>
        </w:rPr>
        <w:t>маршаковские</w:t>
      </w:r>
      <w:proofErr w:type="spellEnd"/>
      <w:r w:rsidRPr="00E61273">
        <w:rPr>
          <w:rFonts w:ascii="Times New Roman" w:hAnsi="Times New Roman" w:cs="Times New Roman"/>
          <w:sz w:val="20"/>
          <w:szCs w:val="20"/>
        </w:rPr>
        <w:t xml:space="preserve"> беседы с чем-то заинтересовавшими его люд</w:t>
      </w:r>
      <w:r w:rsidRPr="00E61273">
        <w:rPr>
          <w:rFonts w:ascii="Times New Roman" w:hAnsi="Times New Roman" w:cs="Times New Roman"/>
          <w:sz w:val="20"/>
          <w:szCs w:val="20"/>
        </w:rPr>
        <w:t>ь</w:t>
      </w:r>
      <w:r w:rsidRPr="00E61273">
        <w:rPr>
          <w:rFonts w:ascii="Times New Roman" w:hAnsi="Times New Roman" w:cs="Times New Roman"/>
          <w:sz w:val="20"/>
          <w:szCs w:val="20"/>
        </w:rPr>
        <w:t xml:space="preserve">ми (чаще всего с литераторами) </w:t>
      </w:r>
      <w:r w:rsidR="008771AD">
        <w:rPr>
          <w:rFonts w:ascii="Times New Roman" w:hAnsi="Times New Roman" w:cs="Times New Roman"/>
          <w:sz w:val="20"/>
          <w:szCs w:val="20"/>
        </w:rPr>
        <w:t xml:space="preserve">– </w:t>
      </w:r>
      <w:r w:rsidRPr="00E61273">
        <w:rPr>
          <w:rFonts w:ascii="Times New Roman" w:hAnsi="Times New Roman" w:cs="Times New Roman"/>
          <w:sz w:val="20"/>
          <w:szCs w:val="20"/>
        </w:rPr>
        <w:t>восторженными откликами о них полны воспомин</w:t>
      </w:r>
      <w:r w:rsidRPr="00E61273">
        <w:rPr>
          <w:rFonts w:ascii="Times New Roman" w:hAnsi="Times New Roman" w:cs="Times New Roman"/>
          <w:sz w:val="20"/>
          <w:szCs w:val="20"/>
        </w:rPr>
        <w:t>а</w:t>
      </w:r>
      <w:r w:rsidRPr="00E61273">
        <w:rPr>
          <w:rFonts w:ascii="Times New Roman" w:hAnsi="Times New Roman" w:cs="Times New Roman"/>
          <w:sz w:val="20"/>
          <w:szCs w:val="20"/>
        </w:rPr>
        <w:t>ния о Самуиле Яковлевиче?..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(14)Одну из самых сильных, впечатляющих страниц в творческой биографии Ма</w:t>
      </w:r>
      <w:r w:rsidRPr="00E61273">
        <w:rPr>
          <w:rFonts w:ascii="Times New Roman" w:hAnsi="Times New Roman" w:cs="Times New Roman"/>
          <w:sz w:val="20"/>
          <w:szCs w:val="20"/>
        </w:rPr>
        <w:t>р</w:t>
      </w:r>
      <w:r w:rsidRPr="00E61273">
        <w:rPr>
          <w:rFonts w:ascii="Times New Roman" w:hAnsi="Times New Roman" w:cs="Times New Roman"/>
          <w:sz w:val="20"/>
          <w:szCs w:val="20"/>
        </w:rPr>
        <w:t xml:space="preserve">шака приоткрыл Борис Полевой, в ту пору </w:t>
      </w:r>
      <w:r w:rsidR="008771AD">
        <w:rPr>
          <w:rFonts w:ascii="Times New Roman" w:hAnsi="Times New Roman" w:cs="Times New Roman"/>
          <w:sz w:val="20"/>
          <w:szCs w:val="20"/>
        </w:rPr>
        <w:t xml:space="preserve">– </w:t>
      </w:r>
      <w:r w:rsidRPr="00E61273">
        <w:rPr>
          <w:rFonts w:ascii="Times New Roman" w:hAnsi="Times New Roman" w:cs="Times New Roman"/>
          <w:sz w:val="20"/>
          <w:szCs w:val="20"/>
        </w:rPr>
        <w:t xml:space="preserve">главный редактор журнала «Юность». (15)Он уже слышал, что Маршак еле жив, что врачи борются даже не за дни, а за часы </w:t>
      </w:r>
      <w:r w:rsidRPr="00E61273">
        <w:rPr>
          <w:rFonts w:ascii="Times New Roman" w:hAnsi="Times New Roman" w:cs="Times New Roman"/>
          <w:sz w:val="20"/>
          <w:szCs w:val="20"/>
        </w:rPr>
        <w:lastRenderedPageBreak/>
        <w:t>его жизни... (16)И вдруг звонок у него в редакции: «С вами хочет говорить Самуил Яковлевич». (17)Полевой сначала не поверил.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 xml:space="preserve">(18)«И тут я слышу то, </w:t>
      </w:r>
      <w:r w:rsidR="008771AD">
        <w:rPr>
          <w:rFonts w:ascii="Times New Roman" w:hAnsi="Times New Roman" w:cs="Times New Roman"/>
          <w:sz w:val="20"/>
          <w:szCs w:val="20"/>
        </w:rPr>
        <w:t xml:space="preserve"> – </w:t>
      </w:r>
      <w:r w:rsidRPr="00E61273">
        <w:rPr>
          <w:rFonts w:ascii="Times New Roman" w:hAnsi="Times New Roman" w:cs="Times New Roman"/>
          <w:sz w:val="20"/>
          <w:szCs w:val="20"/>
        </w:rPr>
        <w:t xml:space="preserve">вспоминает он, </w:t>
      </w:r>
      <w:r w:rsidR="008771AD">
        <w:rPr>
          <w:rFonts w:ascii="Times New Roman" w:hAnsi="Times New Roman" w:cs="Times New Roman"/>
          <w:sz w:val="20"/>
          <w:szCs w:val="20"/>
        </w:rPr>
        <w:t>–</w:t>
      </w:r>
      <w:r w:rsidRPr="00E61273">
        <w:rPr>
          <w:rFonts w:ascii="Times New Roman" w:hAnsi="Times New Roman" w:cs="Times New Roman"/>
          <w:sz w:val="20"/>
          <w:szCs w:val="20"/>
        </w:rPr>
        <w:t xml:space="preserve"> что сразу убеждает меня, что я говорю с настоящим Маршаком, с поэтом, находящимся при смерти:</w:t>
      </w:r>
    </w:p>
    <w:p w:rsidR="00E61273" w:rsidRPr="00E61273" w:rsidRDefault="008771AD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="00E61273" w:rsidRPr="00E61273">
        <w:rPr>
          <w:rFonts w:ascii="Times New Roman" w:hAnsi="Times New Roman" w:cs="Times New Roman"/>
          <w:sz w:val="20"/>
          <w:szCs w:val="20"/>
        </w:rPr>
        <w:t xml:space="preserve"> (19)Голубчик мой, вы, наверное, слышали, я ослеп. (20)Ничего не вижу.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1273" w:rsidRPr="00E61273">
        <w:rPr>
          <w:rFonts w:ascii="Times New Roman" w:hAnsi="Times New Roman" w:cs="Times New Roman"/>
          <w:sz w:val="20"/>
          <w:szCs w:val="20"/>
        </w:rPr>
        <w:t>(21)Но гранки мне прочли. (22)Поверьте, там есть серьёзные огрехи. (23)Нет-нет, не ваши, а мои огрехи... (24)Гранки перед вами? (25)Найдите страничку такую-то. (26)Нашли? (27)Возьмите карандашик, я вам продиктую поправку.</w:t>
      </w:r>
      <w:proofErr w:type="gramEnd"/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(28)Мне становится страшно.</w:t>
      </w:r>
    </w:p>
    <w:p w:rsidR="00E61273" w:rsidRPr="00E61273" w:rsidRDefault="008771AD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E61273" w:rsidRPr="00E61273">
        <w:rPr>
          <w:rFonts w:ascii="Times New Roman" w:hAnsi="Times New Roman" w:cs="Times New Roman"/>
          <w:sz w:val="20"/>
          <w:szCs w:val="20"/>
        </w:rPr>
        <w:t xml:space="preserve"> (29)Саму</w:t>
      </w:r>
      <w:r>
        <w:rPr>
          <w:rFonts w:ascii="Times New Roman" w:hAnsi="Times New Roman" w:cs="Times New Roman"/>
          <w:sz w:val="20"/>
          <w:szCs w:val="20"/>
        </w:rPr>
        <w:t>ил Яковлевич, я к вам заеду. (30</w:t>
      </w:r>
      <w:r w:rsidR="00E61273" w:rsidRPr="00E61273">
        <w:rPr>
          <w:rFonts w:ascii="Times New Roman" w:hAnsi="Times New Roman" w:cs="Times New Roman"/>
          <w:sz w:val="20"/>
          <w:szCs w:val="20"/>
        </w:rPr>
        <w:t>)Журнал потерпит.</w:t>
      </w:r>
    </w:p>
    <w:p w:rsidR="00E61273" w:rsidRPr="00E61273" w:rsidRDefault="008771AD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E61273" w:rsidRPr="00E61273">
        <w:rPr>
          <w:rFonts w:ascii="Times New Roman" w:hAnsi="Times New Roman" w:cs="Times New Roman"/>
          <w:sz w:val="20"/>
          <w:szCs w:val="20"/>
        </w:rPr>
        <w:t xml:space="preserve"> (31)Нет, нет, нет, это мы с вами можем потерпеть, а журнал терпеть не может. (32)У нас миллион читателей, им надо вовремя доставлять журнал. (33)Записывайте.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61273" w:rsidRPr="00E61273">
        <w:rPr>
          <w:rFonts w:ascii="Times New Roman" w:hAnsi="Times New Roman" w:cs="Times New Roman"/>
          <w:sz w:val="20"/>
          <w:szCs w:val="20"/>
        </w:rPr>
        <w:t xml:space="preserve"> (34)Это звучит уже как приказ».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(36)Полевой решил, что худшее для Маршака уже позади. (36)Не может же человек на смертном одре держать корректуру!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>(37)Но Маршак</w:t>
      </w:r>
      <w:r w:rsidR="008771AD">
        <w:rPr>
          <w:rFonts w:ascii="Times New Roman" w:hAnsi="Times New Roman" w:cs="Times New Roman"/>
          <w:sz w:val="20"/>
          <w:szCs w:val="20"/>
        </w:rPr>
        <w:t xml:space="preserve"> –</w:t>
      </w:r>
      <w:r w:rsidRPr="00E61273">
        <w:rPr>
          <w:rFonts w:ascii="Times New Roman" w:hAnsi="Times New Roman" w:cs="Times New Roman"/>
          <w:sz w:val="20"/>
          <w:szCs w:val="20"/>
        </w:rPr>
        <w:t xml:space="preserve"> мог! (38)И уже через день после этого разговора Полевой усл</w:t>
      </w:r>
      <w:r w:rsidRPr="00E61273">
        <w:rPr>
          <w:rFonts w:ascii="Times New Roman" w:hAnsi="Times New Roman" w:cs="Times New Roman"/>
          <w:sz w:val="20"/>
          <w:szCs w:val="20"/>
        </w:rPr>
        <w:t>ы</w:t>
      </w:r>
      <w:r w:rsidRPr="00E61273">
        <w:rPr>
          <w:rFonts w:ascii="Times New Roman" w:hAnsi="Times New Roman" w:cs="Times New Roman"/>
          <w:sz w:val="20"/>
          <w:szCs w:val="20"/>
        </w:rPr>
        <w:t>шал, что Самуила Яковлевича нет в живых...</w:t>
      </w:r>
    </w:p>
    <w:p w:rsidR="00E61273" w:rsidRPr="00E61273" w:rsidRDefault="00E61273" w:rsidP="008771A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 xml:space="preserve">(По С. </w:t>
      </w:r>
      <w:proofErr w:type="spellStart"/>
      <w:r w:rsidRPr="00E61273">
        <w:rPr>
          <w:rFonts w:ascii="Times New Roman" w:hAnsi="Times New Roman" w:cs="Times New Roman"/>
          <w:sz w:val="20"/>
          <w:szCs w:val="20"/>
        </w:rPr>
        <w:t>Сивоконю</w:t>
      </w:r>
      <w:proofErr w:type="spellEnd"/>
      <w:r w:rsidRPr="00E61273">
        <w:rPr>
          <w:rFonts w:ascii="Times New Roman" w:hAnsi="Times New Roman" w:cs="Times New Roman"/>
          <w:sz w:val="20"/>
          <w:szCs w:val="20"/>
        </w:rPr>
        <w:t>*)</w:t>
      </w:r>
    </w:p>
    <w:p w:rsidR="00E61273" w:rsidRP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61273" w:rsidRDefault="00E61273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61273">
        <w:rPr>
          <w:rFonts w:ascii="Times New Roman" w:hAnsi="Times New Roman" w:cs="Times New Roman"/>
          <w:sz w:val="20"/>
          <w:szCs w:val="20"/>
        </w:rPr>
        <w:t xml:space="preserve">* </w:t>
      </w:r>
      <w:r w:rsidRPr="008771AD">
        <w:rPr>
          <w:rFonts w:ascii="Times New Roman" w:hAnsi="Times New Roman" w:cs="Times New Roman"/>
          <w:b/>
          <w:i/>
          <w:sz w:val="20"/>
          <w:szCs w:val="20"/>
        </w:rPr>
        <w:t xml:space="preserve">Сергей Иванович </w:t>
      </w:r>
      <w:proofErr w:type="spellStart"/>
      <w:r w:rsidRPr="008771AD">
        <w:rPr>
          <w:rFonts w:ascii="Times New Roman" w:hAnsi="Times New Roman" w:cs="Times New Roman"/>
          <w:b/>
          <w:i/>
          <w:sz w:val="20"/>
          <w:szCs w:val="20"/>
        </w:rPr>
        <w:t>Сивоконь</w:t>
      </w:r>
      <w:proofErr w:type="spellEnd"/>
      <w:r w:rsidRPr="00E61273">
        <w:rPr>
          <w:rFonts w:ascii="Times New Roman" w:hAnsi="Times New Roman" w:cs="Times New Roman"/>
          <w:sz w:val="20"/>
          <w:szCs w:val="20"/>
        </w:rPr>
        <w:t xml:space="preserve"> (род</w:t>
      </w:r>
      <w:proofErr w:type="gramStart"/>
      <w:r w:rsidRPr="00E6127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612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127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61273">
        <w:rPr>
          <w:rFonts w:ascii="Times New Roman" w:hAnsi="Times New Roman" w:cs="Times New Roman"/>
          <w:sz w:val="20"/>
          <w:szCs w:val="20"/>
        </w:rPr>
        <w:t xml:space="preserve"> 1933 г.) </w:t>
      </w:r>
      <w:r w:rsidR="008771AD">
        <w:rPr>
          <w:rFonts w:ascii="Times New Roman" w:hAnsi="Times New Roman" w:cs="Times New Roman"/>
          <w:sz w:val="20"/>
          <w:szCs w:val="20"/>
        </w:rPr>
        <w:t>–</w:t>
      </w:r>
      <w:r w:rsidRPr="00E61273">
        <w:rPr>
          <w:rFonts w:ascii="Times New Roman" w:hAnsi="Times New Roman" w:cs="Times New Roman"/>
          <w:sz w:val="20"/>
          <w:szCs w:val="20"/>
        </w:rPr>
        <w:t xml:space="preserve"> русский литературный критик и л</w:t>
      </w:r>
      <w:r w:rsidRPr="00E61273">
        <w:rPr>
          <w:rFonts w:ascii="Times New Roman" w:hAnsi="Times New Roman" w:cs="Times New Roman"/>
          <w:sz w:val="20"/>
          <w:szCs w:val="20"/>
        </w:rPr>
        <w:t>и</w:t>
      </w:r>
      <w:r w:rsidRPr="00E61273">
        <w:rPr>
          <w:rFonts w:ascii="Times New Roman" w:hAnsi="Times New Roman" w:cs="Times New Roman"/>
          <w:sz w:val="20"/>
          <w:szCs w:val="20"/>
        </w:rPr>
        <w:t>тературовед, специалист по детской литературе.</w:t>
      </w:r>
    </w:p>
    <w:p w:rsidR="008771AD" w:rsidRDefault="008771AD" w:rsidP="00E612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71AD" w:rsidRPr="007169DD" w:rsidRDefault="008771AD" w:rsidP="008771A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169DD">
        <w:rPr>
          <w:rFonts w:ascii="Times New Roman" w:hAnsi="Times New Roman" w:cs="Times New Roman"/>
          <w:sz w:val="20"/>
          <w:szCs w:val="20"/>
        </w:rPr>
        <w:t>Какие из высказываний соответствуют содержанию текста? Укажите номера о</w:t>
      </w:r>
      <w:r w:rsidRPr="007169DD">
        <w:rPr>
          <w:rFonts w:ascii="Times New Roman" w:hAnsi="Times New Roman" w:cs="Times New Roman"/>
          <w:sz w:val="20"/>
          <w:szCs w:val="20"/>
        </w:rPr>
        <w:t>т</w:t>
      </w:r>
      <w:r w:rsidRPr="007169DD">
        <w:rPr>
          <w:rFonts w:ascii="Times New Roman" w:hAnsi="Times New Roman" w:cs="Times New Roman"/>
          <w:sz w:val="20"/>
          <w:szCs w:val="20"/>
        </w:rPr>
        <w:t>ветов.</w:t>
      </w:r>
    </w:p>
    <w:p w:rsidR="008771AD" w:rsidRPr="008771AD" w:rsidRDefault="008771AD" w:rsidP="008771A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771A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771AD">
        <w:rPr>
          <w:rFonts w:ascii="Times New Roman" w:hAnsi="Times New Roman" w:cs="Times New Roman"/>
          <w:sz w:val="20"/>
          <w:szCs w:val="20"/>
        </w:rPr>
        <w:t xml:space="preserve"> В книге Марка Гейзера освещено много до этого неизвестных современным чит</w:t>
      </w:r>
      <w:r w:rsidRPr="008771AD">
        <w:rPr>
          <w:rFonts w:ascii="Times New Roman" w:hAnsi="Times New Roman" w:cs="Times New Roman"/>
          <w:sz w:val="20"/>
          <w:szCs w:val="20"/>
        </w:rPr>
        <w:t>а</w:t>
      </w:r>
      <w:r w:rsidRPr="008771AD">
        <w:rPr>
          <w:rFonts w:ascii="Times New Roman" w:hAnsi="Times New Roman" w:cs="Times New Roman"/>
          <w:sz w:val="20"/>
          <w:szCs w:val="20"/>
        </w:rPr>
        <w:t>телям фактов из жизни С.Я. Маршака.</w:t>
      </w:r>
    </w:p>
    <w:p w:rsidR="008771AD" w:rsidRPr="008771AD" w:rsidRDefault="008771AD" w:rsidP="008771A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771A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771AD">
        <w:rPr>
          <w:rFonts w:ascii="Times New Roman" w:hAnsi="Times New Roman" w:cs="Times New Roman"/>
          <w:sz w:val="20"/>
          <w:szCs w:val="20"/>
        </w:rPr>
        <w:t xml:space="preserve"> В годы репрессий был выписан ордер на арест С.Я. Маршака.</w:t>
      </w:r>
    </w:p>
    <w:p w:rsidR="008771AD" w:rsidRPr="008771AD" w:rsidRDefault="008771AD" w:rsidP="008771A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771A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771AD">
        <w:rPr>
          <w:rFonts w:ascii="Times New Roman" w:hAnsi="Times New Roman" w:cs="Times New Roman"/>
          <w:sz w:val="20"/>
          <w:szCs w:val="20"/>
        </w:rPr>
        <w:t xml:space="preserve"> В произведениях А.А. Ахматовой С.Я. Маршак находил темы для своих новых стихотворений.</w:t>
      </w:r>
    </w:p>
    <w:p w:rsidR="008771AD" w:rsidRPr="008771AD" w:rsidRDefault="008771AD" w:rsidP="008771A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771A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771AD">
        <w:rPr>
          <w:rFonts w:ascii="Times New Roman" w:hAnsi="Times New Roman" w:cs="Times New Roman"/>
          <w:sz w:val="20"/>
          <w:szCs w:val="20"/>
        </w:rPr>
        <w:t xml:space="preserve"> С.Я. Маршак работал главным редактором журнала «Юность».</w:t>
      </w:r>
    </w:p>
    <w:p w:rsidR="008771AD" w:rsidRDefault="008771AD" w:rsidP="008771A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771A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771AD">
        <w:rPr>
          <w:rFonts w:ascii="Times New Roman" w:hAnsi="Times New Roman" w:cs="Times New Roman"/>
          <w:sz w:val="20"/>
          <w:szCs w:val="20"/>
        </w:rPr>
        <w:t xml:space="preserve"> С.Я. Маршак обладал важным качеством: он любил людей и своё дело.</w:t>
      </w:r>
    </w:p>
    <w:p w:rsidR="008771AD" w:rsidRDefault="008771AD" w:rsidP="008771A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71AD" w:rsidRDefault="008771AD" w:rsidP="008771A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771AD" w:rsidRDefault="008771AD" w:rsidP="008771A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8771AD" w:rsidRPr="008771AD" w:rsidRDefault="008771AD" w:rsidP="008771A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Предложения 6-8 подтверждают содержание предложения 5.</w:t>
      </w:r>
    </w:p>
    <w:p w:rsidR="008771AD" w:rsidRPr="008771AD" w:rsidRDefault="008771AD" w:rsidP="008771A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12-13 представлено рассуждение.</w:t>
      </w:r>
    </w:p>
    <w:p w:rsidR="008771AD" w:rsidRPr="008771AD" w:rsidRDefault="008771AD" w:rsidP="008771A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14-17 представлено описание.</w:t>
      </w:r>
    </w:p>
    <w:p w:rsidR="008771AD" w:rsidRPr="008771AD" w:rsidRDefault="008771AD" w:rsidP="008771A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Предложение 28 содержит описание состояния человека.</w:t>
      </w:r>
    </w:p>
    <w:p w:rsidR="00E61273" w:rsidRDefault="008771AD" w:rsidP="008771A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771A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35-36 содержится повествование.</w:t>
      </w:r>
    </w:p>
    <w:p w:rsidR="008771AD" w:rsidRDefault="008771AD" w:rsidP="008771AD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71AD" w:rsidRDefault="008771AD" w:rsidP="008771A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8771AD" w:rsidRPr="008771AD" w:rsidRDefault="008771AD" w:rsidP="008771AD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22.</w:t>
      </w:r>
      <w:r w:rsidRPr="008771AD">
        <w:t xml:space="preserve"> </w:t>
      </w:r>
      <w:r w:rsidRPr="008771AD">
        <w:rPr>
          <w:rFonts w:ascii="Times New Roman" w:hAnsi="Times New Roman"/>
          <w:sz w:val="20"/>
          <w:szCs w:val="20"/>
        </w:rPr>
        <w:t>В каком из перечисленных предложений есть контекстные синонимы? Выпиш</w:t>
      </w:r>
      <w:r w:rsidRPr="008771AD">
        <w:rPr>
          <w:rFonts w:ascii="Times New Roman" w:hAnsi="Times New Roman"/>
          <w:sz w:val="20"/>
          <w:szCs w:val="20"/>
        </w:rPr>
        <w:t>и</w:t>
      </w:r>
      <w:r w:rsidRPr="008771AD">
        <w:rPr>
          <w:rFonts w:ascii="Times New Roman" w:hAnsi="Times New Roman"/>
          <w:sz w:val="20"/>
          <w:szCs w:val="20"/>
        </w:rPr>
        <w:t>те номер этого предложения.</w:t>
      </w:r>
    </w:p>
    <w:p w:rsidR="008771AD" w:rsidRDefault="008771AD" w:rsidP="008771AD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8771A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771AD">
        <w:rPr>
          <w:rFonts w:ascii="Times New Roman" w:hAnsi="Times New Roman"/>
          <w:sz w:val="20"/>
          <w:szCs w:val="20"/>
        </w:rPr>
        <w:t xml:space="preserve"> 9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771AD">
        <w:rPr>
          <w:rFonts w:ascii="Times New Roman" w:hAnsi="Times New Roman"/>
          <w:sz w:val="20"/>
          <w:szCs w:val="20"/>
        </w:rPr>
        <w:t xml:space="preserve"> 12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771AD">
        <w:rPr>
          <w:rFonts w:ascii="Times New Roman" w:hAnsi="Times New Roman"/>
          <w:sz w:val="20"/>
          <w:szCs w:val="20"/>
        </w:rPr>
        <w:t xml:space="preserve"> 14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771AD">
        <w:rPr>
          <w:rFonts w:ascii="Times New Roman" w:hAnsi="Times New Roman"/>
          <w:sz w:val="20"/>
          <w:szCs w:val="20"/>
        </w:rPr>
        <w:t xml:space="preserve"> 31</w:t>
      </w:r>
    </w:p>
    <w:p w:rsidR="008771AD" w:rsidRDefault="008771AD" w:rsidP="008771AD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771AD" w:rsidRDefault="008771AD" w:rsidP="008771A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8771AD" w:rsidRDefault="008771AD" w:rsidP="008771AD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lastRenderedPageBreak/>
        <w:t>23.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34185">
        <w:rPr>
          <w:rFonts w:ascii="Times New Roman" w:hAnsi="Times New Roman"/>
          <w:sz w:val="20"/>
          <w:szCs w:val="20"/>
        </w:rPr>
        <w:t>Среди 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1AD">
        <w:rPr>
          <w:rFonts w:ascii="Times New Roman" w:hAnsi="Times New Roman"/>
          <w:sz w:val="20"/>
          <w:szCs w:val="20"/>
        </w:rPr>
        <w:t>14-18 найдите такое, которое связано с предыдущим при п</w:t>
      </w:r>
      <w:r w:rsidRPr="008771AD">
        <w:rPr>
          <w:rFonts w:ascii="Times New Roman" w:hAnsi="Times New Roman"/>
          <w:sz w:val="20"/>
          <w:szCs w:val="20"/>
        </w:rPr>
        <w:t>о</w:t>
      </w:r>
      <w:r w:rsidRPr="008771AD">
        <w:rPr>
          <w:rFonts w:ascii="Times New Roman" w:hAnsi="Times New Roman"/>
          <w:sz w:val="20"/>
          <w:szCs w:val="20"/>
        </w:rPr>
        <w:t>мощи личного местоимения и форм слова. Напишите номер этого предложения.</w:t>
      </w:r>
    </w:p>
    <w:p w:rsidR="003D1BE7" w:rsidRDefault="003D1BE7" w:rsidP="003D1BE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D1BE7" w:rsidRDefault="003D1BE7" w:rsidP="003D1BE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D1BE7" w:rsidRDefault="003D1BE7" w:rsidP="003D1BE7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ветствующие номеру термин из списка. Запишите в таблицу под каждой буквой соответс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вующую цифру. 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Каждую цифру пишите в соответствии с приведёнными в бланке образцами.</w:t>
      </w:r>
    </w:p>
    <w:p w:rsidR="003D1BE7" w:rsidRDefault="003D1BE7" w:rsidP="008771A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3787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«Стремясь создать у читателя представление о выдающейся личности С.Я. Маршака, автор использует приём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– 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(А) _____ (предложения 18-34). О разных гр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нях таланта Маршака автор напоминает, используя лексическое средство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 (Б) _____ («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детский классик Маршак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всемирно известный переводчик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замечател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ь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ный педагог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 воспитатель поэтов»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предложениях 9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-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11), а о глубинных основах этого таланта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с помощью такого синтаксического средства, как (В) _____ (пре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ложение 12). Невозможно переоценить самоотверженную преданность Маршака читателю, и это подчёркивает синтаксическое средство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–</w:t>
      </w:r>
      <w:r w:rsidRPr="003D1BE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(Г) ______ (предложение 37)».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ирония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термины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контекстные синонимы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цитирование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восклицательное предложение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6)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олицетворение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7)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литота</w:t>
      </w:r>
    </w:p>
    <w:p w:rsidR="003D1BE7" w:rsidRP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8)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ряд однородных членов</w:t>
      </w: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9) </w:t>
      </w:r>
      <w:r w:rsidRPr="003D1BE7">
        <w:rPr>
          <w:rFonts w:ascii="Times New Roman" w:hAnsi="Times New Roman" w:cs="Bookman Old Style"/>
          <w:bCs/>
          <w:color w:val="000000"/>
          <w:sz w:val="20"/>
          <w:szCs w:val="20"/>
        </w:rPr>
        <w:t>риторический вопрос</w:t>
      </w:r>
    </w:p>
    <w:p w:rsidR="003D1BE7" w:rsidRPr="00232112" w:rsidRDefault="003D1BE7" w:rsidP="003D1BE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3D1BE7" w:rsidRPr="00232112" w:rsidTr="003D1BE7"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D1BE7" w:rsidRPr="00232112" w:rsidTr="003D1BE7"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3D1BE7" w:rsidRPr="00232112" w:rsidRDefault="003D1BE7" w:rsidP="003D1BE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BE7" w:rsidRPr="00232112" w:rsidRDefault="003D1BE7" w:rsidP="003D1BE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BE7" w:rsidRDefault="003D1BE7" w:rsidP="003D1BE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D1BE7" w:rsidRDefault="003D1BE7" w:rsidP="003D1BE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D1BE7" w:rsidRDefault="003D1BE7" w:rsidP="003D1BE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3D1BE7" w:rsidRDefault="003D1BE7" w:rsidP="003D1BE7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Объём сочинения – не менее 150 слов.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3D1BE7" w:rsidRDefault="003D1BE7" w:rsidP="003D1BE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3D1BE7" w:rsidRPr="00D6502B" w:rsidRDefault="003D1BE7" w:rsidP="003D1BE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D1BE7" w:rsidRDefault="003D1BE7" w:rsidP="003D1BE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sectPr w:rsidR="003D1BE7" w:rsidSect="0024776B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Icd79TNdxwVmYNz9zmFfZZQbQGI=" w:salt="zzFZwkvKLO2Mlo/FKZUbtA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776B"/>
    <w:rsid w:val="00162321"/>
    <w:rsid w:val="0024776B"/>
    <w:rsid w:val="003671CA"/>
    <w:rsid w:val="003D1BE7"/>
    <w:rsid w:val="00497798"/>
    <w:rsid w:val="006D3967"/>
    <w:rsid w:val="008771AD"/>
    <w:rsid w:val="00AC4E2C"/>
    <w:rsid w:val="00C13EB3"/>
    <w:rsid w:val="00DA3EED"/>
    <w:rsid w:val="00E61273"/>
    <w:rsid w:val="00E61A84"/>
    <w:rsid w:val="00E771D3"/>
    <w:rsid w:val="00F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24776B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247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24776B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24776B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4776B"/>
    <w:pPr>
      <w:ind w:left="720"/>
      <w:contextualSpacing/>
    </w:pPr>
  </w:style>
  <w:style w:type="character" w:customStyle="1" w:styleId="left">
    <w:name w:val="left"/>
    <w:basedOn w:val="a0"/>
    <w:rsid w:val="00C13EB3"/>
  </w:style>
  <w:style w:type="character" w:customStyle="1" w:styleId="FontStyle142">
    <w:name w:val="Font Style142"/>
    <w:basedOn w:val="a0"/>
    <w:uiPriority w:val="99"/>
    <w:rsid w:val="003D1BE7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3D1BE7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3D1BE7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3D1BE7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5</cp:revision>
  <dcterms:created xsi:type="dcterms:W3CDTF">2015-03-23T13:12:00Z</dcterms:created>
  <dcterms:modified xsi:type="dcterms:W3CDTF">2015-03-23T18:51:00Z</dcterms:modified>
</cp:coreProperties>
</file>