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A" w:rsidRDefault="00137D6A"/>
    <w:tbl>
      <w:tblPr>
        <w:tblW w:w="49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801"/>
        <w:gridCol w:w="797"/>
        <w:gridCol w:w="784"/>
        <w:gridCol w:w="784"/>
        <w:gridCol w:w="3191"/>
        <w:gridCol w:w="1506"/>
        <w:gridCol w:w="3266"/>
        <w:gridCol w:w="2625"/>
        <w:gridCol w:w="2004"/>
      </w:tblGrid>
      <w:tr w:rsidR="002E0C80" w:rsidRPr="008B66D9" w:rsidTr="002E0C80">
        <w:trPr>
          <w:trHeight w:val="1042"/>
        </w:trPr>
        <w:tc>
          <w:tcPr>
            <w:tcW w:w="5000" w:type="pct"/>
            <w:gridSpan w:val="10"/>
          </w:tcPr>
          <w:p w:rsidR="002E0C80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0C80" w:rsidRPr="00137D6A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37D6A">
              <w:rPr>
                <w:rFonts w:ascii="Times New Roman" w:hAnsi="Times New Roman"/>
                <w:b/>
                <w:sz w:val="36"/>
                <w:szCs w:val="36"/>
              </w:rPr>
              <w:t>Календарно-тематическое планирование</w:t>
            </w:r>
          </w:p>
        </w:tc>
      </w:tr>
      <w:tr w:rsidR="002E0C80" w:rsidRPr="008B66D9" w:rsidTr="002E0C80">
        <w:trPr>
          <w:trHeight w:val="2403"/>
        </w:trPr>
        <w:tc>
          <w:tcPr>
            <w:tcW w:w="156" w:type="pct"/>
            <w:vMerge w:val="restart"/>
          </w:tcPr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E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C46E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C46E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C46E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3" w:type="pct"/>
            <w:gridSpan w:val="4"/>
          </w:tcPr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E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1" w:type="pct"/>
            <w:vMerge w:val="restart"/>
          </w:tcPr>
          <w:p w:rsidR="002E0C80" w:rsidRPr="005C46EA" w:rsidRDefault="002E0C80" w:rsidP="005C46EA">
            <w:pPr>
              <w:spacing w:after="0" w:line="240" w:lineRule="auto"/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ind w:left="4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Default="002E0C80" w:rsidP="005C46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6EA">
              <w:rPr>
                <w:rFonts w:ascii="Times New Roman" w:hAnsi="Times New Roman"/>
                <w:b/>
                <w:sz w:val="28"/>
                <w:szCs w:val="28"/>
              </w:rPr>
              <w:t>Тема учебного занятия</w:t>
            </w:r>
          </w:p>
          <w:p w:rsidR="002E0C80" w:rsidRPr="005C46EA" w:rsidRDefault="002E0C80" w:rsidP="005C46EA">
            <w:pPr>
              <w:spacing w:after="0" w:line="240" w:lineRule="auto"/>
              <w:ind w:left="40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ind w:left="4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" w:type="pct"/>
            <w:vMerge w:val="restart"/>
          </w:tcPr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E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2E0C80" w:rsidRPr="005C46EA" w:rsidRDefault="002E0C80" w:rsidP="005C46EA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E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  <w:p w:rsidR="002E0C80" w:rsidRPr="005C46EA" w:rsidRDefault="002E0C80" w:rsidP="005C46EA">
            <w:pPr>
              <w:spacing w:after="0" w:line="240" w:lineRule="auto"/>
              <w:ind w:left="325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pct"/>
            <w:gridSpan w:val="2"/>
          </w:tcPr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EA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  <w:p w:rsidR="002E0C80" w:rsidRPr="005C46EA" w:rsidRDefault="002E0C80" w:rsidP="005C46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" w:type="pct"/>
            <w:vMerge w:val="restart"/>
          </w:tcPr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0C80" w:rsidRPr="005C46EA" w:rsidRDefault="002E0C80" w:rsidP="005C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C46EA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C46EA">
              <w:rPr>
                <w:rFonts w:ascii="Times New Roman" w:hAnsi="Times New Roman"/>
                <w:b/>
                <w:sz w:val="28"/>
                <w:szCs w:val="28"/>
              </w:rPr>
              <w:t>ная</w:t>
            </w:r>
            <w:proofErr w:type="spellEnd"/>
            <w:proofErr w:type="gramEnd"/>
            <w:r w:rsidRPr="005C46EA">
              <w:rPr>
                <w:rFonts w:ascii="Times New Roman" w:hAnsi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2E0C80" w:rsidRPr="008B66D9" w:rsidTr="002E0C80">
        <w:trPr>
          <w:trHeight w:val="616"/>
        </w:trPr>
        <w:tc>
          <w:tcPr>
            <w:tcW w:w="156" w:type="pct"/>
            <w:vMerge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2E0C80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80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1-а</w:t>
            </w:r>
          </w:p>
        </w:tc>
        <w:tc>
          <w:tcPr>
            <w:tcW w:w="245" w:type="pct"/>
          </w:tcPr>
          <w:p w:rsidR="002E0C80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-б</w:t>
            </w:r>
          </w:p>
        </w:tc>
        <w:tc>
          <w:tcPr>
            <w:tcW w:w="241" w:type="pct"/>
          </w:tcPr>
          <w:p w:rsidR="002E0C80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80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241" w:type="pct"/>
          </w:tcPr>
          <w:p w:rsidR="002E0C80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981" w:type="pct"/>
            <w:vMerge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</w:tcPr>
          <w:p w:rsidR="002E0C80" w:rsidRDefault="002E0C80" w:rsidP="008B6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8B66D9">
              <w:rPr>
                <w:rFonts w:ascii="Times New Roman" w:hAnsi="Times New Roman"/>
                <w:b/>
                <w:sz w:val="24"/>
                <w:szCs w:val="24"/>
              </w:rPr>
              <w:t>Теоретическая часть</w:t>
            </w:r>
          </w:p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9">
              <w:rPr>
                <w:rFonts w:ascii="Times New Roman" w:hAnsi="Times New Roman"/>
                <w:b/>
                <w:sz w:val="24"/>
                <w:szCs w:val="24"/>
              </w:rPr>
              <w:t xml:space="preserve"> занятия /форма организации деятельности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6D9">
              <w:rPr>
                <w:rFonts w:ascii="Times New Roman" w:hAnsi="Times New Roman"/>
                <w:b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616" w:type="pct"/>
            <w:vMerge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Цвет предметов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Определять цвет предметов, классифицировать предметы по их цвету, выявлять закономерности в чередовании цветов.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Раскрашивание предметов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Воспитывать интерес к информатике.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Форма предметов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Определять форму предметов, классифицировать предметы по форме, выявлять закономерности в чередовании фигур различной формы.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Дорисовать предмет, недостающие фигуры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Развивать внимание,  смекалку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Размер предметов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 xml:space="preserve">Вводить понятие размера предмета: большой, маленький, средний, учить сравнивать и классифицировать предметы по их размеру, закреплять </w:t>
            </w:r>
            <w:r w:rsidRPr="008B66D9">
              <w:rPr>
                <w:rFonts w:ascii="Times New Roman" w:hAnsi="Times New Roman"/>
                <w:sz w:val="24"/>
                <w:szCs w:val="24"/>
              </w:rPr>
              <w:lastRenderedPageBreak/>
              <w:t>навыки выявления закономерности в чередовании предметов.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lastRenderedPageBreak/>
              <w:t>Дорисовать ряды, раскрасить фигуры.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Расширять кругозор учащихся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Названия предметов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Вводить понятие «общее название» для группы предметов,  обобщать и классифицировать предметы по их общему названию.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Дополнить ряд  предметами,  вычеркнуть лишнее существо.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Признаки предметов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 xml:space="preserve">  Описывать и определять предметы через их признаки, обобщать и классифицировать предметы по какому-либо общему признаку.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Изобразить предмет, изменить указанный признак, вычеркнуть лишний предмет.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Развивать внимание, логическое мышление.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Состав предметов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Знакомить детей с понятием составных частей  предметов, описывать и определять предметы через их      составные части.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Дорисовать недостающие части предметов, раскрасить платочки.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Воспитывать аккуратность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Находить особенные черты в группе предметов с общим названием.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Найти героя по описанию, зачеркнуть лишний предмет.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Развивать внимание, логическое мышление.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Понятие «равно», «не равно».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Вводить понятия «Столько же», «Равно», «Не равно», учить сравнивать группы предметов по количеству.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Дорисовать и раскрасить предметы, найти лишний предмет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Развивать усидчивость, аккуратность, точность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Отношения «больше» и «меньше».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Вводить понятия «больше», и «меньше», учить сравнивать группы предметов по количеству.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Рисование знаков больше, меньше, равно. Сравнение предметов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Развивать внимание, смекалку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Понятия «вверх», «вниз», «вправо», «влево».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Изучать понятия «вверх», «вниз», «вправо», «влево», закрепление умения пользоваться этими понятиями, ориентироваться на листе бумаги.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Рисование фигур слева, справа, сверху, снизу.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Развивать глазомер, внимание, наблюдательность.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Действия предметов.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 xml:space="preserve">Определять и называть </w:t>
            </w:r>
            <w:r w:rsidRPr="008B66D9">
              <w:rPr>
                <w:rFonts w:ascii="Times New Roman" w:hAnsi="Times New Roman"/>
                <w:sz w:val="24"/>
                <w:szCs w:val="24"/>
              </w:rPr>
              <w:lastRenderedPageBreak/>
              <w:t>действия предметов, учить обобщать и классифицировать предметы по их действиям, описывать и определять предметы через их признаки, составные части и действия.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lastRenderedPageBreak/>
              <w:t>Диктант по клеточкам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8B66D9">
              <w:rPr>
                <w:rFonts w:ascii="Times New Roman" w:hAnsi="Times New Roman"/>
                <w:sz w:val="24"/>
                <w:szCs w:val="24"/>
              </w:rPr>
              <w:lastRenderedPageBreak/>
              <w:t>аккуратность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Последовательность событий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Вводить понятия «алгоритм», определение последовательности событий.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Дорисовать предмет, расставить действия по порядку, вырезать картинки и наклеить в правильном порядке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Порядок действий.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Подготавливать к введению понятия «алгоритм», определение порядка</w:t>
            </w:r>
            <w:proofErr w:type="gramStart"/>
            <w:r w:rsidRPr="008B66D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B66D9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Выполнить последовательность действий, дорисовать предмет.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Развивать логическое внимание, мышление.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6D9">
              <w:rPr>
                <w:rFonts w:ascii="Times New Roman" w:hAnsi="Times New Roman"/>
                <w:sz w:val="24"/>
                <w:szCs w:val="24"/>
              </w:rPr>
              <w:t>Отрабатывание</w:t>
            </w:r>
            <w:proofErr w:type="spellEnd"/>
            <w:r w:rsidRPr="008B66D9">
              <w:rPr>
                <w:rFonts w:ascii="Times New Roman" w:hAnsi="Times New Roman"/>
                <w:sz w:val="24"/>
                <w:szCs w:val="24"/>
              </w:rPr>
              <w:t xml:space="preserve"> и закрепление приобретенных знаний и умений.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Выполнить упражнения для закрепления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Развивать усидчивость, аккуратность, точность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Цифры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Знакомить с порядковыми числительными, сравнивание чисел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Пронумеровать вагоны, отметить линией путь, сравнить предметы.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 xml:space="preserve">Воспитывать чувство коллективизма 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Возрастание, убывание.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Закреплять умения сравнивать числа, записывать числа в порядке возрастания и убывания.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Прочитать имя по возрастанию цифр. Расставить пропущенные цифры.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Воспитывать чувство товарищества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Вводить понятия «множество», «элемент множества», определение принадлежности элемента множеству.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Раскрашивание предметов, дорисовать предметы.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Воспитывать умение работать в группе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Способы заданий множеств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Закреплять понятия «множество» и «элемент множества», изучение разных способов заданий множества.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Вычеркнуть лишний предмет, добавить предмет.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Воспитание взаимовыручки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Сравнение множеств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Сравнивать множества по числу элементов в них, введение понятия равенства множеств.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Сравнивать множества, соединить линиями предметы. Нарисовать равные множества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учебнику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Отображение множеств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Знакомить с понятием «отображение множеств», ставить в соответствие элементам одного множества элемент другого множества.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Рисовать схему отображения. Решение задач с помощью схемы.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Воспитание уважительного отношения к старшим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46" w:type="pct"/>
          </w:tcPr>
          <w:p w:rsidR="002E0C80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5" w:type="pct"/>
          </w:tcPr>
          <w:p w:rsidR="002E0C80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243CF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2E0C80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93138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" w:type="pct"/>
          </w:tcPr>
          <w:p w:rsidR="002E0C80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Закреплять знания, умения, навыки.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Развивать усидчивость, аккуратность, точность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Кодирование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tabs>
                <w:tab w:val="center" w:pos="1915"/>
                <w:tab w:val="left" w:pos="24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Знакомить с понятием «кодирования» и «декодирования», учить ставить в соответствие предметам или действиям другие предметы или действия.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Расшифровать надписи, написать флажками свое имя.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Развивать логическое  мышление, внимание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Симметрия фигур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Вводить понятия симметричности фигур, понятие оси симметрии, находить ось симметрии некоторых фигур.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Диктант по клеточкам. Строим симметричные точки.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Воспитывать чувство товарищества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</w:tcPr>
          <w:p w:rsidR="002E0C80" w:rsidRPr="008B66D9" w:rsidRDefault="00B93138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Закреплять знания, умения, навыки.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Провести ось симметрии, вырезать геометрические фигуры.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6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" w:type="pct"/>
          </w:tcPr>
          <w:p w:rsidR="002E0C80" w:rsidRPr="008B66D9" w:rsidRDefault="000A5979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Отрицание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Знакомить  с понятием «отрицания», научить Проверка знаний учащихся отрицанию некоторого свойства с помощью частицы «не», классифицировать предметы по одному свойству.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Нарисовать предметы с противоположными свойствами, вычеркнуть лишний предмет.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природе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6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" w:type="pct"/>
          </w:tcPr>
          <w:p w:rsidR="002E0C80" w:rsidRPr="008B66D9" w:rsidRDefault="000A5979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Понятие «истина» и «ложь».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Знакомить с понятиями «истина» и «ложь», оценивать простейшие высказывания с точки зрения истинности или ложности.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Раскрасить картинки, подчеркнуть истинные подписи.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Привитие любви к животным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6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" w:type="pct"/>
          </w:tcPr>
          <w:p w:rsidR="002E0C80" w:rsidRPr="008B66D9" w:rsidRDefault="000A5979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Понятие «Дерево».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Знакомить с понятием «дерево», классифицировать предметы по нескольким свойствам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Писать числа, рисовать шары, писать слова.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Воспитывать чувство ответственности за свои поступки.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46" w:type="pct"/>
          </w:tcPr>
          <w:p w:rsidR="002E0C80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DF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5" w:type="pct"/>
          </w:tcPr>
          <w:p w:rsidR="002E0C80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243CF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" w:type="pct"/>
          </w:tcPr>
          <w:p w:rsidR="002E0C80" w:rsidRDefault="000A5979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A5979" w:rsidRPr="008B66D9" w:rsidRDefault="000A5979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" w:type="pct"/>
          </w:tcPr>
          <w:p w:rsidR="002E0C80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D53DF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Графы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Знакомить с понятием «граф»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Решать задачи с помощью графов.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80" w:rsidRPr="008B66D9" w:rsidTr="002E0C80">
        <w:tc>
          <w:tcPr>
            <w:tcW w:w="156" w:type="pct"/>
          </w:tcPr>
          <w:p w:rsidR="002E0C80" w:rsidRPr="008B66D9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" w:type="pct"/>
          </w:tcPr>
          <w:p w:rsidR="002E0C80" w:rsidRPr="008B66D9" w:rsidRDefault="000A5979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Комбинаторика</w:t>
            </w:r>
          </w:p>
        </w:tc>
        <w:tc>
          <w:tcPr>
            <w:tcW w:w="463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Учить называть все возможные варианты, пользуясь методом полного перебора.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Решать задачи комбинаторного типа.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</w:p>
        </w:tc>
      </w:tr>
      <w:tr w:rsidR="002E0C80" w:rsidRPr="008B66D9" w:rsidTr="002E0C80">
        <w:tc>
          <w:tcPr>
            <w:tcW w:w="156" w:type="pct"/>
          </w:tcPr>
          <w:p w:rsidR="002E0C80" w:rsidRDefault="002E0C80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2D53DF" w:rsidRPr="008B66D9" w:rsidRDefault="002D53DF" w:rsidP="008B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6" w:type="pct"/>
          </w:tcPr>
          <w:p w:rsidR="002E0C80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" w:type="pct"/>
          </w:tcPr>
          <w:p w:rsidR="002E0C80" w:rsidRDefault="000A5979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5979" w:rsidRDefault="000A5979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A5979" w:rsidRPr="008B66D9" w:rsidRDefault="000A5979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" w:type="pct"/>
          </w:tcPr>
          <w:p w:rsidR="002E0C80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D53DF" w:rsidRPr="008B66D9" w:rsidRDefault="002D53D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1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463" w:type="pct"/>
          </w:tcPr>
          <w:p w:rsidR="002E0C80" w:rsidRPr="008B66D9" w:rsidRDefault="007243CF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решать логические задачи.</w:t>
            </w:r>
          </w:p>
        </w:tc>
        <w:tc>
          <w:tcPr>
            <w:tcW w:w="807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Решать задачи комбинаторного типа, решать логические задачи.</w:t>
            </w:r>
          </w:p>
        </w:tc>
        <w:tc>
          <w:tcPr>
            <w:tcW w:w="616" w:type="pct"/>
          </w:tcPr>
          <w:p w:rsidR="002E0C80" w:rsidRPr="008B66D9" w:rsidRDefault="002E0C80" w:rsidP="008B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6D9">
              <w:rPr>
                <w:rFonts w:ascii="Times New Roman" w:hAnsi="Times New Roman"/>
                <w:sz w:val="24"/>
                <w:szCs w:val="24"/>
              </w:rPr>
              <w:t>Развивать усидчивость, аккуратность, точность</w:t>
            </w:r>
          </w:p>
        </w:tc>
      </w:tr>
    </w:tbl>
    <w:p w:rsidR="00833A3C" w:rsidRPr="005A3585" w:rsidRDefault="00833A3C">
      <w:pPr>
        <w:rPr>
          <w:rFonts w:ascii="Times New Roman" w:hAnsi="Times New Roman"/>
          <w:sz w:val="24"/>
          <w:szCs w:val="24"/>
        </w:rPr>
      </w:pPr>
    </w:p>
    <w:sectPr w:rsidR="00833A3C" w:rsidRPr="005A3585" w:rsidSect="006F3984">
      <w:pgSz w:w="16838" w:h="11906" w:orient="landscape"/>
      <w:pgMar w:top="284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08"/>
  <w:characterSpacingControl w:val="doNotCompress"/>
  <w:compat/>
  <w:rsids>
    <w:rsidRoot w:val="00137D6A"/>
    <w:rsid w:val="000362BE"/>
    <w:rsid w:val="000947AA"/>
    <w:rsid w:val="000A5979"/>
    <w:rsid w:val="00137D6A"/>
    <w:rsid w:val="00296BB8"/>
    <w:rsid w:val="002D53DF"/>
    <w:rsid w:val="002E0C80"/>
    <w:rsid w:val="00557BFF"/>
    <w:rsid w:val="005A3585"/>
    <w:rsid w:val="005C46EA"/>
    <w:rsid w:val="00634FCF"/>
    <w:rsid w:val="00647F2B"/>
    <w:rsid w:val="006F3984"/>
    <w:rsid w:val="007061E3"/>
    <w:rsid w:val="0072439B"/>
    <w:rsid w:val="007243CF"/>
    <w:rsid w:val="00725296"/>
    <w:rsid w:val="00833A3C"/>
    <w:rsid w:val="008B66D9"/>
    <w:rsid w:val="00927B3C"/>
    <w:rsid w:val="00976B00"/>
    <w:rsid w:val="009A0213"/>
    <w:rsid w:val="00A535C8"/>
    <w:rsid w:val="00AD5C5A"/>
    <w:rsid w:val="00AE1FE5"/>
    <w:rsid w:val="00B93138"/>
    <w:rsid w:val="00C23900"/>
    <w:rsid w:val="00C74AC8"/>
    <w:rsid w:val="00C8023F"/>
    <w:rsid w:val="00CB7373"/>
    <w:rsid w:val="00CE24FB"/>
    <w:rsid w:val="00D3211C"/>
    <w:rsid w:val="00FC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0;&#1085;&#1092;&#1086;&#1088;&#1084;&#1072;&#1090;&#1080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информатика</Template>
  <TotalTime>46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Кагальницкая СОШ Азовского района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2</cp:lastModifiedBy>
  <cp:revision>5</cp:revision>
  <cp:lastPrinted>2012-09-19T11:03:00Z</cp:lastPrinted>
  <dcterms:created xsi:type="dcterms:W3CDTF">2012-09-09T13:44:00Z</dcterms:created>
  <dcterms:modified xsi:type="dcterms:W3CDTF">2014-09-20T20:15:00Z</dcterms:modified>
</cp:coreProperties>
</file>