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84" w:rsidRPr="001F0AEA" w:rsidRDefault="001F0AEA">
      <w:pPr>
        <w:rPr>
          <w:rFonts w:ascii="Times New Roman" w:hAnsi="Times New Roman" w:cs="Times New Roman"/>
          <w:b/>
          <w:sz w:val="26"/>
          <w:szCs w:val="26"/>
        </w:rPr>
      </w:pPr>
      <w:r w:rsidRPr="001F0AEA">
        <w:rPr>
          <w:rFonts w:ascii="Times New Roman" w:hAnsi="Times New Roman" w:cs="Times New Roman"/>
          <w:b/>
          <w:sz w:val="26"/>
          <w:szCs w:val="26"/>
        </w:rPr>
        <w:t>Вопросы для контрольной работы.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Определение экономической свободы.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предлагает экономическая свобода (8 пунктов).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в себя включает механизм экономической защиты (5 пунктов).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Дать определение монополизация рынка.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делает государство для монополизации рынка и защиты конкуренции (3 пункта).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Дать определение общественные блага.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Дать определение внешние экономические эффекты.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ВВП, его идея и формула.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Как определить ВВП.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Из чего состоит ВВП (4 пункта).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Дать определение ВНП.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Дать определение национального дохода.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совокупный спрос.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совокупное предложение.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макроэкономическое равновесие.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фискальная политика.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монетарная политика.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экономический цикл и его стадии.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налогообложение.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понимают под системой налогообложения.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ставка налога.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Виды систем по налоговым ставкам (3)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Прогрессивная система.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Регрессивная система.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Пропорциональная система.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Два способа обеспечения справедливости.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Принципы создания налоговой системы (их 3 просто перечислить)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Принцип нейтральности.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Принцип эффективности.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Прямой налог и его виды.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Косвенный налог и его виды.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бюджет и как он формируется в России.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Бюджетное тождество.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Трансферт.</w:t>
      </w:r>
    </w:p>
    <w:p w:rsidR="001F0AEA" w:rsidRP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дефицит государственного бюджета. Записать его в виде неравенства.</w:t>
      </w:r>
    </w:p>
    <w:p w:rsidR="001F0AEA" w:rsidRDefault="001F0AEA" w:rsidP="001F0A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F0AEA">
        <w:rPr>
          <w:rFonts w:ascii="Times New Roman" w:hAnsi="Times New Roman" w:cs="Times New Roman"/>
          <w:sz w:val="26"/>
          <w:szCs w:val="26"/>
        </w:rPr>
        <w:t>Что такое профицит государственного бюджета. Записать его в виде неравенства.</w:t>
      </w:r>
    </w:p>
    <w:p w:rsidR="001F0AEA" w:rsidRDefault="001F0AEA" w:rsidP="001F0A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F0AEA" w:rsidRDefault="001F0AEA" w:rsidP="001F0AE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Тестирование:</w:t>
      </w:r>
    </w:p>
    <w:p w:rsidR="004B4CB9" w:rsidRDefault="004B4CB9" w:rsidP="001F0AE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B4CB9" w:rsidRPr="004B4CB9" w:rsidRDefault="004B4CB9" w:rsidP="004B4C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ВНП определяется как сумма: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4B4CB9">
        <w:rPr>
          <w:rFonts w:ascii="Times New Roman" w:hAnsi="Times New Roman" w:cs="Times New Roman"/>
          <w:sz w:val="28"/>
          <w:szCs w:val="28"/>
        </w:rPr>
        <w:t>сумма рыночных цен всех конечных продуктов, созданных производителями данной страны в течение года как внутри страны, так и за рубежом;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</w:t>
      </w:r>
      <w:r w:rsidRPr="004B4CB9">
        <w:rPr>
          <w:rFonts w:ascii="Times New Roman" w:hAnsi="Times New Roman" w:cs="Times New Roman"/>
          <w:sz w:val="28"/>
          <w:szCs w:val="28"/>
        </w:rPr>
        <w:t>сумма рыночных цен всех конечных продуктов, произведенных  в течение года на территории страны.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B4CB9">
        <w:rPr>
          <w:rFonts w:ascii="Times New Roman" w:hAnsi="Times New Roman" w:cs="Times New Roman"/>
          <w:sz w:val="28"/>
          <w:szCs w:val="28"/>
        </w:rPr>
        <w:t>инфляции.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Что является основным показателем уровня жизни нации: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4B4CB9">
        <w:rPr>
          <w:rFonts w:ascii="Times New Roman" w:hAnsi="Times New Roman" w:cs="Times New Roman"/>
          <w:sz w:val="28"/>
          <w:szCs w:val="28"/>
        </w:rPr>
        <w:t>ВНП;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4B4CB9">
        <w:rPr>
          <w:rFonts w:ascii="Times New Roman" w:hAnsi="Times New Roman" w:cs="Times New Roman"/>
          <w:sz w:val="28"/>
          <w:szCs w:val="28"/>
        </w:rPr>
        <w:t>ВВП;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4B4CB9">
        <w:rPr>
          <w:rFonts w:ascii="Times New Roman" w:hAnsi="Times New Roman" w:cs="Times New Roman"/>
          <w:sz w:val="28"/>
          <w:szCs w:val="28"/>
        </w:rPr>
        <w:t>национальный доход.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Дать определение (определить соответствующую букву).</w:t>
      </w:r>
    </w:p>
    <w:p w:rsidR="004B4CB9" w:rsidRPr="004B4CB9" w:rsidRDefault="004B4CB9" w:rsidP="004B4C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Налогообложение</w:t>
      </w:r>
    </w:p>
    <w:p w:rsidR="004B4CB9" w:rsidRPr="004B4CB9" w:rsidRDefault="004B4CB9" w:rsidP="004B4C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прямые налоги</w:t>
      </w:r>
    </w:p>
    <w:p w:rsidR="004B4CB9" w:rsidRPr="004B4CB9" w:rsidRDefault="004B4CB9" w:rsidP="004B4C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косвенные налоги</w:t>
      </w:r>
    </w:p>
    <w:p w:rsidR="004B4CB9" w:rsidRPr="004B4CB9" w:rsidRDefault="004B4CB9" w:rsidP="004B4CB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ставка налога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Налоговые платежи, которые не вносятся гражданином в государственную казну, а сначала накапливаются у продавцов определенных товаров, которые затем и перечисляют собравшиеся у них суммы налогов государству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Определяемый законодательством страны механизм изъятия части доходов граждан и фирм в пользу государства для оплаты расходов федеральных и местных органов власти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Сборы в пользу государства, взимаемые с каждого гражданина или хозяйственной организации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Процент дохода, который взимается в виде налог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lastRenderedPageBreak/>
        <w:t>4. Финансовый план правительства называется…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его долгом;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налогообложением;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национальным планированием;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бюджетом.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5.  Государственный бюджет становится дефицитным, когда …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налоги сокращаются;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налоги увеличиваются;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государственные расходы растут;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государственные расходы превышают доходы.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6.  Правительственная политика в области расходов и налогообложения называется: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политикой, основанной на количественной теории денег;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монетарной политикой;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политикой «дешевых» денег;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фискальной политикой.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профицит возникает в случае: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возрастания государственных расходов;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превышения государственных расходов над государственными доходами;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превышения государственных доходов над государственными расходами;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возрастания объема налоговых поступлений в государственный бюджет.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 xml:space="preserve">8.  Функции системы налогообложения в стране заключаются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>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объема средств, находящихся в распоряжении фирм и домашних хозяйств;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объема средств, которыми распоряжается государство;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объема средств, направляемых на финансирование государственных расходов;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перераспределении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доходов между различными категориями населения страны;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4C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B4CB9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4B4CB9">
        <w:rPr>
          <w:rFonts w:ascii="Times New Roman" w:hAnsi="Times New Roman" w:cs="Times New Roman"/>
          <w:sz w:val="28"/>
          <w:szCs w:val="28"/>
        </w:rPr>
        <w:t xml:space="preserve"> всех перечисленных выше целей.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9.  Налог на добавленную стоимость является: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прогрессивным;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косвенным;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пропорциональным;</w:t>
      </w:r>
    </w:p>
    <w:p w:rsid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прямым.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10.  Для борьбы с дефицитом своего бюджета государство может использовать следующие основные способы решения этой проблемы: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а) сокращение бюджетных расходов;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б) эмиссию денег, используемых для финансирования государственных расходов;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в) изыскание источников дополнительных доходов;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B9">
        <w:rPr>
          <w:rFonts w:ascii="Times New Roman" w:hAnsi="Times New Roman" w:cs="Times New Roman"/>
          <w:sz w:val="28"/>
          <w:szCs w:val="28"/>
        </w:rPr>
        <w:t>г) одалживание денег у граждан, банков, других государств;</w:t>
      </w:r>
    </w:p>
    <w:p w:rsidR="004B4CB9" w:rsidRPr="004B4CB9" w:rsidRDefault="004B4CB9" w:rsidP="004B4C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CB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B4CB9">
        <w:rPr>
          <w:rFonts w:ascii="Times New Roman" w:hAnsi="Times New Roman" w:cs="Times New Roman"/>
          <w:sz w:val="28"/>
          <w:szCs w:val="28"/>
        </w:rPr>
        <w:t>) все вышеперечисленное верно.</w:t>
      </w:r>
    </w:p>
    <w:p w:rsidR="004B4CB9" w:rsidRDefault="004B4CB9" w:rsidP="004B4CB9">
      <w:pPr>
        <w:spacing w:after="0" w:line="360" w:lineRule="auto"/>
        <w:jc w:val="both"/>
      </w:pPr>
    </w:p>
    <w:p w:rsidR="004B4CB9" w:rsidRDefault="004B4CB9" w:rsidP="004B4CB9">
      <w:pPr>
        <w:spacing w:after="0" w:line="360" w:lineRule="auto"/>
        <w:jc w:val="both"/>
      </w:pPr>
    </w:p>
    <w:p w:rsidR="004B4CB9" w:rsidRDefault="004B4CB9" w:rsidP="004B4CB9">
      <w:pPr>
        <w:spacing w:after="0"/>
      </w:pPr>
    </w:p>
    <w:p w:rsidR="004B4CB9" w:rsidRDefault="004B4CB9" w:rsidP="004B4CB9"/>
    <w:p w:rsidR="004B4CB9" w:rsidRPr="00822A25" w:rsidRDefault="004B4CB9" w:rsidP="004B4CB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0AEA" w:rsidRPr="001F0AEA" w:rsidRDefault="001F0AEA" w:rsidP="001F0AEA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1F0AEA" w:rsidRPr="001F0AEA" w:rsidSect="00F3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BCA"/>
    <w:multiLevelType w:val="hybridMultilevel"/>
    <w:tmpl w:val="7E8A0824"/>
    <w:lvl w:ilvl="0" w:tplc="522274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27EC5"/>
    <w:multiLevelType w:val="hybridMultilevel"/>
    <w:tmpl w:val="8D0C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A2F56"/>
    <w:multiLevelType w:val="hybridMultilevel"/>
    <w:tmpl w:val="52A0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F0AEA"/>
    <w:rsid w:val="00094208"/>
    <w:rsid w:val="00127FB7"/>
    <w:rsid w:val="001F0AEA"/>
    <w:rsid w:val="004B4CB9"/>
    <w:rsid w:val="004C10C3"/>
    <w:rsid w:val="0068654A"/>
    <w:rsid w:val="008814F7"/>
    <w:rsid w:val="009E6DE5"/>
    <w:rsid w:val="00AA3EB5"/>
    <w:rsid w:val="00BB2A23"/>
    <w:rsid w:val="00CC1AF7"/>
    <w:rsid w:val="00DE47AD"/>
    <w:rsid w:val="00E72108"/>
    <w:rsid w:val="00F34B84"/>
    <w:rsid w:val="00F9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2014-12-01T07:14:00Z</dcterms:created>
  <dcterms:modified xsi:type="dcterms:W3CDTF">2014-12-01T07:32:00Z</dcterms:modified>
</cp:coreProperties>
</file>