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8479BF" w:rsidRDefault="008479BF" w:rsidP="008479BF">
      <w:r>
        <w:t xml:space="preserve">                                                            Водопьянова Т.М. </w:t>
      </w:r>
    </w:p>
    <w:p w:rsidR="003160FB" w:rsidRDefault="008479BF">
      <w:r>
        <w:t xml:space="preserve">                                          </w:t>
      </w:r>
      <w:r>
        <w:t xml:space="preserve">          Урок музыки в 6 класс</w:t>
      </w:r>
    </w:p>
    <w:p w:rsidR="003160FB" w:rsidRDefault="003160FB">
      <w:r>
        <w:t xml:space="preserve">                           </w:t>
      </w:r>
      <w:r w:rsidR="008479BF">
        <w:t xml:space="preserve">              </w:t>
      </w:r>
      <w:r>
        <w:t>Увертюра Л. В. Бетховена  «Эгмонт»</w:t>
      </w:r>
    </w:p>
    <w:p w:rsidR="00CA4DE3" w:rsidRDefault="00CA4DE3" w:rsidP="00CA4DE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CA4DE3" w:rsidTr="00BA7E4F">
        <w:tc>
          <w:tcPr>
            <w:tcW w:w="5778" w:type="dxa"/>
          </w:tcPr>
          <w:p w:rsidR="002F0DC5" w:rsidRPr="007D1BB0" w:rsidRDefault="002F0DC5" w:rsidP="002F0DC5">
            <w:pPr>
              <w:rPr>
                <w:i/>
              </w:rPr>
            </w:pPr>
            <w:r w:rsidRPr="007D1BB0">
              <w:rPr>
                <w:i/>
              </w:rPr>
              <w:t xml:space="preserve">«Бетховен будто ведет нас ступеньками, все выше и выше — туда, где торжественно, грозно и радостно звучит Победа, где празднует свой триумф Ника </w:t>
            </w:r>
            <w:proofErr w:type="spellStart"/>
            <w:r w:rsidRPr="007D1BB0">
              <w:rPr>
                <w:i/>
              </w:rPr>
              <w:t>Самофракийская</w:t>
            </w:r>
            <w:proofErr w:type="spellEnd"/>
            <w:r w:rsidRPr="007D1BB0">
              <w:rPr>
                <w:i/>
              </w:rPr>
              <w:t>...»</w:t>
            </w:r>
          </w:p>
          <w:p w:rsidR="00CA4DE3" w:rsidRDefault="002F0DC5" w:rsidP="002F0DC5">
            <w:r>
              <w:t xml:space="preserve">                                         </w:t>
            </w:r>
            <w:r w:rsidRPr="002F0DC5">
              <w:t>Д</w:t>
            </w:r>
            <w:r>
              <w:t xml:space="preserve">митрий </w:t>
            </w:r>
            <w:r w:rsidRPr="002F0DC5">
              <w:t xml:space="preserve"> </w:t>
            </w:r>
            <w:proofErr w:type="spellStart"/>
            <w:r w:rsidRPr="002F0DC5">
              <w:t>Кабалевск</w:t>
            </w:r>
            <w:r>
              <w:t>ий</w:t>
            </w:r>
            <w:proofErr w:type="spellEnd"/>
          </w:p>
        </w:tc>
        <w:tc>
          <w:tcPr>
            <w:tcW w:w="3793" w:type="dxa"/>
          </w:tcPr>
          <w:p w:rsidR="00CA4DE3" w:rsidRDefault="00CA4DE3" w:rsidP="002F3A77"/>
          <w:p w:rsidR="002F0DC5" w:rsidRDefault="002F0DC5" w:rsidP="002F0DC5">
            <w:r>
              <w:t xml:space="preserve">« Ника </w:t>
            </w:r>
            <w:proofErr w:type="spellStart"/>
            <w:r>
              <w:t>Самофракийская</w:t>
            </w:r>
            <w:proofErr w:type="spellEnd"/>
            <w:r>
              <w:t>»</w:t>
            </w:r>
          </w:p>
        </w:tc>
      </w:tr>
      <w:tr w:rsidR="002F0DC5" w:rsidTr="00BA7E4F">
        <w:tc>
          <w:tcPr>
            <w:tcW w:w="5778" w:type="dxa"/>
          </w:tcPr>
          <w:p w:rsidR="002F0DC5" w:rsidRDefault="002F0DC5" w:rsidP="00C67ABC">
            <w:r>
              <w:t xml:space="preserve">Программная Увертюра </w:t>
            </w:r>
            <w:r w:rsidRPr="002F3A77">
              <w:t xml:space="preserve">Бетховена </w:t>
            </w:r>
            <w:r>
              <w:t>«Эгмонт» была написана как вступление к одноименной  пьесе   Гете. Это</w:t>
            </w:r>
            <w:r w:rsidRPr="002F3A77">
              <w:t xml:space="preserve">— </w:t>
            </w:r>
            <w:r>
              <w:t xml:space="preserve"> </w:t>
            </w:r>
            <w:proofErr w:type="gramStart"/>
            <w:r w:rsidRPr="002F3A77">
              <w:t>пе</w:t>
            </w:r>
            <w:proofErr w:type="gramEnd"/>
            <w:r w:rsidRPr="002F3A77">
              <w:t xml:space="preserve">рвый из девяти номеров </w:t>
            </w:r>
            <w:r w:rsidRPr="002F3A77">
              <w:rPr>
                <w:sz w:val="24"/>
                <w:szCs w:val="24"/>
              </w:rPr>
              <w:t>музыки спектакля.</w:t>
            </w:r>
            <w:r>
              <w:t xml:space="preserve"> </w:t>
            </w:r>
            <w:r>
              <w:rPr>
                <w:sz w:val="24"/>
                <w:szCs w:val="24"/>
              </w:rPr>
              <w:t>Пьеса по замыслу Гете должна</w:t>
            </w:r>
            <w:r w:rsidRPr="002F3A77">
              <w:rPr>
                <w:sz w:val="24"/>
                <w:szCs w:val="24"/>
              </w:rPr>
              <w:t xml:space="preserve"> была сопровождаться музыкой и заканчиваться победной симфонией.</w:t>
            </w:r>
          </w:p>
        </w:tc>
        <w:tc>
          <w:tcPr>
            <w:tcW w:w="3793" w:type="dxa"/>
          </w:tcPr>
          <w:p w:rsidR="002F0DC5" w:rsidRDefault="002F0DC5" w:rsidP="00C67ABC">
            <w:r>
              <w:t xml:space="preserve"> Ноты </w:t>
            </w:r>
            <w:r w:rsidRPr="002F3A77">
              <w:t>Увертюр</w:t>
            </w:r>
            <w:r>
              <w:t xml:space="preserve">ы </w:t>
            </w:r>
            <w:r w:rsidRPr="002F3A77">
              <w:t xml:space="preserve"> Бетховена «Эгмонт»</w:t>
            </w:r>
          </w:p>
        </w:tc>
      </w:tr>
      <w:tr w:rsidR="002F0DC5" w:rsidTr="00BA7E4F">
        <w:tc>
          <w:tcPr>
            <w:tcW w:w="5778" w:type="dxa"/>
          </w:tcPr>
          <w:p w:rsidR="002F0DC5" w:rsidRPr="000355FB" w:rsidRDefault="002F0DC5" w:rsidP="00C67ABC">
            <w:r w:rsidRPr="002F3A77">
              <w:t xml:space="preserve">Иоганн Вольфганг Гёте— </w:t>
            </w:r>
            <w:proofErr w:type="gramStart"/>
            <w:r w:rsidRPr="002F3A77">
              <w:t>ве</w:t>
            </w:r>
            <w:proofErr w:type="gramEnd"/>
            <w:r w:rsidRPr="002F3A77">
              <w:t xml:space="preserve">личайший немецкий поэт, писатель, драматург, юрист, ученый, театральный и политический деятель — с </w:t>
            </w:r>
            <w:r>
              <w:t xml:space="preserve"> </w:t>
            </w:r>
            <w:r w:rsidRPr="002F3A77">
              <w:t>1775 года занимал пост первого министра Веймарского герцогства. Именно в этом году он начал работу над трагедией «Эгмонт», которую завершил 12 лет спустя.</w:t>
            </w:r>
          </w:p>
        </w:tc>
        <w:tc>
          <w:tcPr>
            <w:tcW w:w="3793" w:type="dxa"/>
          </w:tcPr>
          <w:p w:rsidR="002F0DC5" w:rsidRDefault="002F0DC5" w:rsidP="00C67ABC">
            <w:r>
              <w:t>Портрет Гете</w:t>
            </w:r>
          </w:p>
        </w:tc>
      </w:tr>
      <w:tr w:rsidR="002F0DC5" w:rsidTr="00BA7E4F">
        <w:tc>
          <w:tcPr>
            <w:tcW w:w="5778" w:type="dxa"/>
          </w:tcPr>
          <w:p w:rsidR="002F0DC5" w:rsidRDefault="002F0DC5" w:rsidP="002F0DC5">
            <w:r w:rsidRPr="002F0DC5">
              <w:t xml:space="preserve">Бетховен высоко ценил творчество Гёте, с которым неоднократно встречался. Он писал песни на его стихи </w:t>
            </w:r>
            <w:r w:rsidRPr="00967179">
              <w:t>Увертюра «Эгмонт» Музыка к трагедии Гёте «Эгмонт» была закончена Бетховеном два года спустя после создания пятой симфонии, в 1810 году</w:t>
            </w:r>
            <w:r>
              <w:t>.</w:t>
            </w:r>
            <w:r w:rsidRPr="002F3A77">
              <w:t xml:space="preserve"> </w:t>
            </w:r>
            <w:r w:rsidRPr="002F0DC5">
              <w:t>«Бетховен с гениальностью, достойной восхищения, проник в мои намерения»,— признавал автор трагедии</w:t>
            </w:r>
            <w:r>
              <w:t>.</w:t>
            </w:r>
          </w:p>
        </w:tc>
        <w:tc>
          <w:tcPr>
            <w:tcW w:w="3793" w:type="dxa"/>
          </w:tcPr>
          <w:p w:rsidR="002F0DC5" w:rsidRDefault="002F0DC5" w:rsidP="002F0DC5">
            <w:r>
              <w:t>Картина « Бетховен и Гете на прогулке»</w:t>
            </w:r>
          </w:p>
        </w:tc>
      </w:tr>
      <w:tr w:rsidR="002F0DC5" w:rsidTr="00BA7E4F">
        <w:tc>
          <w:tcPr>
            <w:tcW w:w="5778" w:type="dxa"/>
          </w:tcPr>
          <w:p w:rsidR="002F0DC5" w:rsidRPr="00967179" w:rsidRDefault="002F0DC5" w:rsidP="002F0DC5">
            <w:r w:rsidRPr="002F0DC5">
              <w:t>Действие драмы  происходит в Нидерландах</w:t>
            </w:r>
            <w:r w:rsidR="007D1BB0">
              <w:t xml:space="preserve"> 16 века</w:t>
            </w:r>
            <w:r w:rsidRPr="002F0DC5">
              <w:t xml:space="preserve">, </w:t>
            </w:r>
            <w:r>
              <w:t xml:space="preserve"> где народ был вынужден встать </w:t>
            </w:r>
            <w:r w:rsidRPr="002F0DC5">
              <w:t>на борьбу против испанских поработителей. Сопротивление чужезем</w:t>
            </w:r>
            <w:r>
              <w:t>цам</w:t>
            </w:r>
            <w:r w:rsidRPr="002F0DC5">
              <w:t>, борьба за свобод</w:t>
            </w:r>
            <w:r>
              <w:t>у</w:t>
            </w:r>
            <w:r w:rsidRPr="002F0DC5">
              <w:t>—</w:t>
            </w:r>
            <w:r w:rsidR="00784823">
              <w:t xml:space="preserve"> </w:t>
            </w:r>
            <w:r w:rsidRPr="002F0DC5">
              <w:t xml:space="preserve"> </w:t>
            </w:r>
            <w:proofErr w:type="gramStart"/>
            <w:r w:rsidRPr="002F0DC5">
              <w:t xml:space="preserve">в </w:t>
            </w:r>
            <w:proofErr w:type="gramEnd"/>
            <w:r w:rsidRPr="002F0DC5">
              <w:t xml:space="preserve">этом </w:t>
            </w:r>
            <w:r>
              <w:t xml:space="preserve">главное содержание </w:t>
            </w:r>
            <w:r w:rsidRPr="002F0DC5">
              <w:t>трагедии.</w:t>
            </w:r>
          </w:p>
        </w:tc>
        <w:tc>
          <w:tcPr>
            <w:tcW w:w="3793" w:type="dxa"/>
          </w:tcPr>
          <w:p w:rsidR="002F0DC5" w:rsidRDefault="002F0DC5" w:rsidP="00CA4DE3"/>
          <w:p w:rsidR="007D1BB0" w:rsidRDefault="007D1BB0" w:rsidP="007D1BB0">
            <w:r>
              <w:t>Испанская инквизиция в 16 веке</w:t>
            </w:r>
          </w:p>
        </w:tc>
      </w:tr>
      <w:tr w:rsidR="002F0DC5" w:rsidTr="00BA7E4F">
        <w:tc>
          <w:tcPr>
            <w:tcW w:w="5778" w:type="dxa"/>
          </w:tcPr>
          <w:p w:rsidR="007D1BB0" w:rsidRDefault="007D1BB0" w:rsidP="007D1BB0">
            <w:r>
              <w:t xml:space="preserve">Бетховен слышал в музыке свой собственной эпохи тревожный гул Великой Французской  революции и </w:t>
            </w:r>
            <w:r w:rsidRPr="007D1BB0">
              <w:t>будущих</w:t>
            </w:r>
            <w:r>
              <w:t xml:space="preserve"> восстаний </w:t>
            </w:r>
            <w:r>
              <w:rPr>
                <w:lang w:val="en-US"/>
              </w:rPr>
              <w:t>XIX</w:t>
            </w:r>
            <w:r>
              <w:t xml:space="preserve"> века. </w:t>
            </w:r>
          </w:p>
          <w:p w:rsidR="007D1BB0" w:rsidRPr="007D1BB0" w:rsidRDefault="007D1BB0" w:rsidP="007D1BB0">
            <w:pPr>
              <w:rPr>
                <w:i/>
              </w:rPr>
            </w:pPr>
            <w:r w:rsidRPr="007D1BB0">
              <w:rPr>
                <w:i/>
              </w:rPr>
              <w:t>Он так писал, как будто по ночам</w:t>
            </w:r>
          </w:p>
          <w:p w:rsidR="007D1BB0" w:rsidRPr="007D1BB0" w:rsidRDefault="007D1BB0" w:rsidP="007D1BB0">
            <w:pPr>
              <w:rPr>
                <w:i/>
              </w:rPr>
            </w:pPr>
            <w:r w:rsidRPr="007D1BB0">
              <w:rPr>
                <w:i/>
              </w:rPr>
              <w:t xml:space="preserve">     Ловил руками молнии и тучи,</w:t>
            </w:r>
          </w:p>
          <w:p w:rsidR="007D1BB0" w:rsidRPr="007D1BB0" w:rsidRDefault="007D1BB0" w:rsidP="007D1BB0">
            <w:pPr>
              <w:rPr>
                <w:i/>
              </w:rPr>
            </w:pPr>
            <w:r w:rsidRPr="007D1BB0">
              <w:rPr>
                <w:i/>
              </w:rPr>
              <w:t xml:space="preserve">    И тюрьмы мира в пепел превращал</w:t>
            </w:r>
          </w:p>
          <w:p w:rsidR="002F0DC5" w:rsidRPr="007D1BB0" w:rsidRDefault="007D1BB0" w:rsidP="007D1BB0">
            <w:r w:rsidRPr="007D1BB0">
              <w:rPr>
                <w:i/>
              </w:rPr>
              <w:t xml:space="preserve">         В единый миг усилием могучим.</w:t>
            </w:r>
          </w:p>
        </w:tc>
        <w:tc>
          <w:tcPr>
            <w:tcW w:w="3793" w:type="dxa"/>
          </w:tcPr>
          <w:p w:rsidR="002F0DC5" w:rsidRDefault="007D1BB0" w:rsidP="007D1BB0">
            <w:r>
              <w:t>Портрет Бетховена</w:t>
            </w:r>
          </w:p>
        </w:tc>
      </w:tr>
      <w:tr w:rsidR="002F0DC5" w:rsidTr="00BA7E4F">
        <w:tc>
          <w:tcPr>
            <w:tcW w:w="5778" w:type="dxa"/>
          </w:tcPr>
          <w:p w:rsidR="002F0DC5" w:rsidRPr="00967179" w:rsidRDefault="007D1BB0" w:rsidP="00784823">
            <w:r>
              <w:t>Сонатная форма лучше всех других может передать противоречия, конфликт</w:t>
            </w:r>
            <w:proofErr w:type="gramStart"/>
            <w:r w:rsidR="00784823">
              <w:t xml:space="preserve"> ,</w:t>
            </w:r>
            <w:proofErr w:type="gramEnd"/>
            <w:r w:rsidR="00784823">
              <w:t xml:space="preserve">борьбу. </w:t>
            </w:r>
            <w:r w:rsidR="00784823" w:rsidRPr="00784823">
              <w:t>В   Увертюре Бетховен сумел показать основные моменты развития трагедии в сжатой</w:t>
            </w:r>
            <w:r w:rsidR="00784823">
              <w:t xml:space="preserve"> и обобщенной форме</w:t>
            </w:r>
            <w:r w:rsidR="00784823" w:rsidRPr="00784823">
              <w:t>.</w:t>
            </w:r>
          </w:p>
        </w:tc>
        <w:tc>
          <w:tcPr>
            <w:tcW w:w="3793" w:type="dxa"/>
          </w:tcPr>
          <w:p w:rsidR="002F0DC5" w:rsidRDefault="00784823" w:rsidP="00784823">
            <w:r>
              <w:t>Э. Делакруа « Свобода на баррикадах Парижа»</w:t>
            </w:r>
          </w:p>
        </w:tc>
      </w:tr>
      <w:tr w:rsidR="002F0DC5" w:rsidTr="00BA7E4F">
        <w:tc>
          <w:tcPr>
            <w:tcW w:w="5778" w:type="dxa"/>
          </w:tcPr>
          <w:p w:rsidR="002F0DC5" w:rsidRDefault="00784823" w:rsidP="0000104D">
            <w:r>
              <w:t xml:space="preserve">Медленное Вступление открывает музыку Увертюры. Два образа сменяют друг друга. В первом – испанские завоеватели. Их характеристикой стал </w:t>
            </w:r>
            <w:r w:rsidR="0000104D">
              <w:t>« Танец смерти» - Сарабанда. « И на развалинах могил смерть танцует сарабанду», - писал Гете. А</w:t>
            </w:r>
            <w:r w:rsidR="0000104D" w:rsidRPr="0000104D">
              <w:t>ккордовая</w:t>
            </w:r>
            <w:r w:rsidR="0000104D">
              <w:t xml:space="preserve"> тема </w:t>
            </w:r>
            <w:r w:rsidR="0000104D" w:rsidRPr="0000104D">
              <w:t xml:space="preserve">звучит торжественно, властно. Низкий регистр, минорный лад </w:t>
            </w:r>
            <w:r w:rsidR="0000104D" w:rsidRPr="0000104D">
              <w:lastRenderedPageBreak/>
              <w:t>придают ей мрачную, зловещую окраску. В оркестре ее исполняют струнные инструменты</w:t>
            </w:r>
          </w:p>
        </w:tc>
        <w:tc>
          <w:tcPr>
            <w:tcW w:w="3793" w:type="dxa"/>
          </w:tcPr>
          <w:p w:rsidR="008479BF" w:rsidRDefault="006B4F60" w:rsidP="006B4F60">
            <w:r>
              <w:lastRenderedPageBreak/>
              <w:t>Испанские завоеватели времен Филиппа Кровавого</w:t>
            </w:r>
            <w:r w:rsidR="008479BF">
              <w:t xml:space="preserve"> </w:t>
            </w:r>
          </w:p>
          <w:p w:rsidR="002F0DC5" w:rsidRPr="008479BF" w:rsidRDefault="008479BF" w:rsidP="006B4F60">
            <w:proofErr w:type="spellStart"/>
            <w:r>
              <w:rPr>
                <w:lang w:val="en-US"/>
              </w:rPr>
              <w:t>mp</w:t>
            </w:r>
            <w:proofErr w:type="spellEnd"/>
            <w:r w:rsidRPr="008479BF">
              <w:t xml:space="preserve">3- </w:t>
            </w:r>
            <w:r>
              <w:t>вступление</w:t>
            </w:r>
          </w:p>
        </w:tc>
      </w:tr>
      <w:tr w:rsidR="002F0DC5" w:rsidTr="00BA7E4F">
        <w:tc>
          <w:tcPr>
            <w:tcW w:w="5778" w:type="dxa"/>
          </w:tcPr>
          <w:p w:rsidR="00424C1A" w:rsidRDefault="002F0DC5" w:rsidP="0000104D">
            <w:r>
              <w:lastRenderedPageBreak/>
              <w:t xml:space="preserve">  </w:t>
            </w:r>
            <w:r w:rsidR="0000104D">
              <w:t xml:space="preserve">В пьесе Гете </w:t>
            </w:r>
            <w:r w:rsidR="00424C1A">
              <w:t>сцена,</w:t>
            </w:r>
            <w:r w:rsidR="00FE756C">
              <w:t xml:space="preserve"> </w:t>
            </w:r>
            <w:r w:rsidR="00424C1A">
              <w:t>которая объясняет характер звучания второй темы, ее называют темой народного страдания:</w:t>
            </w:r>
            <w:r w:rsidR="0000104D">
              <w:t xml:space="preserve"> </w:t>
            </w:r>
            <w:r>
              <w:t xml:space="preserve">  </w:t>
            </w:r>
          </w:p>
          <w:p w:rsidR="0000104D" w:rsidRDefault="00424C1A" w:rsidP="0000104D">
            <w:r>
              <w:t>«</w:t>
            </w:r>
            <w:r w:rsidRPr="00424C1A">
              <w:t xml:space="preserve">И е т </w:t>
            </w:r>
            <w:proofErr w:type="spellStart"/>
            <w:r w:rsidRPr="00424C1A">
              <w:t>т</w:t>
            </w:r>
            <w:proofErr w:type="spellEnd"/>
            <w:r w:rsidRPr="00424C1A">
              <w:t xml:space="preserve"> е р</w:t>
            </w:r>
            <w:proofErr w:type="gramStart"/>
            <w:r w:rsidRPr="00424C1A">
              <w:t xml:space="preserve"> </w:t>
            </w:r>
            <w:r w:rsidR="0000104D">
              <w:t>Е</w:t>
            </w:r>
            <w:proofErr w:type="gramEnd"/>
            <w:r w:rsidR="0000104D">
              <w:t>сли двое или трое встретились на улице и затеяли разговор, объявлять их, без суда и следствия, государственными преступниками.</w:t>
            </w:r>
          </w:p>
          <w:p w:rsidR="0000104D" w:rsidRDefault="0000104D" w:rsidP="0000104D">
            <w:r>
              <w:t xml:space="preserve">И е т </w:t>
            </w:r>
            <w:proofErr w:type="spellStart"/>
            <w:proofErr w:type="gramStart"/>
            <w:r>
              <w:t>т</w:t>
            </w:r>
            <w:proofErr w:type="spellEnd"/>
            <w:proofErr w:type="gramEnd"/>
            <w:r>
              <w:t xml:space="preserve"> е р. Беда! Беда!</w:t>
            </w:r>
          </w:p>
          <w:p w:rsidR="0000104D" w:rsidRDefault="0000104D" w:rsidP="0000104D">
            <w:proofErr w:type="gramStart"/>
            <w:r>
              <w:t>П</w:t>
            </w:r>
            <w:proofErr w:type="gramEnd"/>
            <w:r>
              <w:t xml:space="preserve"> л о т н и к. Под страхом пожизненной каторги запрещается обсуждать государственные дела.</w:t>
            </w:r>
          </w:p>
          <w:p w:rsidR="0000104D" w:rsidRDefault="0000104D" w:rsidP="0000104D">
            <w:r>
              <w:t xml:space="preserve">И е т </w:t>
            </w:r>
            <w:proofErr w:type="spellStart"/>
            <w:proofErr w:type="gramStart"/>
            <w:r>
              <w:t>т</w:t>
            </w:r>
            <w:proofErr w:type="spellEnd"/>
            <w:proofErr w:type="gramEnd"/>
            <w:r>
              <w:t xml:space="preserve"> е р. А куда подевалась наша свобода?</w:t>
            </w:r>
          </w:p>
          <w:p w:rsidR="002F0DC5" w:rsidRDefault="0000104D" w:rsidP="00FE756C">
            <w:proofErr w:type="gramStart"/>
            <w:r>
              <w:t>П</w:t>
            </w:r>
            <w:proofErr w:type="gramEnd"/>
            <w:r>
              <w:t xml:space="preserve"> л о т н и к. За поношение правительства - смертная казнь</w:t>
            </w:r>
            <w:r w:rsidR="00424C1A">
              <w:t>»</w:t>
            </w:r>
            <w:r>
              <w:t>.</w:t>
            </w:r>
            <w:r w:rsidR="00FE756C">
              <w:t xml:space="preserve"> Т</w:t>
            </w:r>
            <w:r w:rsidR="00FE756C" w:rsidRPr="00FE756C">
              <w:t xml:space="preserve"> ему «запевает» гобой, к которому присоединяются другие деревянные духовые инструменты, а затем и струнные. В основе мелодии лежит очень выразительная секундовая интонация, которая придает ей скорбный характер. Тема воспринимается как просьба, жалоба.</w:t>
            </w:r>
          </w:p>
        </w:tc>
        <w:tc>
          <w:tcPr>
            <w:tcW w:w="3793" w:type="dxa"/>
          </w:tcPr>
          <w:p w:rsidR="00BA7E4F" w:rsidRDefault="00BA7E4F" w:rsidP="00FE756C">
            <w:r>
              <w:rPr>
                <w:noProof/>
                <w:lang w:eastAsia="ru-RU"/>
              </w:rPr>
              <w:drawing>
                <wp:inline distT="0" distB="0" distL="0" distR="0" wp14:anchorId="0EB159BE" wp14:editId="3F0C1A85">
                  <wp:extent cx="815975" cy="611981"/>
                  <wp:effectExtent l="0" t="0" r="3175" b="0"/>
                  <wp:docPr id="3" name="Рисунок 3" descr="http://kinofilms.tv/images/films/5/4297/pict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nofilms.tv/images/films/5/4297/pict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04" cy="61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BA7E4F">
              <w:t xml:space="preserve">? </w:t>
            </w:r>
            <w:r w:rsidR="00B62BC0">
              <w:t xml:space="preserve"> - </w:t>
            </w:r>
            <w:r>
              <w:t>и</w:t>
            </w:r>
            <w:r w:rsidR="00B62BC0">
              <w:t>з</w:t>
            </w:r>
            <w:r>
              <w:t xml:space="preserve"> фильма</w:t>
            </w:r>
          </w:p>
          <w:p w:rsidR="00BA7E4F" w:rsidRPr="00BA7E4F" w:rsidRDefault="00BA7E4F" w:rsidP="00FE756C">
            <w:r>
              <w:t xml:space="preserve"> « Тиль Уленшпигель»</w:t>
            </w:r>
          </w:p>
        </w:tc>
      </w:tr>
      <w:tr w:rsidR="002F0DC5" w:rsidTr="00BA7E4F">
        <w:tc>
          <w:tcPr>
            <w:tcW w:w="5778" w:type="dxa"/>
          </w:tcPr>
          <w:p w:rsidR="002F0DC5" w:rsidRDefault="002F0DC5" w:rsidP="00BA7E4F">
            <w:r w:rsidRPr="00967179">
              <w:t>Народ Нидерландов видит в графе Эгмонте воплощение национальных качеств — веселости и добросердечия, великодушия и. Эгмонт готов всю свою кровь отдать родной стране</w:t>
            </w:r>
            <w:r w:rsidR="00FE756C">
              <w:t xml:space="preserve">. </w:t>
            </w:r>
            <w:r w:rsidR="00FE756C" w:rsidRPr="00BA7E4F">
              <w:rPr>
                <w:i/>
              </w:rPr>
              <w:t>«Почему все у нас привержены графу Эгмонту? Почему его мы чуть ли не на руках носим? Да потому, что он желает нам добра</w:t>
            </w:r>
            <w:r w:rsidR="006B4F60" w:rsidRPr="00BA7E4F">
              <w:rPr>
                <w:i/>
              </w:rPr>
              <w:t>.</w:t>
            </w:r>
            <w:r w:rsidR="00BA7E4F" w:rsidRPr="00BA7E4F">
              <w:rPr>
                <w:i/>
              </w:rPr>
              <w:t xml:space="preserve"> </w:t>
            </w:r>
            <w:r w:rsidR="00FE756C" w:rsidRPr="00BA7E4F">
              <w:rPr>
                <w:i/>
              </w:rPr>
              <w:t>Да здравствует граф Эгмонт!»</w:t>
            </w:r>
            <w:r w:rsidR="00FE756C">
              <w:t xml:space="preserve"> </w:t>
            </w:r>
            <w:r w:rsidR="00BA7E4F">
              <w:t xml:space="preserve"> </w:t>
            </w:r>
            <w:r w:rsidR="00FE756C" w:rsidRPr="00FE756C">
              <w:t>Главная парти</w:t>
            </w:r>
            <w:r w:rsidR="00FE756C">
              <w:t xml:space="preserve">я - </w:t>
            </w:r>
            <w:r w:rsidR="00FE756C" w:rsidRPr="00FE756C">
              <w:t xml:space="preserve"> </w:t>
            </w:r>
            <w:r w:rsidR="00FE756C">
              <w:t xml:space="preserve"> характеристика графа, она </w:t>
            </w:r>
            <w:r w:rsidR="00FE756C" w:rsidRPr="00FE756C">
              <w:t xml:space="preserve">имеет волевой, героический характер. Вначале она </w:t>
            </w:r>
            <w:r w:rsidR="00FE756C">
              <w:t xml:space="preserve"> проносится по регистрам  у </w:t>
            </w:r>
            <w:r w:rsidR="00FE756C" w:rsidRPr="00FE756C">
              <w:t xml:space="preserve">виолончелей и других струнных инструментов, затем подхватывается всем оркестром. Сила и энергия ее постепенно возрастают. </w:t>
            </w:r>
            <w:r w:rsidR="00426B58" w:rsidRPr="00426B58">
              <w:rPr>
                <w:i/>
              </w:rPr>
              <w:t>«Друзья мои, смелей! За родину сражайтесь! Радостно отдайте вы жизнь за то, что вам всего дороже,— за вольность, за свободу! В чем вам пример сегодня подаю!»</w:t>
            </w:r>
          </w:p>
        </w:tc>
        <w:tc>
          <w:tcPr>
            <w:tcW w:w="3793" w:type="dxa"/>
          </w:tcPr>
          <w:p w:rsidR="002F0DC5" w:rsidRDefault="00FE756C" w:rsidP="00CA4DE3">
            <w:r>
              <w:t>Граф Эгмонт</w:t>
            </w:r>
            <w:r w:rsidR="00426B58">
              <w:t xml:space="preserve"> (хороших изображений нет)</w:t>
            </w:r>
          </w:p>
          <w:p w:rsidR="00426B58" w:rsidRDefault="00426B58" w:rsidP="00CA4DE3">
            <w:r>
              <w:rPr>
                <w:noProof/>
                <w:lang w:eastAsia="ru-RU"/>
              </w:rPr>
              <w:drawing>
                <wp:inline distT="0" distB="0" distL="0" distR="0" wp14:anchorId="3E325F9F" wp14:editId="7742446C">
                  <wp:extent cx="933450" cy="694660"/>
                  <wp:effectExtent l="0" t="0" r="0" b="0"/>
                  <wp:docPr id="7" name="Рисунок 7" descr="http://www.kino-teatr.ru/acter/album/4413/196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ino-teatr.ru/acter/album/4413/196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8" w:history="1">
              <w:r w:rsidRPr="006F6194">
                <w:rPr>
                  <w:rStyle w:val="a6"/>
                </w:rPr>
                <w:t>http://baskino.com/actors/%CB%E5%EC%E1%E8%F2+%D3%EB%FC%F4%F</w:t>
              </w:r>
            </w:hyperlink>
          </w:p>
          <w:p w:rsidR="00426B58" w:rsidRDefault="008479BF" w:rsidP="008479BF">
            <w:r w:rsidRPr="008479BF">
              <w:t>mp3-</w:t>
            </w:r>
            <w:r>
              <w:t>главная партия</w:t>
            </w:r>
          </w:p>
        </w:tc>
      </w:tr>
      <w:tr w:rsidR="002F0DC5" w:rsidTr="00BA7E4F">
        <w:tc>
          <w:tcPr>
            <w:tcW w:w="5778" w:type="dxa"/>
          </w:tcPr>
          <w:p w:rsidR="002F0DC5" w:rsidRDefault="00FE756C" w:rsidP="00FE756C">
            <w:r w:rsidRPr="00FE756C">
              <w:t>Побочная парти</w:t>
            </w:r>
            <w:r w:rsidR="00BA7E4F">
              <w:t xml:space="preserve">я также тесно связана с музыкой </w:t>
            </w:r>
            <w:r w:rsidRPr="00FE756C">
              <w:t xml:space="preserve">вступления, она совмещает в себе черты обеих его тем. В первой фразе — аккордовой, тяжеловесной — без труда можно узнать тему «поработителей». Изложенная в мажоре, она звучит теперь не только торжественно, но и победно. И здесь эта тема поручена струнным инструментам. </w:t>
            </w:r>
          </w:p>
        </w:tc>
        <w:tc>
          <w:tcPr>
            <w:tcW w:w="3793" w:type="dxa"/>
          </w:tcPr>
          <w:p w:rsidR="002F0DC5" w:rsidRDefault="00BA7E4F" w:rsidP="00CA4DE3">
            <w:r>
              <w:t>Испанские воины 16 века</w:t>
            </w:r>
          </w:p>
        </w:tc>
      </w:tr>
      <w:tr w:rsidR="002F0DC5" w:rsidTr="00BA7E4F">
        <w:tc>
          <w:tcPr>
            <w:tcW w:w="5778" w:type="dxa"/>
          </w:tcPr>
          <w:p w:rsidR="002F0DC5" w:rsidRDefault="00FE756C" w:rsidP="00FE756C">
            <w:r w:rsidRPr="00FE756C">
              <w:t xml:space="preserve">Тихое звучание деревянных духовых инструментов во второй фразе роднит побочную партию со второй темой вступления. </w:t>
            </w:r>
            <w:r>
              <w:t xml:space="preserve">Но ее чаще называют темой </w:t>
            </w:r>
            <w:proofErr w:type="spellStart"/>
            <w:r>
              <w:t>Клерхен</w:t>
            </w:r>
            <w:proofErr w:type="spellEnd"/>
            <w:r>
              <w:t xml:space="preserve">, возлюбленной графа. </w:t>
            </w:r>
          </w:p>
        </w:tc>
        <w:tc>
          <w:tcPr>
            <w:tcW w:w="3793" w:type="dxa"/>
          </w:tcPr>
          <w:p w:rsidR="002F0DC5" w:rsidRDefault="00BA7E4F" w:rsidP="00CA4DE3">
            <w:r>
              <w:rPr>
                <w:noProof/>
                <w:lang w:eastAsia="ru-RU"/>
              </w:rPr>
              <w:drawing>
                <wp:inline distT="0" distB="0" distL="0" distR="0" wp14:anchorId="3E6FE19F">
                  <wp:extent cx="804545" cy="5975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A7E4F">
              <w:t>uakino.net</w:t>
            </w:r>
          </w:p>
        </w:tc>
      </w:tr>
      <w:tr w:rsidR="002F0DC5" w:rsidTr="00BA7E4F">
        <w:tc>
          <w:tcPr>
            <w:tcW w:w="5778" w:type="dxa"/>
          </w:tcPr>
          <w:p w:rsidR="006B4F60" w:rsidRDefault="00FE756C" w:rsidP="00FE756C">
            <w:r>
              <w:t xml:space="preserve">В музыке к пьесе у </w:t>
            </w:r>
            <w:proofErr w:type="spellStart"/>
            <w:r>
              <w:t>Клерхен</w:t>
            </w:r>
            <w:proofErr w:type="spellEnd"/>
            <w:r>
              <w:t xml:space="preserve"> есть св</w:t>
            </w:r>
            <w:r w:rsidR="006B4F60">
              <w:t>ой номер, песня:</w:t>
            </w:r>
          </w:p>
          <w:p w:rsidR="00FE756C" w:rsidRDefault="00FE756C" w:rsidP="00FE756C">
            <w:r>
              <w:t>Любящая, бесстрашная, деятельная, она стремится спасти и родину, и Эгмонта.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 xml:space="preserve"> И флейта играет!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И трубы гремят!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Ведет мой любимый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На битву отряд.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Копье поднимает,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Бойцов созывает.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lastRenderedPageBreak/>
              <w:t>Как сердце тревожно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Стучит у меня!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О, если б мне саблю,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Ружье и коня!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Скакала б я с милым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Средь голых полей,</w:t>
            </w:r>
          </w:p>
          <w:p w:rsidR="00FE756C" w:rsidRPr="006B4F60" w:rsidRDefault="00FE756C" w:rsidP="00FE756C">
            <w:pPr>
              <w:rPr>
                <w:i/>
              </w:rPr>
            </w:pPr>
            <w:r w:rsidRPr="006B4F60">
              <w:rPr>
                <w:i/>
              </w:rPr>
              <w:t>По дымным дорогам</w:t>
            </w:r>
          </w:p>
          <w:p w:rsidR="008E3158" w:rsidRPr="00967179" w:rsidRDefault="00FE756C" w:rsidP="008E3158">
            <w:r w:rsidRPr="006B4F60">
              <w:rPr>
                <w:i/>
              </w:rPr>
              <w:t>Отчизны моей</w:t>
            </w:r>
            <w:r>
              <w:t xml:space="preserve">. </w:t>
            </w:r>
          </w:p>
          <w:p w:rsidR="002F0DC5" w:rsidRPr="00967179" w:rsidRDefault="002F0DC5" w:rsidP="006B4F60"/>
        </w:tc>
        <w:tc>
          <w:tcPr>
            <w:tcW w:w="3793" w:type="dxa"/>
          </w:tcPr>
          <w:p w:rsidR="00B62BC0" w:rsidRDefault="006B4F60" w:rsidP="00BA7E4F">
            <w:r>
              <w:lastRenderedPageBreak/>
              <w:t xml:space="preserve"> </w:t>
            </w:r>
          </w:p>
          <w:p w:rsidR="006B4F60" w:rsidRDefault="00BA7E4F" w:rsidP="00BA7E4F">
            <w:r>
              <w:t>Оркестр</w:t>
            </w:r>
            <w:r w:rsidR="00B62BC0">
              <w:t>, флейтисты</w:t>
            </w:r>
          </w:p>
        </w:tc>
      </w:tr>
      <w:tr w:rsidR="002F0DC5" w:rsidTr="00BA7E4F">
        <w:tc>
          <w:tcPr>
            <w:tcW w:w="5778" w:type="dxa"/>
          </w:tcPr>
          <w:p w:rsidR="008E3158" w:rsidRDefault="008E3158" w:rsidP="008E3158">
            <w:r>
              <w:lastRenderedPageBreak/>
              <w:t xml:space="preserve">«Едва завижу Эгмонта, и все мне становится понятно, понятно до последней мелочи. Что он за человек! Все провинции его боготворят, так ужели мне, в его объятиях, не быть счастливейшей на свете?» </w:t>
            </w:r>
          </w:p>
          <w:p w:rsidR="002F0DC5" w:rsidRDefault="008E3158" w:rsidP="008E3158">
            <w:r>
              <w:t xml:space="preserve"> Мужественная и решительная заключительная партия завершает экспозицию.</w:t>
            </w:r>
          </w:p>
        </w:tc>
        <w:tc>
          <w:tcPr>
            <w:tcW w:w="3793" w:type="dxa"/>
          </w:tcPr>
          <w:p w:rsidR="002F0DC5" w:rsidRDefault="008E3158" w:rsidP="00CA4DE3">
            <w:r>
              <w:rPr>
                <w:noProof/>
                <w:lang w:eastAsia="ru-RU"/>
              </w:rPr>
              <w:drawing>
                <wp:inline distT="0" distB="0" distL="0" distR="0" wp14:anchorId="01699E0F" wp14:editId="7D0B6BCD">
                  <wp:extent cx="868291" cy="695325"/>
                  <wp:effectExtent l="0" t="0" r="8255" b="0"/>
                  <wp:docPr id="5" name="Рисунок 5" descr="https://encrypted-tbn3.gstatic.com/images?q=tbn:ANd9GcQxqfSt53XWu4b2rZ_2UtIaJx_lLwE3caKsY03hMT-lhdKs-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xqfSt53XWu4b2rZ_2UtIaJx_lLwE3caKsY03hMT-lhdKs-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91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58">
              <w:t>https://www.google.ru/search?q=фильм%20тиль%20уленшпигель%201974&amp;gws_rd=ssl&amp;tbm=isch</w:t>
            </w:r>
          </w:p>
          <w:p w:rsidR="008E3158" w:rsidRDefault="008E3158" w:rsidP="00CA4DE3"/>
          <w:p w:rsidR="008E3158" w:rsidRDefault="008E3158" w:rsidP="00CA4DE3"/>
        </w:tc>
      </w:tr>
      <w:tr w:rsidR="002F0DC5" w:rsidTr="00BA7E4F">
        <w:tc>
          <w:tcPr>
            <w:tcW w:w="5778" w:type="dxa"/>
          </w:tcPr>
          <w:p w:rsidR="002F0DC5" w:rsidRDefault="008E3158" w:rsidP="00C67ABC">
            <w:r w:rsidRPr="008E3158">
              <w:t>Разработка очень невелика. В ней как бы продолжается сопоставление контрастных тем вступления, «борьба» обостряется. На робкие «просьбы» каждый раз следует неумолимый и жестокий «ответ». Многократное повторение мелодии начала главной партии каждый раз завершается двумя отрывистыми и резкими аккордами. Но «борьба» на этом не заканчивается.</w:t>
            </w:r>
            <w:r>
              <w:t xml:space="preserve"> </w:t>
            </w:r>
            <w:r w:rsidRPr="008E3158">
              <w:t>В конце репризы она разгорается с еще большей силой. Тема «испанских поработителей» звучит здесь особенно непреклонно и яростно, и еще более жалобно и умоляюще — тема народа. Неравный поединок внезапно обрывается.</w:t>
            </w:r>
          </w:p>
        </w:tc>
        <w:tc>
          <w:tcPr>
            <w:tcW w:w="3793" w:type="dxa"/>
          </w:tcPr>
          <w:p w:rsidR="00B62BC0" w:rsidRDefault="00B62BC0" w:rsidP="00CA4DE3"/>
          <w:p w:rsidR="002F0DC5" w:rsidRDefault="008E3158" w:rsidP="00CA4DE3">
            <w:r>
              <w:t>Оркестр, дирижер</w:t>
            </w:r>
          </w:p>
        </w:tc>
      </w:tr>
      <w:tr w:rsidR="002F0DC5" w:rsidTr="00BA7E4F">
        <w:tc>
          <w:tcPr>
            <w:tcW w:w="5778" w:type="dxa"/>
          </w:tcPr>
          <w:p w:rsidR="008E3158" w:rsidRDefault="002F0DC5" w:rsidP="008E3158">
            <w:r w:rsidRPr="00967179">
              <w:t>Реприза заканчивается рядом выдержанных, тихо и печально звучащих аккордов. Бетховен хотел, очевидно, передать здесь последнюю жестокую схватку народа с врагом и гибель героя, Эгмонта.</w:t>
            </w:r>
            <w:r w:rsidRPr="000355FB">
              <w:t xml:space="preserve"> </w:t>
            </w:r>
          </w:p>
          <w:p w:rsidR="002F0DC5" w:rsidRDefault="008E3158" w:rsidP="008E3158">
            <w:r>
              <w:t>«</w:t>
            </w:r>
            <w:r w:rsidR="002F0DC5" w:rsidRPr="000355FB">
              <w:t>Нет, не смерть - этот скорый на руку враг, с которым готово сразиться крепкое, смелое сердце, страшит меня, а тюрьма - прообраз могилы, равно отвратительный и герою и трусу</w:t>
            </w:r>
            <w:r>
              <w:t>» - звучит в его сценическом  монологе.</w:t>
            </w:r>
            <w:r w:rsidR="002F0DC5">
              <w:t xml:space="preserve"> </w:t>
            </w:r>
          </w:p>
        </w:tc>
        <w:tc>
          <w:tcPr>
            <w:tcW w:w="3793" w:type="dxa"/>
          </w:tcPr>
          <w:p w:rsidR="008E3158" w:rsidRDefault="008479BF" w:rsidP="008E3158">
            <w:pPr>
              <w:rPr>
                <w:sz w:val="16"/>
                <w:szCs w:val="16"/>
              </w:rPr>
            </w:pPr>
            <w:hyperlink r:id="rId11" w:history="1">
              <w:r w:rsidR="008E3158" w:rsidRPr="006F6194">
                <w:rPr>
                  <w:rStyle w:val="a6"/>
                  <w:sz w:val="16"/>
                  <w:szCs w:val="16"/>
                </w:rPr>
                <w:t>http://yandex.ru/images/search?text=ИЛЛЮСТРАЦИИ%20К%20ЭГМОНТУ&amp;img_url=http%3A%2F%2Fimg0.liveinternet.ru%2Fimages%2Fattach%2Fc%2F5%2F85%2F100%2F85100096_Snap_20120323_12h51m12s_016_.jpg&amp;pos=28&amp;uinfo=sw-1366-sh-768-ww-1349-wh-641-pd-1-wp-16x9_1366x768&amp;rpt=simage&amp;_=1404062228143</w:t>
              </w:r>
            </w:hyperlink>
          </w:p>
          <w:p w:rsidR="002F0DC5" w:rsidRDefault="008E3158" w:rsidP="00CA4DE3">
            <w:r>
              <w:rPr>
                <w:noProof/>
                <w:lang w:eastAsia="ru-RU"/>
              </w:rPr>
              <w:drawing>
                <wp:inline distT="0" distB="0" distL="0" distR="0" wp14:anchorId="6D397BB2">
                  <wp:extent cx="993775" cy="694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DC5" w:rsidTr="00BA7E4F">
        <w:tc>
          <w:tcPr>
            <w:tcW w:w="5778" w:type="dxa"/>
          </w:tcPr>
          <w:p w:rsidR="002F0DC5" w:rsidRDefault="002F0DC5" w:rsidP="00CA4DE3">
            <w:r w:rsidRPr="00C06527">
              <w:t>Увертюра заканчивается большой кодой,</w:t>
            </w:r>
            <w:r w:rsidR="008E3158">
              <w:t xml:space="preserve"> </w:t>
            </w:r>
            <w:r w:rsidRPr="00C06527">
              <w:t>в которой показан итог борьбы. Ее торжественный и ликующий характер говорит о победе народа. Начало коды напоминает гул приближающейся толпы, который быстро нарастает и выливается в поступь грандиозного массового шествия</w:t>
            </w:r>
            <w:r>
              <w:t xml:space="preserve"> </w:t>
            </w:r>
            <w:r w:rsidRPr="00225BF7">
              <w:t>«Музыка стремительно разрастается, она радостная, светлая, торжествующая – это победа нидерландского народа. Несмотря на то, что герой Эгмонт погиб, Добро победило Зло!»</w:t>
            </w:r>
            <w:r w:rsidR="008E3158">
              <w:t xml:space="preserve"> </w:t>
            </w:r>
            <w:r w:rsidR="008E3158" w:rsidRPr="008E3158">
              <w:t>Врата распахнулись, упали решетки, стены рухнули под их натиском</w:t>
            </w:r>
            <w:r w:rsidR="008E3158">
              <w:t>.</w:t>
            </w:r>
          </w:p>
        </w:tc>
        <w:tc>
          <w:tcPr>
            <w:tcW w:w="3793" w:type="dxa"/>
          </w:tcPr>
          <w:p w:rsidR="00B62BC0" w:rsidRDefault="00B62BC0" w:rsidP="00CA4DE3"/>
          <w:p w:rsidR="002F0DC5" w:rsidRDefault="009F3ADF" w:rsidP="00CA4DE3">
            <w:r>
              <w:t>Оркестр, дирижер</w:t>
            </w:r>
          </w:p>
          <w:p w:rsidR="008479BF" w:rsidRDefault="008479BF" w:rsidP="008479BF">
            <w:r w:rsidRPr="008479BF">
              <w:t xml:space="preserve">mp3- </w:t>
            </w:r>
            <w:r>
              <w:t>кода</w:t>
            </w:r>
            <w:bookmarkStart w:id="0" w:name="_GoBack"/>
            <w:bookmarkEnd w:id="0"/>
          </w:p>
        </w:tc>
      </w:tr>
      <w:tr w:rsidR="002F0DC5" w:rsidTr="00BA7E4F">
        <w:tc>
          <w:tcPr>
            <w:tcW w:w="5778" w:type="dxa"/>
          </w:tcPr>
          <w:p w:rsidR="002F0DC5" w:rsidRDefault="002F0DC5" w:rsidP="009F3ADF">
            <w:pPr>
              <w:jc w:val="both"/>
            </w:pPr>
            <w:r w:rsidRPr="00784823">
              <w:t>Вдал</w:t>
            </w:r>
            <w:r w:rsidR="008E3158">
              <w:t xml:space="preserve">и слышится военная музыка, бьют </w:t>
            </w:r>
            <w:r w:rsidRPr="00784823">
              <w:t>барабаны, свистят рожк</w:t>
            </w:r>
            <w:r w:rsidR="00784823">
              <w:t xml:space="preserve">и; с первым еще тихим ее звуком </w:t>
            </w:r>
            <w:r w:rsidRPr="00784823">
              <w:t>виденье исчезает. М</w:t>
            </w:r>
            <w:r w:rsidR="00784823">
              <w:t xml:space="preserve">узыка становится громче. </w:t>
            </w:r>
            <w:r w:rsidR="00426B58">
              <w:t xml:space="preserve">Бой барабанов приближается </w:t>
            </w:r>
            <w:r w:rsidR="00784823">
              <w:t>«</w:t>
            </w:r>
            <w:r w:rsidRPr="00784823">
              <w:t xml:space="preserve">Слышишь! Как часто эти звуки призывали меня на поле битвы и побед. Как бодро ступали мои соратники по стезе </w:t>
            </w:r>
            <w:r w:rsidRPr="00784823">
              <w:lastRenderedPageBreak/>
              <w:t>опасной доблести! Теперь и я выхожу из темницы навстречу почетной смерти. Я умираю за свободу. Для нее я жил, за нее боролся и ей в страданьях я приношу себя в жертву</w:t>
            </w:r>
            <w:r w:rsidR="00784823">
              <w:t>»</w:t>
            </w:r>
            <w:r w:rsidRPr="00784823">
              <w:t>.</w:t>
            </w:r>
          </w:p>
        </w:tc>
        <w:tc>
          <w:tcPr>
            <w:tcW w:w="3793" w:type="dxa"/>
          </w:tcPr>
          <w:p w:rsidR="002F0DC5" w:rsidRDefault="009F3ADF" w:rsidP="00CA4DE3">
            <w:pPr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92E99C" wp14:editId="09A2684D">
                  <wp:extent cx="1053523" cy="695325"/>
                  <wp:effectExtent l="0" t="0" r="0" b="0"/>
                  <wp:docPr id="8" name="Рисунок 8" descr="http://school.xvatit.com/images/b/b2/B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.xvatit.com/images/b/b2/B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23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F3ADF">
              <w:rPr>
                <w:sz w:val="16"/>
                <w:szCs w:val="16"/>
              </w:rPr>
              <w:t>yandex.ru/images/search?p=8&amp;text=увертюра%20эгмонт%20картинки&amp;img_url=http%3A%2F%2Fimg.enc</w:t>
            </w:r>
            <w:r w:rsidRPr="009F3ADF">
              <w:rPr>
                <w:sz w:val="16"/>
                <w:szCs w:val="16"/>
              </w:rPr>
              <w:lastRenderedPageBreak/>
              <w:t>yc.yandex.net%2Fillustrations%2Fbse%2Fpictures%2F02759%2F773200.jpg&amp;pos=253&amp;uinfo=sw-1366-sh-768-ww-1349-wh-641-pd-1-wp-16x9_1366x768&amp;rpt=simage&amp;_=1404064369984</w:t>
            </w:r>
          </w:p>
          <w:p w:rsidR="009F3ADF" w:rsidRDefault="009F3ADF" w:rsidP="00CA4DE3"/>
          <w:p w:rsidR="009F3ADF" w:rsidRDefault="009F3ADF" w:rsidP="00CA4DE3"/>
          <w:p w:rsidR="009F3ADF" w:rsidRDefault="009F3ADF" w:rsidP="00CA4DE3"/>
        </w:tc>
      </w:tr>
      <w:tr w:rsidR="002F0DC5" w:rsidTr="00BA7E4F">
        <w:tc>
          <w:tcPr>
            <w:tcW w:w="5778" w:type="dxa"/>
          </w:tcPr>
          <w:p w:rsidR="009F3ADF" w:rsidRDefault="009F3ADF" w:rsidP="00CA4DE3">
            <w:r>
              <w:lastRenderedPageBreak/>
              <w:t>Вопрос:</w:t>
            </w:r>
            <w:r w:rsidRPr="009F3ADF">
              <w:t xml:space="preserve"> </w:t>
            </w:r>
          </w:p>
          <w:p w:rsidR="002F0DC5" w:rsidRPr="009F3ADF" w:rsidRDefault="009F3ADF" w:rsidP="00CA4DE3">
            <w:r>
              <w:t>Что означает слово Увертюра</w:t>
            </w:r>
            <w:r w:rsidRPr="009F3ADF">
              <w:t>?</w:t>
            </w:r>
          </w:p>
        </w:tc>
        <w:tc>
          <w:tcPr>
            <w:tcW w:w="3793" w:type="dxa"/>
          </w:tcPr>
          <w:p w:rsidR="00BA7E4F" w:rsidRPr="009F3ADF" w:rsidRDefault="009F3ADF" w:rsidP="00CA4DE3">
            <w:pPr>
              <w:rPr>
                <w:sz w:val="24"/>
                <w:szCs w:val="24"/>
              </w:rPr>
            </w:pPr>
            <w:r w:rsidRPr="009F3ADF">
              <w:rPr>
                <w:sz w:val="24"/>
                <w:szCs w:val="24"/>
              </w:rPr>
              <w:t>ПАУЗА</w:t>
            </w:r>
          </w:p>
        </w:tc>
      </w:tr>
      <w:tr w:rsidR="002F0DC5" w:rsidTr="00BA7E4F">
        <w:tc>
          <w:tcPr>
            <w:tcW w:w="5778" w:type="dxa"/>
          </w:tcPr>
          <w:p w:rsidR="009F3ADF" w:rsidRDefault="009F3ADF" w:rsidP="00CA4DE3">
            <w:r>
              <w:t xml:space="preserve">Ответ:  </w:t>
            </w:r>
          </w:p>
          <w:p w:rsidR="002F0DC5" w:rsidRDefault="009F3ADF" w:rsidP="00CA4DE3">
            <w:r w:rsidRPr="009F3ADF">
              <w:t>Увертюра обозначает – начало, открытие. Вступление к спектаклю</w:t>
            </w:r>
          </w:p>
        </w:tc>
        <w:tc>
          <w:tcPr>
            <w:tcW w:w="3793" w:type="dxa"/>
          </w:tcPr>
          <w:p w:rsidR="002F0DC5" w:rsidRDefault="009F3ADF" w:rsidP="00CA4DE3">
            <w:r>
              <w:t>Зрительный зал филармонии</w:t>
            </w:r>
          </w:p>
        </w:tc>
      </w:tr>
      <w:tr w:rsidR="009F3ADF" w:rsidTr="00BA7E4F">
        <w:tc>
          <w:tcPr>
            <w:tcW w:w="5778" w:type="dxa"/>
          </w:tcPr>
          <w:p w:rsidR="009F3ADF" w:rsidRDefault="009F3ADF" w:rsidP="009F3ADF">
            <w:r>
              <w:t xml:space="preserve">Вопрос: </w:t>
            </w:r>
          </w:p>
          <w:p w:rsidR="009F3ADF" w:rsidRPr="009F3ADF" w:rsidRDefault="009F3ADF" w:rsidP="009F3ADF">
            <w:r w:rsidRPr="009F3ADF">
              <w:t>Какие интонации объединяют Симфонию №5 и Увертюру «Эгмонт»?</w:t>
            </w:r>
          </w:p>
        </w:tc>
        <w:tc>
          <w:tcPr>
            <w:tcW w:w="3793" w:type="dxa"/>
          </w:tcPr>
          <w:p w:rsidR="009F3ADF" w:rsidRDefault="009F3ADF" w:rsidP="00CA4DE3">
            <w:r w:rsidRPr="009F3ADF">
              <w:t>ПАУЗА</w:t>
            </w:r>
          </w:p>
        </w:tc>
      </w:tr>
      <w:tr w:rsidR="009F3ADF" w:rsidTr="00BA7E4F">
        <w:tc>
          <w:tcPr>
            <w:tcW w:w="5778" w:type="dxa"/>
          </w:tcPr>
          <w:p w:rsidR="009F3ADF" w:rsidRDefault="009F3ADF" w:rsidP="00C67ABC">
            <w:r>
              <w:t xml:space="preserve">Ответ: </w:t>
            </w:r>
          </w:p>
          <w:p w:rsidR="009F3ADF" w:rsidRDefault="009F3ADF" w:rsidP="00C67ABC">
            <w:r w:rsidRPr="009F3ADF">
              <w:t>Сильные, мужественные, суровые, героические, отрывистые интонации. Тема борьбы</w:t>
            </w:r>
          </w:p>
        </w:tc>
        <w:tc>
          <w:tcPr>
            <w:tcW w:w="3793" w:type="dxa"/>
          </w:tcPr>
          <w:p w:rsidR="009F3ADF" w:rsidRDefault="009F3ADF" w:rsidP="009F3ADF">
            <w:r>
              <w:t>Портрет Бетховена</w:t>
            </w:r>
          </w:p>
        </w:tc>
      </w:tr>
      <w:tr w:rsidR="009F3ADF" w:rsidTr="00BA7E4F">
        <w:tc>
          <w:tcPr>
            <w:tcW w:w="5778" w:type="dxa"/>
          </w:tcPr>
          <w:p w:rsidR="009F3ADF" w:rsidRDefault="009F3ADF" w:rsidP="009F3ADF">
            <w:r w:rsidRPr="00E62123">
              <w:t>Как и другие увертюры, «Эгмонт» быстро занял место на концертной эстраде, где стал одним из популярнейших симфонических сочинений Бетховена. В этой увертюре воплощены типичные черты творчества композитора: героика борьбы за свободу, требующей напряжения всех сил и тяжких жертв</w:t>
            </w:r>
            <w:r>
              <w:t>.</w:t>
            </w:r>
            <w:r w:rsidRPr="00E62123">
              <w:t xml:space="preserve"> </w:t>
            </w:r>
          </w:p>
        </w:tc>
        <w:tc>
          <w:tcPr>
            <w:tcW w:w="3793" w:type="dxa"/>
          </w:tcPr>
          <w:p w:rsidR="009F3ADF" w:rsidRDefault="00B62BC0" w:rsidP="00B62BC0">
            <w:r>
              <w:t>Афиша или обложка партитуры « Эгмонт»</w:t>
            </w:r>
          </w:p>
        </w:tc>
      </w:tr>
      <w:tr w:rsidR="009F3ADF" w:rsidTr="00BA7E4F">
        <w:tc>
          <w:tcPr>
            <w:tcW w:w="5778" w:type="dxa"/>
          </w:tcPr>
          <w:p w:rsidR="00B62BC0" w:rsidRPr="00E62123" w:rsidRDefault="00B62BC0" w:rsidP="00B62BC0">
            <w:r>
              <w:t xml:space="preserve">Бетховен – один из самых выдающихся композиторов в мировой музыкальной культуре. Его музыка – вечна, потому, что она волнует слушателей, помогает быть сильными и не отступать перед трудностями. Слушая музыку Бетховена нельзя оставаться к ней равнодушным, потому что она очень красивая и вдохновенная.  </w:t>
            </w:r>
          </w:p>
          <w:p w:rsidR="009F3ADF" w:rsidRPr="00E62123" w:rsidRDefault="009F3ADF" w:rsidP="00B62BC0"/>
        </w:tc>
        <w:tc>
          <w:tcPr>
            <w:tcW w:w="3793" w:type="dxa"/>
          </w:tcPr>
          <w:p w:rsidR="009F3ADF" w:rsidRDefault="00B62BC0" w:rsidP="00CA4DE3">
            <w:r w:rsidRPr="00B62BC0">
              <w:t>Портрет Бетховена</w:t>
            </w:r>
            <w:r>
              <w:t xml:space="preserve"> - 2</w:t>
            </w:r>
          </w:p>
        </w:tc>
      </w:tr>
    </w:tbl>
    <w:p w:rsidR="002F3A77" w:rsidRDefault="002F3A77" w:rsidP="002F3A77"/>
    <w:sectPr w:rsidR="002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FB"/>
    <w:rsid w:val="0000104D"/>
    <w:rsid w:val="000355FB"/>
    <w:rsid w:val="00177059"/>
    <w:rsid w:val="001866CC"/>
    <w:rsid w:val="00225BF7"/>
    <w:rsid w:val="00232A86"/>
    <w:rsid w:val="00236B86"/>
    <w:rsid w:val="0025272E"/>
    <w:rsid w:val="00284114"/>
    <w:rsid w:val="002F0DC5"/>
    <w:rsid w:val="002F3A77"/>
    <w:rsid w:val="00310CA0"/>
    <w:rsid w:val="003160FB"/>
    <w:rsid w:val="00350292"/>
    <w:rsid w:val="003531D7"/>
    <w:rsid w:val="00424C1A"/>
    <w:rsid w:val="00426B58"/>
    <w:rsid w:val="00476688"/>
    <w:rsid w:val="004E2CD9"/>
    <w:rsid w:val="00534720"/>
    <w:rsid w:val="005629CA"/>
    <w:rsid w:val="00571BAC"/>
    <w:rsid w:val="00592BDE"/>
    <w:rsid w:val="00611CF9"/>
    <w:rsid w:val="006B4F60"/>
    <w:rsid w:val="007154C5"/>
    <w:rsid w:val="00784823"/>
    <w:rsid w:val="007C6039"/>
    <w:rsid w:val="007D1BB0"/>
    <w:rsid w:val="00814E67"/>
    <w:rsid w:val="00832ECC"/>
    <w:rsid w:val="008479BF"/>
    <w:rsid w:val="00870BED"/>
    <w:rsid w:val="008807B5"/>
    <w:rsid w:val="00897BD3"/>
    <w:rsid w:val="008A68A4"/>
    <w:rsid w:val="008D25F8"/>
    <w:rsid w:val="008D3864"/>
    <w:rsid w:val="008E3158"/>
    <w:rsid w:val="00916643"/>
    <w:rsid w:val="0095543B"/>
    <w:rsid w:val="00967179"/>
    <w:rsid w:val="00972696"/>
    <w:rsid w:val="009A5B4F"/>
    <w:rsid w:val="009E5245"/>
    <w:rsid w:val="009F0201"/>
    <w:rsid w:val="009F3ADF"/>
    <w:rsid w:val="00A12131"/>
    <w:rsid w:val="00AB47CF"/>
    <w:rsid w:val="00B62BC0"/>
    <w:rsid w:val="00BA7E4F"/>
    <w:rsid w:val="00C06527"/>
    <w:rsid w:val="00C26A9A"/>
    <w:rsid w:val="00C3637C"/>
    <w:rsid w:val="00C406FC"/>
    <w:rsid w:val="00C729FC"/>
    <w:rsid w:val="00CA4DE3"/>
    <w:rsid w:val="00CE1874"/>
    <w:rsid w:val="00D0135C"/>
    <w:rsid w:val="00D1539C"/>
    <w:rsid w:val="00D6431E"/>
    <w:rsid w:val="00E62123"/>
    <w:rsid w:val="00F0137E"/>
    <w:rsid w:val="00F568A3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F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F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kino.com/actors/%CB%E5%EC%E1%E8%F2+%D3%EB%FC%F4%25F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yandex.ru/images/search?text=&#1048;&#1051;&#1051;&#1070;&#1057;&#1058;&#1056;&#1040;&#1062;&#1048;&#1048;%20&#1050;%20&#1069;&#1043;&#1052;&#1054;&#1053;&#1058;&#1059;&amp;img_url=http%3A%2F%2Fimg0.liveinternet.ru%2Fimages%2Fattach%2Fc%2F5%2F85%2F100%2F85100096_Snap_20120323_12h51m12s_016_.jpg&amp;pos=28&amp;uinfo=sw-1366-sh-768-ww-1349-wh-641-pd-1-wp-16x9_1366x768&amp;rpt=simage&amp;_=14040622281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0B13-B507-4D02-8D1F-D4A29F3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2014-06-29T14:22:00Z</dcterms:created>
  <dcterms:modified xsi:type="dcterms:W3CDTF">2014-06-29T18:15:00Z</dcterms:modified>
</cp:coreProperties>
</file>