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BB" w:rsidRDefault="008B4DBB" w:rsidP="008B4DBB">
      <w:pPr>
        <w:rPr>
          <w:rFonts w:ascii="Times New Roman" w:hAnsi="Times New Roman" w:cs="Times New Roman"/>
          <w:b/>
        </w:rPr>
      </w:pPr>
      <w:r w:rsidRPr="008B4DBB">
        <w:rPr>
          <w:rFonts w:ascii="Times New Roman" w:hAnsi="Times New Roman" w:cs="Times New Roman"/>
          <w:b/>
        </w:rPr>
        <w:t>УЧИТЕЛЮ МУЗЫКИ О СОВРЕМЕННЫХ ПЕДАГОГИЧЕСКИХ ТЕХНОЛОГИЯХ</w:t>
      </w:r>
    </w:p>
    <w:p w:rsidR="008B4DBB" w:rsidRPr="008B4DBB" w:rsidRDefault="008B4DBB" w:rsidP="008B4DBB">
      <w:pPr>
        <w:rPr>
          <w:rFonts w:ascii="Times New Roman" w:hAnsi="Times New Roman" w:cs="Times New Roman"/>
          <w:b/>
        </w:rPr>
      </w:pPr>
      <w:r w:rsidRPr="008B4DBB">
        <w:rPr>
          <w:rFonts w:ascii="Times New Roman" w:hAnsi="Times New Roman" w:cs="Times New Roman"/>
          <w:b/>
        </w:rPr>
        <w:t>Журнал «Вестник АСОУ»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</w:rPr>
      </w:pPr>
      <w:r w:rsidRPr="008B4DBB">
        <w:rPr>
          <w:rFonts w:ascii="Times New Roman" w:hAnsi="Times New Roman" w:cs="Times New Roman"/>
        </w:rPr>
        <w:t xml:space="preserve">Сергеева Г.П., </w:t>
      </w:r>
      <w:proofErr w:type="spellStart"/>
      <w:r w:rsidRPr="008B4DBB">
        <w:rPr>
          <w:rFonts w:ascii="Times New Roman" w:hAnsi="Times New Roman" w:cs="Times New Roman"/>
        </w:rPr>
        <w:t>к.п.н</w:t>
      </w:r>
      <w:proofErr w:type="spellEnd"/>
      <w:r w:rsidRPr="008B4DBB">
        <w:rPr>
          <w:rFonts w:ascii="Times New Roman" w:hAnsi="Times New Roman" w:cs="Times New Roman"/>
        </w:rPr>
        <w:t>., профессор, Заслуженный учитель РФ,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</w:rPr>
      </w:pPr>
      <w:r w:rsidRPr="008B4DBB">
        <w:rPr>
          <w:rFonts w:ascii="Times New Roman" w:hAnsi="Times New Roman" w:cs="Times New Roman"/>
        </w:rPr>
        <w:t>зав. кафедрой методики преподавания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</w:rPr>
      </w:pPr>
      <w:r w:rsidRPr="008B4DBB">
        <w:rPr>
          <w:rFonts w:ascii="Times New Roman" w:hAnsi="Times New Roman" w:cs="Times New Roman"/>
        </w:rPr>
        <w:t>дисциплин художественно-эстетического цикла АСОУ</w:t>
      </w:r>
    </w:p>
    <w:p w:rsidR="008B4DBB" w:rsidRDefault="008B4DBB" w:rsidP="008B4DBB"/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В процессе подготовки учителей музыки к аттестационным мероприятиям становится весьма актуальной проблема совершенствования их профессиональных компетентностей, в частности владение педагогическими технологиями, что является неотъемлемой частью методической компетентности педагога.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На первом этапе подготовки учителя к аттестации рекомендуется предложить ему ориентиры в изучении персонифицированного опыта представителей музыкальной педагогики, чья деятельность и научно-методические изыскания значительным образом повлияли на ход и становление методики преподавания предмета «Музыка» в общеобразовательной школе. Среди них ученые, музыканты, педагоги, композиторы, методисты зарубежных стран: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Ж.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З.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Кодаи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Тричков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Пиличяускас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Хаувен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Ш.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Сузуки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Г. Стоянова) и России (О.А. Апраксина, Б.В. Асафьев, Д.Б.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Шацкая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, Б.Л. Яворский и др.).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С этой целью можно рекомендовать педагогам-музыкантам аннотирование и реферирование избранных статей перечисленных авторов, выявление наиболее значимых «ключевых» методических идей и подходов, прогнозирование возможности их применения на практике.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Следующим этапом совершенствования методической компетентности учителей музыки может стать «погружение» педагога-музыканта в содержание технологий преподавания предмета, наиболее полно раскрывающих содержание, принципы структурирования, преемственные связи между начальным и основным этапами образования, частные методики обучения музыке, представленные в современных учебных программах и учебниках по музыке [8].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Охарактеризуем технологии, адекватные природе музыкального искусства и музыкально-творческой деятельности учителя и учащихся, которыми целесообразно овладеть аттестуемому педагогу.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b/>
          <w:sz w:val="24"/>
          <w:szCs w:val="24"/>
        </w:rPr>
        <w:t>Технология развития процессов восприятия</w:t>
      </w:r>
      <w:r w:rsidRPr="008B4DBB">
        <w:rPr>
          <w:rFonts w:ascii="Times New Roman" w:hAnsi="Times New Roman" w:cs="Times New Roman"/>
          <w:sz w:val="24"/>
          <w:szCs w:val="24"/>
        </w:rPr>
        <w:t xml:space="preserve"> пронизывает все виды музыкально-практической деятельности учащихся. Восприятие музыки (эмоциональное и осознанное) наиболее полно формируется в процессе использования методики интонационно-образного и жанрово-стилевого анализа музыкальных произведений, к которым обращались в разное время Б.В. Асафьев, В.В.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и др., а также авторы учебников по предмету «Музыка»: В.В.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Т.И. Бакланова, М.С. Красильникова, Г.С.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Ригина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Г.П. Сергеева, Т.В.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, Л.В. Школяр.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4DBB">
        <w:rPr>
          <w:rFonts w:ascii="Times New Roman" w:hAnsi="Times New Roman" w:cs="Times New Roman"/>
          <w:sz w:val="24"/>
          <w:szCs w:val="24"/>
        </w:rPr>
        <w:t>При использовании данной методики учителю необходимо включать выявление жанровых признаков (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); характерных черт стиля (эпохального, национального, индивидуального); опыт слежения за развитием интонации в разнообразных формах музыки (простых – одночастная, двухчастная, трехчастная, </w:t>
      </w:r>
      <w:r w:rsidRPr="008B4DBB">
        <w:rPr>
          <w:rFonts w:ascii="Times New Roman" w:hAnsi="Times New Roman" w:cs="Times New Roman"/>
          <w:sz w:val="24"/>
          <w:szCs w:val="24"/>
        </w:rPr>
        <w:lastRenderedPageBreak/>
        <w:t xml:space="preserve">сложных – родно, вариации, соната, сюита, кантата, симфония, синтетических – опера, балет, мюзикл, рок-опера); формирование словаря эмоциональных переживаний (В.Г.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Ражников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осознание смысла интонации в содержании произведений (эпических, драматических, лирических).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Учителю необходимо также форми</w:t>
      </w:r>
      <w:r w:rsidR="000573CB">
        <w:rPr>
          <w:rFonts w:ascii="Times New Roman" w:hAnsi="Times New Roman" w:cs="Times New Roman"/>
          <w:sz w:val="24"/>
          <w:szCs w:val="24"/>
        </w:rPr>
        <w:t>ровать у школьников установку</w:t>
      </w:r>
      <w:r w:rsidRPr="008B4DBB">
        <w:rPr>
          <w:rFonts w:ascii="Times New Roman" w:hAnsi="Times New Roman" w:cs="Times New Roman"/>
          <w:sz w:val="24"/>
          <w:szCs w:val="24"/>
        </w:rPr>
        <w:t xml:space="preserve"> на позитивное восприятие музыкального произведения с помощью разнообразных факторов: организационных (слушать музыку в тишине, как в концертном зале) и методических (слово учителя, актуализация музыкального опыта детей,  включение различного рода ассоциаций – литературных, живописных, нотно-графических и др.).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В процессе восприятия музыки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выявляется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и функция социального фактора в формировании способности учащихся воспринимать музыку – влияние  средств массовой информации, посещение спектаклей, концертов, музеев, использование компьютерных технологий, сети Интернет и т.п. 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Необходимо нацеливать педагогов-музыкантов на выявление зависимости уровня музыкального восприятия от индивидуальных особенностей школьника-слушателя, его общего и музыкального развития, жизненного опыта, интересов, склонностей, типа высшей нервной деятельности, что происходит при «перенесении» полученных знаний из области музыкальной психологии непосредственно в практическую работу со школьниками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r w:rsidR="000573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b/>
          <w:sz w:val="24"/>
          <w:szCs w:val="24"/>
        </w:rPr>
        <w:t>Технологии развития певческой культуры</w:t>
      </w:r>
      <w:r w:rsidRPr="008B4D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В процессе возрождения традиций отечественного хорового пения учителю музыки рекомендуется активнее использовать современные методики развития слуха и голоса, включая частные авторские методики  прошлого (М.И. Глинка, А.Е. Варламов) и настоящего времени (Ю.Б. Алиев, В.В. Емельянов, Г.А. Струве, Г.П. Стулова и др.), учитывающие возрастные особенности школьников, возможность применения игровых приемов обучения, тщательного отбора вокально-хорового репертуара, использование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коллективных, ансамблевых и сольных форм хорового исполнительства. При этом использование современных технологий (например, пение под фонограмму) не должно заменять живого звучания детских голосов.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4DBB">
        <w:rPr>
          <w:rFonts w:ascii="Times New Roman" w:hAnsi="Times New Roman" w:cs="Times New Roman"/>
          <w:sz w:val="24"/>
          <w:szCs w:val="24"/>
        </w:rPr>
        <w:t>При подготовке к аттестации педагогам музыкантам рекомендуется систематизировать свои представления о взаимосвязанных между собой видах вокально-хоровой работы: подбор песенного репертуара в соответствии с учебной темой и возможностями каждого конкретного класса (народные песни, фрагменты главных тем инструментальных сочинений, сочинения русских и зарубежных композиторов-классиков, песни современных композиторов), распевание, показ песни и беседа о ее содержании, составление плана репетиционной работы над песней, методика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«эскизного» разучивания песен, выработка значимых для формирования культуры хорового исполнительства вокально-хоровых умений и навыков, поиск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фонозаписей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песен для прослушания с учащимися, создание фонограмм («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минусовок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») для концертного исполнения [6]. 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Не менее важной особенностью деятельности учителя при освоении технологий развития певческой культуры школьников является  рефлексия: оценка (и самооценка) качества исполнения песенного репертуара, степени развития вокально-хоровых навыков и умений учащихся.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К критериям оценки можно отнести: выразительность звучания и </w:t>
      </w:r>
      <w:r w:rsidRPr="008B4DBB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эмоциональность исполнения, интерес к певческой деятельности (репетиционной и концертной), осознание содержания и языка исполняемых произведений, развитие основных певческих функций – чистота интонирования, кантилена, дыхание, четкость дикции, правильность звукообразования, работа артикуляционного аппарата, умение петь a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с сопровождением, под фонограмму, степень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вокального слуха и др.</w:t>
      </w:r>
      <w:proofErr w:type="gramEnd"/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proofErr w:type="gramStart"/>
      <w:r w:rsidRPr="008B4DBB">
        <w:rPr>
          <w:rFonts w:ascii="Times New Roman" w:hAnsi="Times New Roman" w:cs="Times New Roman"/>
          <w:b/>
          <w:sz w:val="24"/>
          <w:szCs w:val="24"/>
        </w:rPr>
        <w:t>детского</w:t>
      </w:r>
      <w:proofErr w:type="gramEnd"/>
      <w:r w:rsidRPr="008B4D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4DBB"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 w:rsidRPr="008B4DBB">
        <w:rPr>
          <w:rFonts w:ascii="Times New Roman" w:hAnsi="Times New Roman" w:cs="Times New Roman"/>
          <w:b/>
          <w:sz w:val="24"/>
          <w:szCs w:val="24"/>
        </w:rPr>
        <w:t>.</w:t>
      </w:r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следует понимать разнообразные виды музыкально-практической деятельности учащихся: инструментальное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- включение простейших инструментов в процесс исполнения музыкальных произведений, освоение техники игры на ритмических,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звуковысотных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, духовых инструментах (игра на последних требует соблюдения специальных санитарно-гигиенических норм).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Учителю музыки целесообразно пробовать свои силы в составлении и озвучивании на уроках «оркестровых партитур» для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инструментального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разной степени сложности.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         Музыкальная педагогика постоянно обращается к решению проблемы «музыка – движение». Известный швейцарский педагог XX в. Э. Жак-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разработал стройную систему ритмического воспитания, основой которой является развитие музыкального слуха в процессе движения.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Широко известны и методики К.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(Австрия), З.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Кодаи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(Венгрия) и др. Отечественные исследователи этой проблемы (Н.Г. Александрова, Н.П. Збруева, Е.В.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Метлов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Румер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В.Е. Яновская и др.) заложили основы музыкально-ритмического воспитания и его различные методики для дошкольников и школьников (Н.А. Ветлугина, Л.В. Виноградов, Т.Э.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и др.).</w:t>
      </w:r>
      <w:proofErr w:type="gramEnd"/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Учителю музыки рекомендуется также осваивать практические способы двигательной активности школьников.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Среди них – связь музыки с движениями человека в народной музыке, где песня, народный танец и инструментальный наигрыш рождаются в тесной связи с движениями, изображением каких-либо трудовых действий,  пластическое воплощение образов балетного спектакля как наивысшей точки взаимодействия музыки и движения; применение музыкально-двигательных упражнений для физической разрядки школьников, для снятия усталости, стресса, агрессивности;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использование свободного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включение в процесс изучения содержания музыки ролевой игры («Играем в дирижера»); имитация игры на музыкальных инструментах – «сопровождение» звучания пьес выразительными движениями рук, изображающими игру на различных инструментах; пластическое интонирование, создание пластических этюдов под музыку;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, «разыгрывание» фольклорных образцов, имеющих игровую основу [11].</w:t>
      </w:r>
      <w:proofErr w:type="gramEnd"/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Недостаточное внимание в практической работе учителей музыки уделяется разного рода импровизациям как одному из видов творческой деятельности детей. Вокальным, ритмическим, пластическим, речевым, художественным импровизациям уделяли в своих системах воспитания зарубежные и отечественные педагоги-исследователи (Э. Жак-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Э. Дункан, З.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Кодаи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; Л.А.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 П.Ф.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Вейс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Микита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Долматов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Котляревская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-Крафт, Т.Э.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Тютюнникова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, В.О. Усачева, Б.И. Шеломов и др.). Занятия импровизацией могут решать две взаимосвязанные друг с другом задачи: выработку интонационного и ладового слуха и развитие творческой фантазии [10].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lastRenderedPageBreak/>
        <w:t xml:space="preserve">К импровизациям примыкают также разного рода игры. Так, ролевая игра «Детский музыкальный театр» предполагает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известных народных сказок («Репка», «Колобок», «Курочка ряба, «Варежка» и др.),  сочинение несложных партий действующих лиц и инструментального сопровождения к ним. Поводом для создания вокально-инструментальных, вокально-пластических импровизаций могут быть и фрагменты народных праздников и обрядов – Рождественское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колядование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, масленичные гуляния, встреча весны, Троицын день и др.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b/>
          <w:sz w:val="24"/>
          <w:szCs w:val="24"/>
        </w:rPr>
        <w:t xml:space="preserve">Технологии </w:t>
      </w:r>
      <w:proofErr w:type="spellStart"/>
      <w:r w:rsidRPr="008B4DBB">
        <w:rPr>
          <w:rFonts w:ascii="Times New Roman" w:hAnsi="Times New Roman" w:cs="Times New Roman"/>
          <w:b/>
          <w:sz w:val="24"/>
          <w:szCs w:val="24"/>
        </w:rPr>
        <w:t>арттерапевтического</w:t>
      </w:r>
      <w:proofErr w:type="spellEnd"/>
      <w:r w:rsidRPr="008B4DBB">
        <w:rPr>
          <w:rFonts w:ascii="Times New Roman" w:hAnsi="Times New Roman" w:cs="Times New Roman"/>
          <w:b/>
          <w:sz w:val="24"/>
          <w:szCs w:val="24"/>
        </w:rPr>
        <w:t xml:space="preserve"> воздействия музыки и </w:t>
      </w:r>
      <w:proofErr w:type="spellStart"/>
      <w:r w:rsidRPr="008B4DBB">
        <w:rPr>
          <w:rFonts w:ascii="Times New Roman" w:hAnsi="Times New Roman" w:cs="Times New Roman"/>
          <w:b/>
          <w:sz w:val="24"/>
          <w:szCs w:val="24"/>
        </w:rPr>
        <w:t>здоровьсбережения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рассматриваются в исследованиях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Б.В.Асафьева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Т.И. Баклановой, Л.В. Виноградова, М.Н. Зыковой, Д.К.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Кирнарской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Медушевского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В.И. Петрушина, Б.Л. Яворского, С.В.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Шушарджана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Как показывают многолетние наблюдения за деятельностью педагогов-музыкантов, данные технологии недостаточно полно используются  в практике преподавания музыки. Учителю музыки важно подойти к пониманию их основных функций: создание комфортной обстановки для обучения (снижение влияния стрессов); создание положительного эмоционального фона для занятий музыкой; нормализация биологических показателей: дыхание, артериальное давление, сердечные ритмы; стимулирование слуховой  активности при восприятии музыки, оздоровление голосового аппарата в процессе пения, восстановление координация между слухом и голосом (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вокалотерапия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), развитие функций легких в процессе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на духовых инструментах (свирель), развитие моторики движений под музыку (пластическое интонирование, музыкально-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>, игра на ударных инструментах); коррекция коммуникативных функций;  восприятие классической музыки с целью создания комфортной звуковой среды («фоновая музыка») перед началом занятий, на переменах и др.[7].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b/>
          <w:sz w:val="24"/>
          <w:szCs w:val="24"/>
        </w:rPr>
        <w:t>Технологии развития ассоциативно-образного мышления</w:t>
      </w:r>
      <w:r w:rsidRPr="008B4DBB">
        <w:rPr>
          <w:rFonts w:ascii="Times New Roman" w:hAnsi="Times New Roman" w:cs="Times New Roman"/>
          <w:sz w:val="24"/>
          <w:szCs w:val="24"/>
        </w:rPr>
        <w:t xml:space="preserve"> школьников на уроках музыки базируются на интеграции музыки с другими видами искусства: литературой, изобразительным искусством, кино, театром. Интеграция искусств дает возможность осваивать язык музыки на основе выявления его «сходства и различия» с языком других искусств. При этом категория «художественный образ» должна рассматриваться как общая платформа для взаимодействия искусства в процессе музыкальных занятий. Следует подчеркнуть, что в процессе интеграции искусств на музыкальных занятиях доминирующая роль должна принадлежать музыке. На какие особенности искусства следует опираться при развитии ассоциативно-образного мышления педагога-музыканта? Традиционно  выделяются такие общехудожественные категории и понятия, как образ → интонация → жанр (вид) → стиль→ язык. Ассоциативно-образные связи музыки с другими видами искусства выявляются при активном использовании метода «тождества и контраста» (Б.В. Асафьев) [3], «сходства и различия» (Д.Б.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) [5].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 Учителю музыки целесообразно использовать следующие методики и практики развития ассоциативно-образного мышления слушателей курсов: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– методика формирования установки на восприятие музыки с помощью различных видов искусства;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–  методика обращения к литературным и зрительным ассоциациям;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lastRenderedPageBreak/>
        <w:t xml:space="preserve">–  методика выявления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взаи­модействия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музыки с другими искусствами в кино, театре, на телевидении;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–  приемы моделирования ситуаций и прогнозирования художественно-образных ассоциаций к конкретным музыкальным сочинениям («Если бы я был поэтом, писателем..., художником…, композитором…, режиссером…» и др.);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–  способы передачи в пластических образах содержания музыкального произведения;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–  способы воплощения в разных видах деятельности особенностей сценических жанров музыки;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–  написание литературных отзывов о просмотренных музыкальных фильмах, спектаклях (опера, балет, мюзикл), концертах и т.п.;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–  практика создания тематических художественных коллекций;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–  методики и практики использования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и электронных образовательных ресурсов (ЭОР);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–  использование ассоциаций при работе с учебниками и тетрадями;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–  поиск художественных ассоциаций в сети Интернет;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–  использование ассоциативно-образных связей в процессе разработки и защиты итоговых исследовательских проектов;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–  практика взаимодействия искусств во внеурочной, внешкольной, досуговой деятельности;</w:t>
      </w:r>
    </w:p>
    <w:p w:rsidR="008B4DBB" w:rsidRPr="008B4DBB" w:rsidRDefault="008B4DBB" w:rsidP="008B4D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–  практика создания «новых» продуктов художественной деятельности на основе интеграции искусств.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Ученические исследовательские </w:t>
      </w:r>
      <w:r w:rsidRPr="008B4DBB">
        <w:rPr>
          <w:rFonts w:ascii="Times New Roman" w:hAnsi="Times New Roman" w:cs="Times New Roman"/>
          <w:b/>
          <w:sz w:val="24"/>
          <w:szCs w:val="24"/>
        </w:rPr>
        <w:t>проекты как технология</w:t>
      </w:r>
      <w:r w:rsidRPr="008B4DBB">
        <w:rPr>
          <w:rFonts w:ascii="Times New Roman" w:hAnsi="Times New Roman" w:cs="Times New Roman"/>
          <w:sz w:val="24"/>
          <w:szCs w:val="24"/>
        </w:rPr>
        <w:t xml:space="preserve"> развития познавательных интересов школьников, их социализации приобретает сегодня широкое распространение на уроках музыки. Возможны коллективные, групповые, индивидуальные формы подготовки и защиты проектов. Проектная деятельность учащихся может выступать как форма промежуточного и  итогового контроля усвоения учебного материала. Публичная защита проекта перед одноклассниками, учащимися других классов, родителями, жителями микрорайона должна приобретать значение  подлинно художественного события в школьной жизни.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В ученических проектах могут взаимодействовать такие виды урочной и внеурочной деятельности учащихся, как индивидуальное, групповое или коллективное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, театрализация жизненных и художественных впечатлений школьников, музейные и краеведческие исследования (включая исследования на основе изучения регионального компонента художественного образования), творческие работы – создание  музыкальной коллекции (диски в формате CD-аудио или MP 3), изготовление альбомов, газет, составление виртуальной художественной галереи (подборка живописных полотен, скульптурных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и архитектурных памятников, графических работ, дизайнерских проектов и др.), съемка видеофильмов, рисование, конструирование, литературное творчество (стихи, проза, эссе) и др. Наивысшей  формой творческих проявлений учащихся в проектно-исследовательской деятельности может стать разработка и создание компьютерных учебных пособий, выполненных по какой-либо учебной теме предмета «Музыка»[12].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4DBB">
        <w:rPr>
          <w:rFonts w:ascii="Times New Roman" w:hAnsi="Times New Roman" w:cs="Times New Roman"/>
          <w:b/>
          <w:sz w:val="24"/>
          <w:szCs w:val="24"/>
        </w:rPr>
        <w:t>Технологии диагностики уровня развития музыкальной культуры</w:t>
      </w:r>
      <w:r w:rsidRPr="008B4DBB">
        <w:rPr>
          <w:rFonts w:ascii="Times New Roman" w:hAnsi="Times New Roman" w:cs="Times New Roman"/>
          <w:sz w:val="24"/>
          <w:szCs w:val="24"/>
        </w:rPr>
        <w:t xml:space="preserve"> школьников необходимо использовать в целях выявления личностных,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качества формирования универсальных учебных действий, степени эмоционального восприятия явлений  музыкальной культуры, открытости учащихся к их познанию; осознанного отношения к изучаемым произведениям через систему усвоения основных понятий и категорий музыки, ее стилей, жанров, языка;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r w:rsidRPr="008B4DBB">
        <w:rPr>
          <w:rFonts w:ascii="Times New Roman" w:hAnsi="Times New Roman" w:cs="Times New Roman"/>
          <w:sz w:val="24"/>
          <w:szCs w:val="24"/>
        </w:rPr>
        <w:lastRenderedPageBreak/>
        <w:t xml:space="preserve">школьников о духовных ценностях музыкального искусства; становления индивидуально-оценочных суждений о роли и месте музыки в жизни человека, общества; «воспроизведения» полученных знаний, практических умений и навыков, приобретенных нравственных установок в процессе учебной работы, внеурочной деятельности, повседневной жизни, организации  досуга, адаптации к социокультурным условиям, в творческой деятельности (Ю.Б. Алиев, В.П. Анисимов, Г.Р.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Тараева</w:t>
      </w:r>
      <w:proofErr w:type="spellEnd"/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Г.П. Сергеева, Л.В. Школяр и др.).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Учителю музыки рекомендуется в процессе подготовки к аттестации провести систематизацию форм диагностики, которые используются им в учебном процессе.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Среди них – дневник наблюдений за музыкальным развитием учащихся, тесты для промежуточного и итогового контроля знаний учащихся (на основе звучащей музыки), включая его электронные формы, анкеты [2, 4, 9], оценивание работы в творческих тетрадях, дневниках музыкальных впечатлений, фиксацию степени участия обучаемых в проектно-исследовательской деятельности, внеурочных формах музыкально-эстетической работы, а также в школьных олимпиадах, марафонах, фестивалях искусств, концертных программах (портфолио школьника).</w:t>
      </w:r>
      <w:proofErr w:type="gramEnd"/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</w:t>
      </w:r>
      <w:r w:rsidRPr="008B4DBB">
        <w:rPr>
          <w:rFonts w:ascii="Times New Roman" w:hAnsi="Times New Roman" w:cs="Times New Roman"/>
          <w:sz w:val="24"/>
          <w:szCs w:val="24"/>
        </w:rPr>
        <w:t xml:space="preserve"> в настоящее время широко используются на уроках музыки и во внеурочной музыкально-эстетической деятельности. Использование и применение компьютерных технологий в музыкальном образовании школьников разработано в исследованиях ряда авторов (</w:t>
      </w:r>
      <w:bookmarkStart w:id="0" w:name="_GoBack"/>
      <w:r w:rsidRPr="008B4DBB">
        <w:rPr>
          <w:rFonts w:ascii="Times New Roman" w:hAnsi="Times New Roman" w:cs="Times New Roman"/>
          <w:sz w:val="24"/>
          <w:szCs w:val="24"/>
        </w:rPr>
        <w:t xml:space="preserve">А.О. Бороздин, Т.А.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Ж.Б. Кармазина, И.М. Красильников, В.В.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Подражанская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И.Б.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Правоторова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Мацур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Г.С.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Машошина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Мещеркин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Тараева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Трунтаев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Шмалько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Д. М.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Юланова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8B4DBB">
        <w:rPr>
          <w:rFonts w:ascii="Times New Roman" w:hAnsi="Times New Roman" w:cs="Times New Roman"/>
          <w:sz w:val="24"/>
          <w:szCs w:val="24"/>
        </w:rPr>
        <w:t>и др.).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Эффективность применения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зависит от объема использования аудиозаписей, фрагментов  фильмов (DVD), электронных образовательных ресурсов, познавательных компьютерных программ, мультимедийных презентаций, электромузыкальных инструментов (синтезатор), интерактивной доски, проектора, компьютера и др.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4DBB">
        <w:rPr>
          <w:rFonts w:ascii="Times New Roman" w:hAnsi="Times New Roman" w:cs="Times New Roman"/>
          <w:sz w:val="24"/>
          <w:szCs w:val="24"/>
        </w:rPr>
        <w:t>В процессе самообразования и повышения квалификации у педагогов-музыкантов целенаправленно формируются самостоятельные умения и навыки, направленные на владение способами работы с различными источниками информации (книгами, учебниками, справочниками, атласами, картами, энциклопедиями, каталогами, словарями, в том числе на электронных носителях: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CD, DVD,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-карта, ресурсами сети Интернет); на ориентацию в информационных потоках; умение осознанно воспринимать музыкальную информацию, распространяемую по каналам СМИ; развитие критического отношения к ней; применение ИКТ в проектно-исследовательской деятельности; увеличение количества источников информации; осуществление интерактивного диалога в едином информационном пространстве музыкальной культуры и педагогического сообщества [9].</w:t>
      </w:r>
      <w:proofErr w:type="gramEnd"/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b/>
          <w:sz w:val="24"/>
          <w:szCs w:val="24"/>
        </w:rPr>
        <w:t>Технология преподавания музыки по учебно-методическим комплектам (УМК),</w:t>
      </w:r>
      <w:r w:rsidRPr="008B4DBB">
        <w:rPr>
          <w:rFonts w:ascii="Times New Roman" w:hAnsi="Times New Roman" w:cs="Times New Roman"/>
          <w:sz w:val="24"/>
          <w:szCs w:val="24"/>
        </w:rPr>
        <w:t xml:space="preserve"> разработанным творческими коллективами и изданными в разных ведущих издательствах России, сегодня активно внедряется  в современных образовательных учреждениях. </w:t>
      </w:r>
      <w:r w:rsidRPr="008B4DBB">
        <w:rPr>
          <w:rFonts w:ascii="Times New Roman" w:hAnsi="Times New Roman" w:cs="Times New Roman"/>
          <w:sz w:val="24"/>
          <w:szCs w:val="24"/>
        </w:rPr>
        <w:lastRenderedPageBreak/>
        <w:t>Преподавание музыки с использованием учебников и творческих тетрадей для учащихся, рекомендованных и допущенных к внедрению в практику работы школ Министерством образования и науки РФ, требует от учителя музыки не эпизодического использования материала этих комплектов, а глубокого освоения их содержания, методов и приемов обучения[2].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В УМК  «Музыка» раскрываются основные линии ФГОС, которые включают в себя следующие обобщенные направления музыкального образования: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1. В начальной школе (1–4 классы).  Музыка в жизни человека. Основные закономерности музыкального искусства.  Музыкальная картина мира.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2. В основной школе (5–7 классы).  Музыка как вид искусства. Музыкальный образ и музыкальная драматургия.  Музыкальный фольклор. Образная природа и исторические особенности русской и западноевропейской музыки. Стилевое многообразие музыки ХХ столетия. Музыка в семье искусств.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В процессе работы с УМК «Музыка» педагоги-музыканты должны продемонстрировать понимание следующих положений методики преподавания предмета: урок музыки  – основная форма учебно-воспитательного процесса; особенности урока музыки как урока искусства; принципы построения урока: целостность, образность, ассоциативность; художественно-педагогическая идея урока музыки как его нравственно-эстетическая доминанта;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использования музыкального (шире – художественного) материала, интонационно-образная сущность познания школьниками содержания музыкального произведения;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совместная деятельность учителя и учащихся в процессе постижения содержания музыкального произведения; способы формирования личностного отношения ребенка к явлениям музыкального искусства; драматургия и структура урока музыка, их зависимость от психологических особенностей возраста учащихся, степени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жизненного и музыкального опыта («интонационный словарь» – тезаурус); сценарий урока; импровизация как неотъемлемая часть музыкально-педагогического мастерства учителя музыки;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перспективные и ретроспективные связи урока музыка с другими уроками музыки четверти, учебного года блоков начальной и основной школы; ассоциативные связи музыки с другими видами искусства на уроке (при доминирующей роли музыки);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связи урока музыки с другими школьными предметами; уроки музыки интегративного типа; обобщающие уроки четверти, года; уроки-концерты и их роль в приобщении родителей к эстетической среде школы;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домашние задания на уроках музыки; диагностика уровня развития музыкальной культуры; критерии оценки музыкального развития учащихся; работа со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звуковым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рядом учебника, его текстами, нотными примерами, поиск ответов на проблемные вопросы и выполнение интерактивных заданий в рабочих (творческих) тетрадях, использование электронных образовательных ресурсов.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Таким образом, технологии музыкального образования, описание которых предложено в данной статье, взаимодействуют с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общедидактическими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технологиями развивающего, проблемного, личностно-ориентированного обучения.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При этом технологии преподавания предмета «Музыка» ориентированы на специфику комплексной музыкально-педагогической деятельности учителя музыки, триединство деятельности композитора, </w:t>
      </w:r>
      <w:r w:rsidRPr="008B4DBB">
        <w:rPr>
          <w:rFonts w:ascii="Times New Roman" w:hAnsi="Times New Roman" w:cs="Times New Roman"/>
          <w:sz w:val="24"/>
          <w:szCs w:val="24"/>
        </w:rPr>
        <w:lastRenderedPageBreak/>
        <w:t>исполнителя, слушателя, интонационно-образную и жанрово-стилевую природу музыки, формирование универсальных учебных действий – личностных, познавательных, коммуникативных, регулятивных, информационных.</w:t>
      </w:r>
      <w:proofErr w:type="gramEnd"/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Литература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Абдуллин, Э.Б. Музыкально-педагогические технологии учителя музыки: Учебное пособие [Текст] / Э.Б. Абдуллин, Е.В. Николаева. – М.: Прометей, 2005. –  232 с.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Анисимов, В.П. Диагностика музыкальных способностей детей: Учебное пособие / В.П. Анисимов. – М.: ВЛАДОС, 2004.  – 128 с.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Т.А. Современный урок музыки: методика конструирования, сценарии проведения, тестовый контроль: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. пособие/ Т.А.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Затямина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. – М.: Глобус, 2007. – 170 с. –  (Уроки мастерства).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Д.Б. Основные принципы и методы программы по музыке [Текст]/Программы общеобразовательных учреждений. Музыка. 1–8 классы/под руководством Д.Б.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. – М.: Просвещение, 2007. – 224 с. – С. 5 – 18.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М.С. Методика работы с детским вокально-хоровым коллективом. Учебное пособие /  М.С.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В.А. Самарин, Л.И.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. – М.: Издательский центр «Академия», 1999. – 223 с.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Петрушин, В.И. Музыкальная психотерапия: теория и практика [Текст] / В.И. Петрушин. – М.: Гуманитарный центр ВЛАДОС, 1999 – 176 с. – С. 36.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Сергеева, Г.П. Актуальные проблемы преподавания музыки в образовательных учреждениях [Текст]: учебное пособие/отв. ред. И.В.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Пигарева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. – М.: Педагогическая академия, 2010. – 176 с.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 xml:space="preserve">Усачева, В.О. Сочинение и импровизация музыки на уроках и во внеурочное время: Опыт исследования проблемы [Текст]/ В.О. Усачева. –  М.: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Научтехлитиздат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, 2002. – 80 с.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11.                       Шеломов, Б.И. Детское музыкальное творчество на русской народной основе. Методическое пособие для педагогов детских музыкальных школ / Б.И. Шеломов. – СПб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>Композитор, 2008. – 256 с.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DBB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: «Обучение для будущего». Проектная деятельность в информационной образовательной среде XXI века [Текст] : учеб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>особие. – М.: НП «Современные технологии в образовании и культуре», 2010. – 168 с.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Асафьев, Б. Избранные статьи о музыкальном просвещении и образовании [Текст]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>зд. 2-е./ Редакция и вступ. статья Е.М. Орловой. / Б. Асафьев. – Л.: Музыка, 1973. – 144 с.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Тараева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Г.Р. Компьютер и инновации в музыкальной педагогике [Текст]. В 3-х кн. (+CD). / Г.Р.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Тараева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. – М.: Классика – XXI, 2007. – Кн. 1 – 128 с.; кн. 2 – 128 с.; кн. 3 – 128 с.</w:t>
      </w:r>
    </w:p>
    <w:p w:rsidR="008B4DBB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t>[1] Под установкой в психологии понимается готовность слушателя к предвосхищению звучания музыки.</w:t>
      </w:r>
    </w:p>
    <w:p w:rsidR="00477B72" w:rsidRPr="008B4DBB" w:rsidRDefault="008B4DBB" w:rsidP="008B4DBB">
      <w:pPr>
        <w:rPr>
          <w:rFonts w:ascii="Times New Roman" w:hAnsi="Times New Roman" w:cs="Times New Roman"/>
          <w:sz w:val="24"/>
          <w:szCs w:val="24"/>
        </w:rPr>
      </w:pPr>
      <w:r w:rsidRPr="008B4DBB">
        <w:rPr>
          <w:rFonts w:ascii="Times New Roman" w:hAnsi="Times New Roman" w:cs="Times New Roman"/>
          <w:sz w:val="24"/>
          <w:szCs w:val="24"/>
        </w:rPr>
        <w:lastRenderedPageBreak/>
        <w:t xml:space="preserve">[2] В начальной школе учителю музыки рекомендуется знакомство со следующими концепциями начального образования, программами и учебно-методическими комплектами: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«Школа России» (УМК «Музыка». 1–4 классы; авторы – Е.Д. Критская, Г.П. Сергеева, Т.С.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издательство «Просвещение»; «Перспектива» (УМК «Музыка» 1–4  классы, автор – Г.П. Сергеева, издательство «Просвещение»); «Гармония» (УМК «Музыка». 1–4 классы; авторы М.С. Красильникова, О.Н.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Яшмолкина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Нехаева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, издательство «Ассоциация XXI век»);  «Планета знаний» (УМК «Музыка». 1–4 классы;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автор – Т.И. Бакланова, издательство «АСТ,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»);  «Школа XXI века» (УМК «Музыкальное искусство». 1–4 классы, авторы – В.О. Усачева, Л.В. Школяр, В.А. Школяр, издательство «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Граф»); «Система Л.В.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» (УМК «Музыка».1–4 классы, автор –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Г.С.Ригина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, Издательство «Корпорация Федоров»); Концепция «РИТМ» (Развитие.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Индивидуальность. Творчество.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Мышление).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 xml:space="preserve">Система «РИТМ» создана на основе УМК «Классическая начальная школа» (УМК «Музыка». 1–4 классы; авторы – В.В.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Кичак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Издательство «Дрофа»); «Перспективная начальная школа» (УМК «Музыка». 1–4 классы; авторы – Т.В.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, В.В.  Кузнецова, издательство «Академкнига/Учебник»); «Школа 2100» (УМК «Музыка». 1–4 классы; авторы Л. В Школяр, 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В.О.Усачева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>»).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В основной школе педагогам-музыкантам рекомендуется освоение особенностей программ и созданных на их основе УМК «Музыка» разных авторских коллективов, имеющих завершенные линии (руководители проектов:</w:t>
      </w:r>
      <w:proofErr w:type="gramEnd"/>
      <w:r w:rsidRPr="008B4D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DBB">
        <w:rPr>
          <w:rFonts w:ascii="Times New Roman" w:hAnsi="Times New Roman" w:cs="Times New Roman"/>
          <w:sz w:val="24"/>
          <w:szCs w:val="24"/>
        </w:rPr>
        <w:t>Алиев В.В. – издательство «Дрофа», Сергеева  Г.П. – издательство «Просвещение», Школяр Л.В. – издательство «</w:t>
      </w:r>
      <w:proofErr w:type="spellStart"/>
      <w:r w:rsidRPr="008B4DB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8B4DBB">
        <w:rPr>
          <w:rFonts w:ascii="Times New Roman" w:hAnsi="Times New Roman" w:cs="Times New Roman"/>
          <w:sz w:val="24"/>
          <w:szCs w:val="24"/>
        </w:rPr>
        <w:t xml:space="preserve"> Граф»).</w:t>
      </w:r>
      <w:proofErr w:type="gramEnd"/>
    </w:p>
    <w:sectPr w:rsidR="00477B72" w:rsidRPr="008B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BB"/>
    <w:rsid w:val="000573CB"/>
    <w:rsid w:val="002C79BB"/>
    <w:rsid w:val="003B2FDB"/>
    <w:rsid w:val="00477B72"/>
    <w:rsid w:val="00632A36"/>
    <w:rsid w:val="00751F6A"/>
    <w:rsid w:val="0077006C"/>
    <w:rsid w:val="008B4DBB"/>
    <w:rsid w:val="00A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D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3839</Words>
  <Characters>21885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2014-08-17T16:48:00Z</dcterms:created>
  <dcterms:modified xsi:type="dcterms:W3CDTF">2014-08-26T14:38:00Z</dcterms:modified>
</cp:coreProperties>
</file>