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МОЁ БУДУЩЕЕ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Хилько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М. Е., педагог-психолог 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МОУ СОШ № 1 г. Энгельса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очень важное дело. Чем раньше человек решает, кем он хочет быть, тем быстрее добивается успеха в жизни. Определение своего профессионального пути выпадает на подростковый возраст. В этот жизненный период сложно сделать правильный выбор. Данная программа помогает определиться с профессией, учитывая свои способности, жизненные ценности, интересы. Разработать план достижения поставленной цели, алгоритм принятия решения, сформировать адекватную самооценку и поверить в свои силы. Таким образом, в данной программе идет личностное развитие подростков. Также учащиеся знакомятся с азами межличностного взаимодействия и отрабатывают полученные знания в группе.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аспекты являются составляющими успеха и помогают добиваться поставленной цели. И если человек, опираясь на свои способности, интересы, интеллектуальный уровень делает правильный выбор, то появляется профессионал своего дела, который в дальнейшем будет способствовать развитию экономики нашей страны.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рассчитана на учащихся 9 классов, объем 12 часов.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задачи: </w:t>
      </w:r>
      <w:r>
        <w:rPr>
          <w:rFonts w:ascii="Times New Roman" w:hAnsi="Times New Roman" w:cs="Times New Roman"/>
          <w:sz w:val="28"/>
          <w:szCs w:val="28"/>
        </w:rPr>
        <w:t xml:space="preserve">целью данного курса является профессиональное самоопределение учащихся 9 классов общеобразовательных и специализированных учебных заведений.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оказание учащимся помощи в выборе профессии, включение в групповую работу, познание себя как субъекта межличностного взаимодействия; самопознание как субъектов выбора профессии, применение результатов самопознания в принятии решения о выборе профессии; применение результатов самопознания при прогнозировании своего профессионального будущего.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sz w:val="28"/>
          <w:szCs w:val="28"/>
        </w:rPr>
        <w:t>учащиеся 9-х классов общеобразовательных и специализированных учебных заведение.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курса.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первом занятии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знакомство с участниками группы; выработка правил поведения, начала и окончания занятий;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миром профессий; дается информация о том, на какие категории делятся все профессии: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человек,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природа,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знаковая система,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техника, человек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художественный образ, в приложении есть подробный перечень профессий в соответствии с принадлежностью к той или иной категории.</w:t>
      </w:r>
      <w:proofErr w:type="gramEnd"/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ходе второго занятия</w:t>
      </w:r>
      <w:r>
        <w:rPr>
          <w:rFonts w:ascii="Times New Roman" w:hAnsi="Times New Roman" w:cs="Times New Roman"/>
          <w:sz w:val="28"/>
          <w:szCs w:val="28"/>
        </w:rPr>
        <w:t xml:space="preserve"> учащиеся разбирают профессии из каждой группы и определяют положительные и отрицательные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 Для этого весь класс делится на пять групп, в ходе групповой работы учащиеся определяют плюсы и минусы профессии, которые затем представляют для обсуждения. Затем идет индивидуальная работа, в ходе которой они заполняют «Информационную карту» (таблица, которая дается в приложении), отвечая на вопросы: Что мне интересно знать или делать? В какой профессии я это могу применить? Что мне нужно для получения этой профессии? Что я уже сейчас могу начать делать? В результате заполнения таблицы у учащихся повышается ответственность в профессиональном самоопределении и активность в поиске необходимой информации.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Третье занятие </w:t>
      </w:r>
      <w:r>
        <w:rPr>
          <w:rFonts w:ascii="Times New Roman" w:hAnsi="Times New Roman" w:cs="Times New Roman"/>
          <w:sz w:val="28"/>
          <w:szCs w:val="28"/>
        </w:rPr>
        <w:t>рассчитано на актуализацию особенностей поведения каждого из участников в межличностном взаимодействии, с целью учета этих особенностей в совершении жизненного выбора. На этом занятии подросткам дается информация не только о ролевом общении и о необходимости анализа своей роли в группе и учете этих знаний в общении, но и развивается воображение, так как они представляют себя жителями вновь отрытого острова, который им предстоит обжить.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четвертого занятия</w:t>
      </w:r>
      <w:r>
        <w:rPr>
          <w:rFonts w:ascii="Times New Roman" w:hAnsi="Times New Roman" w:cs="Times New Roman"/>
          <w:sz w:val="28"/>
          <w:szCs w:val="28"/>
        </w:rPr>
        <w:t xml:space="preserve"> – определение собственных ценностей, влияющих на выбор профессии. Учащимся предлагается ролевая игра, которая называется «Кадровое агентство», где надо сыграть роль сотрудника кадрового агентства и человека, устаивающегося на работу. Игра проходит в два этапа, сначала из участников группы формируются 2–3 пары: один – сотрудник кадрового агентства, второй – человек ищущий работу. Затем идет обсуждение, в ходе которого учащиеся отвечают на вопросы: «Насколько разговор соответствовал целям, поставленным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? Вели ли себя участники в соответствии со своими ролями? О чем главном спросил бы я, устраиваясь на работу?» Затем ведущий знакомит учащихся с жизненными ценностями (они даются в приложении), и начинается второй этап. Учащимся предлагается та же ролевая игра, но разыграть её необходимо с учетом новой информации, затем также идет обсуждение.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Пятое занятие</w:t>
      </w:r>
      <w:r>
        <w:rPr>
          <w:rFonts w:ascii="Times New Roman" w:hAnsi="Times New Roman" w:cs="Times New Roman"/>
          <w:sz w:val="28"/>
          <w:szCs w:val="28"/>
        </w:rPr>
        <w:t xml:space="preserve"> посвящено определению собственных целей и знакомству с правилами достижения целей. Учащимся предлагается заполнить бланк «Лестница успеха» (приводится в приложении), в котором надо указать жизненные цели (например: закончить обучение в школе на 4 и 5, поступить в институт или техникум, освоить иностранный язык и т. д.). По окончании выполнения данного упражнения, участники знакомятся с правилами достижения целей и отрабатывают их на основании своих целей, написанных в «Лестнице успеха».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шестом занятии</w:t>
      </w:r>
      <w:r>
        <w:rPr>
          <w:rFonts w:ascii="Times New Roman" w:hAnsi="Times New Roman" w:cs="Times New Roman"/>
          <w:sz w:val="28"/>
          <w:szCs w:val="28"/>
        </w:rPr>
        <w:t xml:space="preserve"> подростки осваивают алгоритм принятия решения. Для этого им предлагается решить задачу «Два туриста», на которой ребята отрабатывают не только навыки принятия решения, но и навыки общения, убеждения и работы в группе.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Седьмое занятие </w:t>
      </w:r>
      <w:r>
        <w:rPr>
          <w:rFonts w:ascii="Times New Roman" w:hAnsi="Times New Roman" w:cs="Times New Roman"/>
          <w:sz w:val="28"/>
          <w:szCs w:val="28"/>
        </w:rPr>
        <w:t>посвящено самоанализу личности, повышению внутреннего интереса к самому себе; анализу особенностей личности как одного из факторов выбора профессии. Это достигается в ходе знакомства с характеристиками зрелой личности (указаны в приложении) и закрепления алгоритма анализа своих сильных и слабых сторон. Потом участникам дается возможность проработать те качества, которые им необходимы для освоения интересующей профессии. Здесь активизируется воображение учащихся на основании инструкции, которую дает ведущий: они представляют, что попали в необычный магазин и «купили» там те качества, которые им необходимы.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восьмом занятии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анализ способностей, как одного из факторов выбора профессии и повышение интереса членов группы к самим себе. Участникам группы дается информация о способностях, алгоритм анализа своих сильных и слабых сторон и показывается необходимость самоанализа при принятии серьезных решений. Они заполняют таблицу (дается в приложении), в которой указывают способности, развитые наиболее сильно, наименее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которыми хотели бы обладать в идеале. А также 5 видов деятельности (дел), которые более всего получаются, получаются хуже всего и которые хотели бы выполнять хорошо.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Девятое занятие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 адекватной самооценки и уверенного поведения. Важно показать их значение в достижении цели и поговорить о роли позитивного настроя на успех. Подросткам даётся опыт проживания психологических состояний неуверенности и уверенности в себе и исследование стилей общения, соответствующих этим состояниям. Они знакомятся с вербальным и невербальным общением. Затем заполняют таблицу позитивными высказываниями о ваших личных качествах, чертах характера или достижениях, что положительно влияет на формирование адекватной самооценки.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Десятое занятие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повысить свою самооценку, дает возможность узнать, кем из профессионального мира тебя видят окружающие, то есть взглянуть на себя глазами других людей. Это упражнение выполняется на добровольной основе.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Одиннадцатое занятие</w:t>
      </w:r>
      <w:r>
        <w:rPr>
          <w:rFonts w:ascii="Times New Roman" w:hAnsi="Times New Roman" w:cs="Times New Roman"/>
          <w:sz w:val="28"/>
          <w:szCs w:val="28"/>
        </w:rPr>
        <w:t xml:space="preserve"> показывает роль позитивного настроя на достижение успеха и происходит освоение навыков планирования своего пути. Учащиеся делают определенные упражнения с позитивными и негативными мыслями, отмечают, в каких случаях работалось легче. Вторая часть урока посвящена выполнению рисунков «Я через 5 лет», «Я через 10 лет», «Я через 15 лет». Данное упражнение позволяет подросткам задуматься о своем будущем.</w:t>
      </w: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двенадцатом занятии </w:t>
      </w:r>
      <w:r>
        <w:rPr>
          <w:rFonts w:ascii="Times New Roman" w:hAnsi="Times New Roman" w:cs="Times New Roman"/>
          <w:sz w:val="28"/>
          <w:szCs w:val="28"/>
        </w:rPr>
        <w:t xml:space="preserve">учащиеся закрепляют полученные знания в ходе данного курса и размышляют по поводу собственного выбора. Участникам зачитывается ситуация (в приложении) и предлагается обсудить её. Потом, опираясь на полученные знания и записи, ребята переходят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анализу собственного решения о выборе профессии. Это и занятие обобщения полученных знаний и навыков по принятию решения о выборе профессии, где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аргументировано отстаивать свой выбор перед родителями и сверстниками. В первой части занятия проходит ролевая игра «Защита профессии перед родителями», а во второй части подростки пишут «Письмо из будущего».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7"/>
        <w:gridCol w:w="7014"/>
        <w:gridCol w:w="1589"/>
      </w:tblGrid>
      <w:tr w:rsidR="009A1A16">
        <w:trPr>
          <w:tblCellSpacing w:w="0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суть жизненного и профессионального самоопределения.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Межличностное взаимодействие.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жизненных ценностей при выборе профессии.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собственных целей.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по принятию решений.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учитывать сильные и слабые стороны своей личности.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учитывать свои способности при выборе профессии.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успеха.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глазами других.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профессионального пути.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A16">
        <w:tblPrEx>
          <w:tblCellSpacing w:w="-8" w:type="dxa"/>
        </w:tblPrEx>
        <w:trPr>
          <w:tblCellSpacing w:w="-8" w:type="dxa"/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1A16" w:rsidRDefault="009A1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9A1A16" w:rsidRDefault="009A1A16" w:rsidP="009A1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A16" w:rsidRDefault="009A1A16" w:rsidP="009A1A1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эффективностью реализации программы. </w:t>
      </w:r>
      <w:r>
        <w:rPr>
          <w:rFonts w:ascii="Times New Roman" w:hAnsi="Times New Roman" w:cs="Times New Roman"/>
          <w:sz w:val="28"/>
          <w:szCs w:val="28"/>
        </w:rPr>
        <w:t xml:space="preserve">На каждом этапе работы по программе оценивание происходит через входной и выходной мониторинг (анкета в примечании), а также по субъективным показателям: итоговый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каждого занятия.</w:t>
      </w:r>
    </w:p>
    <w:p w:rsidR="00346B4A" w:rsidRDefault="009A1A16" w:rsidP="009A1A16"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 результаты: </w:t>
      </w:r>
      <w:r>
        <w:rPr>
          <w:rFonts w:ascii="Times New Roman" w:hAnsi="Times New Roman" w:cs="Times New Roman"/>
          <w:sz w:val="28"/>
          <w:szCs w:val="28"/>
        </w:rPr>
        <w:t>по результатам программы 248 учащихся повысят свои знания и навыки по профессиональному самоопределению. Подростки в ходе программы разовьют навыки принятия решений, планирования профессионального пути, самопознания, межличностного взаимодействия, применят их в жизни и при профессиональном самоопределении.</w:t>
      </w:r>
      <w:bookmarkStart w:id="0" w:name="_GoBack"/>
      <w:bookmarkEnd w:id="0"/>
    </w:p>
    <w:sectPr w:rsidR="0034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6"/>
    <w:rsid w:val="00346B4A"/>
    <w:rsid w:val="009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2014-07-17T06:32:00Z</dcterms:created>
  <dcterms:modified xsi:type="dcterms:W3CDTF">2014-07-17T06:32:00Z</dcterms:modified>
</cp:coreProperties>
</file>