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5" w:rsidRPr="00604D33" w:rsidRDefault="003223E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Тема любви в лирике Маяковского.</w:t>
      </w:r>
    </w:p>
    <w:p w:rsidR="003223E5" w:rsidRPr="00604D33" w:rsidRDefault="003223E5">
      <w:pPr>
        <w:rPr>
          <w:rFonts w:ascii="Arial" w:hAnsi="Arial" w:cs="Arial"/>
          <w:sz w:val="16"/>
          <w:szCs w:val="16"/>
        </w:rPr>
      </w:pPr>
    </w:p>
    <w:p w:rsidR="003223E5" w:rsidRPr="00604D33" w:rsidRDefault="003223E5" w:rsidP="003223E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Маяковский был и остается одной из самых значительных фигур в истории русской поэзии </w:t>
      </w:r>
      <w:r w:rsidRPr="00604D33">
        <w:rPr>
          <w:rFonts w:ascii="Arial" w:hAnsi="Arial" w:cs="Arial"/>
          <w:sz w:val="16"/>
          <w:szCs w:val="16"/>
          <w:lang w:val="en-US"/>
        </w:rPr>
        <w:t>XX</w:t>
      </w:r>
      <w:r w:rsidRPr="00604D33">
        <w:rPr>
          <w:rFonts w:ascii="Arial" w:hAnsi="Arial" w:cs="Arial"/>
          <w:sz w:val="16"/>
          <w:szCs w:val="16"/>
        </w:rPr>
        <w:t xml:space="preserve"> века. За внешней грубостью лирического героя Маяковского скрывается ранимое и нежное сердце. Об этом свидетельствуют стихи Маяковского о глубоко личном. Они поражают страстной силой выраженного в них чувства: 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«Кроме любви твоей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мне нету солнца» 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                          («Лилечке»), 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«Стою 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огнем обвит 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на несгорающем костре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немыслимой любви»</w:t>
      </w:r>
    </w:p>
    <w:p w:rsidR="003223E5" w:rsidRPr="00604D33" w:rsidRDefault="003223E5" w:rsidP="003223E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                         («Человек»)</w:t>
      </w:r>
    </w:p>
    <w:p w:rsidR="00AF0244" w:rsidRPr="00604D33" w:rsidRDefault="00AF0244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Лирический герой раннего Маяковского романтичен по своему мироощущению и очень одинок. Его никто не слышит, не понимает, над ним смеются, его осуждают («Скрипка и немножко нервно», «Я»). В стихотворении «Дешевая распродажа» поэт говорит, что готов отдать все на свете за №единственное слово, ласковое, человечье». Чем же вызвано такое трагическое мироощущение? Неразделенной любовью. В стихотворении «Лиличка (вместо письма)» и поэме «Облако в штанах» мотив неразделенной любви является ведущим («Завтра ты забудешь, что я тебя короновал», «Дай же последней нежностью выстлать твой уходящий шаг»). В этих произведениях лирический герой предстает нежным и очень ранимым человеком, не мужчиной, а «облаком в штанах»: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Меня сейчас узнать не могли бы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жилистая громадина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стонет,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корчится…</w:t>
      </w:r>
    </w:p>
    <w:p w:rsidR="00AF0244" w:rsidRPr="00604D33" w:rsidRDefault="00AF0244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Но возлюбленная отвергает героя ради мещанского благополучия: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Знаете –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Я выхожу замуж.</w:t>
      </w:r>
    </w:p>
    <w:p w:rsidR="006E3DA8" w:rsidRPr="00604D33" w:rsidRDefault="00AF0244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Такой огромной силы любовь не нужна ей! Она холодна и иронична. И он превращается в проснувшийся вулкан</w:t>
      </w:r>
      <w:r w:rsidR="006E3DA8" w:rsidRPr="00604D33">
        <w:rPr>
          <w:rFonts w:ascii="Arial" w:hAnsi="Arial" w:cs="Arial"/>
          <w:sz w:val="16"/>
          <w:szCs w:val="16"/>
        </w:rPr>
        <w:t>: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Мама!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Ваш сын прекрасно болен!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Мама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У него пожар сердца.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Скажите сестрам, Люде и Оле, -</w:t>
      </w:r>
    </w:p>
    <w:p w:rsidR="006E3DA8" w:rsidRPr="00604D33" w:rsidRDefault="006E3DA8" w:rsidP="006E3DA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Ему уже некуда деться. </w:t>
      </w:r>
    </w:p>
    <w:p w:rsidR="00AF0244" w:rsidRPr="00604D33" w:rsidRDefault="006E3DA8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</w:t>
      </w:r>
      <w:r w:rsidR="00AF0244" w:rsidRPr="00604D33">
        <w:rPr>
          <w:rFonts w:ascii="Arial" w:hAnsi="Arial" w:cs="Arial"/>
          <w:sz w:val="16"/>
          <w:szCs w:val="16"/>
        </w:rPr>
        <w:t xml:space="preserve"> В поэме «Облако в штанах» показано превращение громады-любви в громаду-ненависть ко всем и вся. Разочаровавшись в любви, герой испускает четыре крика «долой»: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Долой вашу любовь!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Долой ваше искусство!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Долой ваше государство</w:t>
      </w:r>
    </w:p>
    <w:p w:rsidR="00AF0244" w:rsidRPr="00604D33" w:rsidRDefault="00AF0244" w:rsidP="00AF024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Долой вашу религию!</w:t>
      </w:r>
    </w:p>
    <w:p w:rsidR="00AF0244" w:rsidRPr="00604D33" w:rsidRDefault="00AF0244" w:rsidP="003223E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Страдания от неразделенной любви оборачиваются ненавистью с тому миру и тому строю, где все покупается и продается.</w:t>
      </w:r>
    </w:p>
    <w:p w:rsidR="003223E5" w:rsidRPr="00604D33" w:rsidRDefault="003223E5" w:rsidP="003223E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В письме к Л.Ю. Брик Маяковский писал: «Исчерпывает ли для меня любовь все? Все, </w:t>
      </w:r>
      <w:r w:rsidR="0082587B" w:rsidRPr="00604D33">
        <w:rPr>
          <w:rFonts w:ascii="Arial" w:hAnsi="Arial" w:cs="Arial"/>
          <w:sz w:val="16"/>
          <w:szCs w:val="16"/>
        </w:rPr>
        <w:t>но только иначе. Любовь – это жизнь, это главное. От нее разворачиваются и стихи, и дела и все пр. Любовь – это сердце всего. Ели она прекратит работу, все остальное отмирает, делается лишним, ненужным. Но если сердце работает, оно не может не проявляться во всем». Именно такое, любящее и потому отзывающееся на все в мире «сплошное сердце» открывается в поэзии Маяковского. Говорить о любви для поэта значит – говорить о жизни, о самом значительном в собственной судьбе. Ибо, убежден он, и это чувство должно быть вровень эпохе. Легкость решения этого вопроса Маяковского не устраивала. Он и в этом случае руководствовался требованиями, предъявляемыми к себе</w:t>
      </w:r>
      <w:r w:rsidR="00D25267">
        <w:rPr>
          <w:rFonts w:ascii="Arial" w:hAnsi="Arial" w:cs="Arial"/>
          <w:sz w:val="16"/>
          <w:szCs w:val="16"/>
        </w:rPr>
        <w:t xml:space="preserve"> и</w:t>
      </w:r>
      <w:r w:rsidR="0082587B" w:rsidRPr="00604D33">
        <w:rPr>
          <w:rFonts w:ascii="Arial" w:hAnsi="Arial" w:cs="Arial"/>
          <w:sz w:val="16"/>
          <w:szCs w:val="16"/>
        </w:rPr>
        <w:t xml:space="preserve"> к окружающим</w:t>
      </w:r>
      <w:r w:rsidR="00D25267">
        <w:rPr>
          <w:rFonts w:ascii="Arial" w:hAnsi="Arial" w:cs="Arial"/>
          <w:sz w:val="16"/>
          <w:szCs w:val="16"/>
        </w:rPr>
        <w:t>. Ведь он</w:t>
      </w:r>
      <w:r w:rsidR="0082587B" w:rsidRPr="00604D33">
        <w:rPr>
          <w:rFonts w:ascii="Arial" w:hAnsi="Arial" w:cs="Arial"/>
          <w:sz w:val="16"/>
          <w:szCs w:val="16"/>
        </w:rPr>
        <w:t xml:space="preserve"> зна</w:t>
      </w:r>
      <w:r w:rsidR="00D25267">
        <w:rPr>
          <w:rFonts w:ascii="Arial" w:hAnsi="Arial" w:cs="Arial"/>
          <w:sz w:val="16"/>
          <w:szCs w:val="16"/>
        </w:rPr>
        <w:t>л</w:t>
      </w:r>
      <w:r w:rsidR="0082587B" w:rsidRPr="00604D33">
        <w:rPr>
          <w:rFonts w:ascii="Arial" w:hAnsi="Arial" w:cs="Arial"/>
          <w:sz w:val="16"/>
          <w:szCs w:val="16"/>
        </w:rPr>
        <w:t>, что «любовь не становить никаким «должен», никаким «нельзя» - только свободным соревнованием со всем миром».</w:t>
      </w:r>
    </w:p>
    <w:p w:rsidR="0082587B" w:rsidRPr="00604D33" w:rsidRDefault="0082587B" w:rsidP="003223E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Что может позволить выйти в этом соревновании победителем? Для Маяковского чувство, соединяющее двоих, не изолирует их от мира. Чувство, заставляющее человека замыкаться в узеньком мирке</w:t>
      </w:r>
      <w:r w:rsidR="006E3DA8" w:rsidRPr="00604D33">
        <w:rPr>
          <w:rFonts w:ascii="Arial" w:hAnsi="Arial" w:cs="Arial"/>
          <w:sz w:val="16"/>
          <w:szCs w:val="16"/>
        </w:rPr>
        <w:t xml:space="preserve"> («в квартирном маленьком мирке»)</w:t>
      </w:r>
      <w:r w:rsidRPr="00604D33">
        <w:rPr>
          <w:rFonts w:ascii="Arial" w:hAnsi="Arial" w:cs="Arial"/>
          <w:sz w:val="16"/>
          <w:szCs w:val="16"/>
        </w:rPr>
        <w:t>, неотъемлемо для него от ненавистного ему старья</w:t>
      </w:r>
      <w:r w:rsidR="00D25267">
        <w:rPr>
          <w:rFonts w:ascii="Arial" w:hAnsi="Arial" w:cs="Arial"/>
          <w:sz w:val="16"/>
          <w:szCs w:val="16"/>
        </w:rPr>
        <w:t>.</w:t>
      </w:r>
      <w:r w:rsidRPr="00604D33">
        <w:rPr>
          <w:rFonts w:ascii="Arial" w:hAnsi="Arial" w:cs="Arial"/>
          <w:sz w:val="16"/>
          <w:szCs w:val="16"/>
        </w:rPr>
        <w:t xml:space="preserve"> </w:t>
      </w:r>
      <w:r w:rsidR="00D25267">
        <w:rPr>
          <w:rFonts w:ascii="Arial" w:hAnsi="Arial" w:cs="Arial"/>
          <w:sz w:val="16"/>
          <w:szCs w:val="16"/>
        </w:rPr>
        <w:t>Л</w:t>
      </w:r>
      <w:r w:rsidRPr="00604D33">
        <w:rPr>
          <w:rFonts w:ascii="Arial" w:hAnsi="Arial" w:cs="Arial"/>
          <w:sz w:val="16"/>
          <w:szCs w:val="16"/>
        </w:rPr>
        <w:t>юбящее сердце вмещает в себя весь мир. Утверждаемый поэтом идеал высокой любви осуществим лишь в светлом будущем. И задача поэзии в этом случае – ускорить путь в грядущее,</w:t>
      </w:r>
      <w:r w:rsidR="00B736B0" w:rsidRPr="00604D33">
        <w:rPr>
          <w:rFonts w:ascii="Arial" w:hAnsi="Arial" w:cs="Arial"/>
          <w:sz w:val="16"/>
          <w:szCs w:val="16"/>
        </w:rPr>
        <w:t xml:space="preserve"> преодолев «будничную чушь».</w:t>
      </w:r>
    </w:p>
    <w:p w:rsidR="00AF0244" w:rsidRPr="00604D33" w:rsidRDefault="00B736B0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</w:t>
      </w:r>
      <w:r w:rsidR="006E3DA8" w:rsidRPr="00604D33">
        <w:rPr>
          <w:rFonts w:ascii="Arial" w:hAnsi="Arial" w:cs="Arial"/>
          <w:sz w:val="16"/>
          <w:szCs w:val="16"/>
        </w:rPr>
        <w:t>Интересно сопоставить два стихотворения, навеянных сильным и глубоким чувством к Татьяне Яковлевой: «Письмо товарищу Кострову из Парижа о сущности любви» и «Письмо Татьяне Яковлевой». Перовое из них адресовано лицу официальному, редактору «Комсомольской правды», в которой сотрудничал оказавшийся в Париже поэт, тогда как второе – не предназначавшееся для печати – передано из рук в руки любимой женщине.</w:t>
      </w:r>
    </w:p>
    <w:p w:rsidR="006E3DA8" w:rsidRPr="00604D33" w:rsidRDefault="006E3DA8" w:rsidP="00AF0244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В первом из этих «писем» Маяковский размышляет не просто о любви – о ее сущности. Обжигающей силы чувство вызывает настоятельную потребность разобраться в себе, по-новому взглянуть на мир. Именно по-новому: для Маяковского любовь – чувство, перестраивающее человека, созидающее его заново. Поэт избегает в своем разговоре отвлеченности. Назван по имени адресат «Письма…», в текст введена та, которая вызвала эту бурю</w:t>
      </w:r>
      <w:r w:rsidR="001C3B25" w:rsidRPr="00604D33">
        <w:rPr>
          <w:rFonts w:ascii="Arial" w:hAnsi="Arial" w:cs="Arial"/>
          <w:sz w:val="16"/>
          <w:szCs w:val="16"/>
        </w:rPr>
        <w:t xml:space="preserve"> в сердце, к которой обращен этот поэтический монолог. И в самом стихотворении рассыпано множество подробностей, деталей, не позволяющих стиху унестись в туманные выси</w:t>
      </w:r>
      <w:r w:rsidR="00D25267">
        <w:rPr>
          <w:rFonts w:ascii="Arial" w:hAnsi="Arial" w:cs="Arial"/>
          <w:sz w:val="16"/>
          <w:szCs w:val="16"/>
        </w:rPr>
        <w:t>.</w:t>
      </w:r>
      <w:r w:rsidR="001C3B25" w:rsidRPr="00604D33">
        <w:rPr>
          <w:rFonts w:ascii="Arial" w:hAnsi="Arial" w:cs="Arial"/>
          <w:sz w:val="16"/>
          <w:szCs w:val="16"/>
        </w:rPr>
        <w:t xml:space="preserve"> </w:t>
      </w:r>
      <w:r w:rsidR="00D25267">
        <w:rPr>
          <w:rFonts w:ascii="Arial" w:hAnsi="Arial" w:cs="Arial"/>
          <w:sz w:val="16"/>
          <w:szCs w:val="16"/>
        </w:rPr>
        <w:t>Его л</w:t>
      </w:r>
      <w:r w:rsidR="001C3B25" w:rsidRPr="00604D33">
        <w:rPr>
          <w:rFonts w:ascii="Arial" w:hAnsi="Arial" w:cs="Arial"/>
          <w:sz w:val="16"/>
          <w:szCs w:val="16"/>
        </w:rPr>
        <w:t xml:space="preserve">юбовь - «человеческая, простая», да и поэтическое вдохновение проявляется в самой что ни на есть будничной обстановке: </w:t>
      </w:r>
    </w:p>
    <w:p w:rsidR="001C3B25" w:rsidRPr="00604D33" w:rsidRDefault="001C3B25" w:rsidP="001C3B2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Подымает площадь шум,</w:t>
      </w:r>
    </w:p>
    <w:p w:rsidR="001C3B25" w:rsidRPr="00604D33" w:rsidRDefault="001C3B25" w:rsidP="001C3B2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экипажи движутся,</w:t>
      </w:r>
    </w:p>
    <w:p w:rsidR="001C3B25" w:rsidRPr="00604D33" w:rsidRDefault="001C3B25" w:rsidP="001C3B2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я хожу,</w:t>
      </w:r>
    </w:p>
    <w:p w:rsidR="001C3B25" w:rsidRPr="00604D33" w:rsidRDefault="001C3B25" w:rsidP="001C3B2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стишки пишу</w:t>
      </w:r>
    </w:p>
    <w:p w:rsidR="001C3B25" w:rsidRPr="00604D33" w:rsidRDefault="001C3B25" w:rsidP="001C3B25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в записную книжицу.</w:t>
      </w:r>
    </w:p>
    <w:p w:rsidR="00D25267" w:rsidRDefault="001C3B25" w:rsidP="001C3B2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Простое земное чувство противопоставляется той «прохожей паре чувств», что названа «дрянью»</w:t>
      </w:r>
      <w:r w:rsidR="00D25267">
        <w:rPr>
          <w:rFonts w:ascii="Arial" w:hAnsi="Arial" w:cs="Arial"/>
          <w:sz w:val="16"/>
          <w:szCs w:val="16"/>
        </w:rPr>
        <w:t>.</w:t>
      </w:r>
      <w:r w:rsidRPr="00604D33">
        <w:rPr>
          <w:rFonts w:ascii="Arial" w:hAnsi="Arial" w:cs="Arial"/>
          <w:sz w:val="16"/>
          <w:szCs w:val="16"/>
        </w:rPr>
        <w:t xml:space="preserve"> </w:t>
      </w:r>
      <w:r w:rsidR="00D25267">
        <w:rPr>
          <w:rFonts w:ascii="Arial" w:hAnsi="Arial" w:cs="Arial"/>
          <w:sz w:val="16"/>
          <w:szCs w:val="16"/>
        </w:rPr>
        <w:t>П</w:t>
      </w:r>
      <w:r w:rsidRPr="00604D33">
        <w:rPr>
          <w:rFonts w:ascii="Arial" w:hAnsi="Arial" w:cs="Arial"/>
          <w:sz w:val="16"/>
          <w:szCs w:val="16"/>
        </w:rPr>
        <w:t>оэт говорит о том, что возвышает человека</w:t>
      </w:r>
      <w:r w:rsidR="00D25267">
        <w:rPr>
          <w:rFonts w:ascii="Arial" w:hAnsi="Arial" w:cs="Arial"/>
          <w:sz w:val="16"/>
          <w:szCs w:val="16"/>
        </w:rPr>
        <w:t xml:space="preserve"> -</w:t>
      </w:r>
      <w:r w:rsidRPr="00604D33">
        <w:rPr>
          <w:rFonts w:ascii="Arial" w:hAnsi="Arial" w:cs="Arial"/>
          <w:sz w:val="16"/>
          <w:szCs w:val="16"/>
        </w:rPr>
        <w:t xml:space="preserve"> о стихии</w:t>
      </w:r>
      <w:r w:rsidR="00D25267">
        <w:rPr>
          <w:rFonts w:ascii="Arial" w:hAnsi="Arial" w:cs="Arial"/>
          <w:sz w:val="16"/>
          <w:szCs w:val="16"/>
        </w:rPr>
        <w:t>,</w:t>
      </w:r>
    </w:p>
    <w:p w:rsidR="00D25267" w:rsidRDefault="001C3B25" w:rsidP="00D25267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Ураган</w:t>
      </w:r>
    </w:p>
    <w:p w:rsidR="00D25267" w:rsidRDefault="00D25267" w:rsidP="00D252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="001C3B25" w:rsidRPr="00604D33">
        <w:rPr>
          <w:rFonts w:ascii="Arial" w:hAnsi="Arial" w:cs="Arial"/>
          <w:sz w:val="16"/>
          <w:szCs w:val="16"/>
        </w:rPr>
        <w:t>гонь</w:t>
      </w:r>
    </w:p>
    <w:p w:rsidR="00D25267" w:rsidRDefault="00D25267" w:rsidP="00D252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 w:rsidR="001C3B25" w:rsidRPr="00604D33">
        <w:rPr>
          <w:rFonts w:ascii="Arial" w:hAnsi="Arial" w:cs="Arial"/>
          <w:sz w:val="16"/>
          <w:szCs w:val="16"/>
        </w:rPr>
        <w:t>ода</w:t>
      </w:r>
    </w:p>
    <w:p w:rsidR="00D25267" w:rsidRDefault="001C3B25" w:rsidP="00D25267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подступают в ропоте </w:t>
      </w:r>
    </w:p>
    <w:p w:rsidR="001C3B25" w:rsidRPr="00604D33" w:rsidRDefault="001C3B25" w:rsidP="00D25267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обладающей целительной силой. И опять-таки используемые им поэтические метафоры способствуют буквально материализации понятий. Произнесенное здесь имя гениального Коперника дает представление о масштабах чувства, о котором идет речь.</w:t>
      </w:r>
    </w:p>
    <w:p w:rsidR="001C3B25" w:rsidRPr="00604D33" w:rsidRDefault="001C3B25" w:rsidP="001C3B25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</w:t>
      </w:r>
      <w:r w:rsidR="0056733B" w:rsidRPr="00604D33">
        <w:rPr>
          <w:rFonts w:ascii="Arial" w:hAnsi="Arial" w:cs="Arial"/>
          <w:sz w:val="16"/>
          <w:szCs w:val="16"/>
        </w:rPr>
        <w:t xml:space="preserve">Привычное в поэзии, когда речь заходит о любви, противопоставление земного и небесного, будничного и возвышенного – не для Маяковского. Он начинал (в поэме «Облако в штанах») с решительного протеста против возникавших в таких случаях сладкоголосых песнопений, со слов вызывающе откровенных: 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Мария!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поэт сонеты поет Тиане,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а я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весь из мяса, человек весь –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тело твое просто прошу,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как просят христиане –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«Хлеб наш насущный –</w:t>
      </w:r>
    </w:p>
    <w:p w:rsidR="0056733B" w:rsidRPr="00604D33" w:rsidRDefault="0056733B" w:rsidP="0056733B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даждь нам днесь».</w:t>
      </w:r>
    </w:p>
    <w:p w:rsidR="0056733B" w:rsidRPr="00604D33" w:rsidRDefault="0056733B" w:rsidP="0056733B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Необходимость </w:t>
      </w:r>
      <w:r w:rsidR="00D25267">
        <w:rPr>
          <w:rFonts w:ascii="Arial" w:hAnsi="Arial" w:cs="Arial"/>
          <w:sz w:val="16"/>
          <w:szCs w:val="16"/>
        </w:rPr>
        <w:t>в</w:t>
      </w:r>
      <w:r w:rsidRPr="00604D33">
        <w:rPr>
          <w:rFonts w:ascii="Arial" w:hAnsi="Arial" w:cs="Arial"/>
          <w:sz w:val="16"/>
          <w:szCs w:val="16"/>
        </w:rPr>
        <w:t xml:space="preserve"> резко выраженном </w:t>
      </w:r>
      <w:r w:rsidR="00D25267">
        <w:rPr>
          <w:rFonts w:ascii="Arial" w:hAnsi="Arial" w:cs="Arial"/>
          <w:sz w:val="16"/>
          <w:szCs w:val="16"/>
        </w:rPr>
        <w:t>противопоставлении</w:t>
      </w:r>
      <w:r w:rsidRPr="00604D33">
        <w:rPr>
          <w:rFonts w:ascii="Arial" w:hAnsi="Arial" w:cs="Arial"/>
          <w:sz w:val="16"/>
          <w:szCs w:val="16"/>
        </w:rPr>
        <w:t xml:space="preserve"> своих представлений о любви, которая равнозначна самой жизни, </w:t>
      </w:r>
      <w:r w:rsidR="00F30003">
        <w:rPr>
          <w:rFonts w:ascii="Arial" w:hAnsi="Arial" w:cs="Arial"/>
          <w:sz w:val="16"/>
          <w:szCs w:val="16"/>
        </w:rPr>
        <w:t>исчезает</w:t>
      </w:r>
      <w:r w:rsidRPr="00604D33">
        <w:rPr>
          <w:rFonts w:ascii="Arial" w:hAnsi="Arial" w:cs="Arial"/>
          <w:sz w:val="16"/>
          <w:szCs w:val="16"/>
        </w:rPr>
        <w:t>. Не</w:t>
      </w:r>
      <w:r w:rsidR="00097DF4" w:rsidRPr="00604D33">
        <w:rPr>
          <w:rFonts w:ascii="Arial" w:hAnsi="Arial" w:cs="Arial"/>
          <w:sz w:val="16"/>
          <w:szCs w:val="16"/>
        </w:rPr>
        <w:t>т</w:t>
      </w:r>
      <w:r w:rsidRPr="00604D33">
        <w:rPr>
          <w:rFonts w:ascii="Arial" w:hAnsi="Arial" w:cs="Arial"/>
          <w:sz w:val="16"/>
          <w:szCs w:val="16"/>
        </w:rPr>
        <w:t xml:space="preserve"> нужды противопоставлять обычное, земное прекрасному, высокому. Любовь дает возможность ощутить их единство, поэзия – обнаружить его, выразить и закрепить словом.</w:t>
      </w:r>
    </w:p>
    <w:p w:rsidR="0056733B" w:rsidRPr="00604D33" w:rsidRDefault="0056733B" w:rsidP="0056733B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В «Письме… Кострову» размышления о сущности любви разворачиваются с замечательной логичностью,</w:t>
      </w:r>
      <w:r w:rsidR="00097DF4" w:rsidRPr="00604D33">
        <w:rPr>
          <w:rFonts w:ascii="Arial" w:hAnsi="Arial" w:cs="Arial"/>
          <w:sz w:val="16"/>
          <w:szCs w:val="16"/>
        </w:rPr>
        <w:t xml:space="preserve"> выстраивается система аргументов, достаточная для того, чтобы разговор о любви смог обрести общественный характер.</w:t>
      </w:r>
      <w:r w:rsidR="00F30003">
        <w:rPr>
          <w:rFonts w:ascii="Arial" w:hAnsi="Arial" w:cs="Arial"/>
          <w:sz w:val="16"/>
          <w:szCs w:val="16"/>
        </w:rPr>
        <w:t xml:space="preserve"> </w:t>
      </w:r>
      <w:r w:rsidR="00097DF4" w:rsidRPr="00604D33">
        <w:rPr>
          <w:rFonts w:ascii="Arial" w:hAnsi="Arial" w:cs="Arial"/>
          <w:sz w:val="16"/>
          <w:szCs w:val="16"/>
        </w:rPr>
        <w:t>Слово, вырвавшееся из сердца</w:t>
      </w:r>
      <w:r w:rsidR="00F30003">
        <w:rPr>
          <w:rFonts w:ascii="Arial" w:hAnsi="Arial" w:cs="Arial"/>
          <w:sz w:val="16"/>
          <w:szCs w:val="16"/>
        </w:rPr>
        <w:t xml:space="preserve"> влюбленного</w:t>
      </w:r>
      <w:r w:rsidR="00097DF4" w:rsidRPr="00604D33">
        <w:rPr>
          <w:rFonts w:ascii="Arial" w:hAnsi="Arial" w:cs="Arial"/>
          <w:sz w:val="16"/>
          <w:szCs w:val="16"/>
        </w:rPr>
        <w:t xml:space="preserve"> способно </w:t>
      </w:r>
      <w:r w:rsidR="00F30003">
        <w:rPr>
          <w:rFonts w:ascii="Arial" w:hAnsi="Arial" w:cs="Arial"/>
          <w:sz w:val="16"/>
          <w:szCs w:val="16"/>
        </w:rPr>
        <w:t>«</w:t>
      </w:r>
      <w:r w:rsidR="00097DF4" w:rsidRPr="00604D33">
        <w:rPr>
          <w:rFonts w:ascii="Arial" w:hAnsi="Arial" w:cs="Arial"/>
          <w:sz w:val="16"/>
          <w:szCs w:val="16"/>
        </w:rPr>
        <w:t>подымать, / и вести,/ и влечь,// которые глазом ослабли».</w:t>
      </w:r>
    </w:p>
    <w:p w:rsidR="00097DF4" w:rsidRPr="00604D33" w:rsidRDefault="00097DF4" w:rsidP="0056733B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В «Письме Татьяне Яковлевой» та же тема представлена с иной, драматической, стороны. Трудно разобраться в том, почему взаимная любовь не смогла принести счастья влюбленным. </w:t>
      </w:r>
      <w:r w:rsidR="00F30003">
        <w:rPr>
          <w:rFonts w:ascii="Arial" w:hAnsi="Arial" w:cs="Arial"/>
          <w:sz w:val="16"/>
          <w:szCs w:val="16"/>
        </w:rPr>
        <w:t xml:space="preserve">По-видимому, ему помешало </w:t>
      </w:r>
      <w:r w:rsidRPr="00604D33">
        <w:rPr>
          <w:rFonts w:ascii="Arial" w:hAnsi="Arial" w:cs="Arial"/>
          <w:sz w:val="16"/>
          <w:szCs w:val="16"/>
        </w:rPr>
        <w:t>чувство ревности, которое поэт обещает усмирить</w:t>
      </w:r>
      <w:r w:rsidR="00F30003">
        <w:rPr>
          <w:rFonts w:ascii="Arial" w:hAnsi="Arial" w:cs="Arial"/>
          <w:sz w:val="16"/>
          <w:szCs w:val="16"/>
        </w:rPr>
        <w:t>.</w:t>
      </w:r>
      <w:r w:rsidRPr="00604D33">
        <w:rPr>
          <w:rFonts w:ascii="Arial" w:hAnsi="Arial" w:cs="Arial"/>
          <w:sz w:val="16"/>
          <w:szCs w:val="16"/>
        </w:rPr>
        <w:t xml:space="preserve"> </w:t>
      </w:r>
    </w:p>
    <w:p w:rsidR="00097DF4" w:rsidRPr="00604D33" w:rsidRDefault="00097DF4" w:rsidP="0056733B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И здесь тема любви не может получить счастливого разрешения. Оно переносится в неопределенное будущее, связывается с грядущим торжеством революции во всемирном масштабе:</w:t>
      </w:r>
    </w:p>
    <w:p w:rsidR="00097DF4" w:rsidRPr="00604D33" w:rsidRDefault="00097DF4" w:rsidP="00097DF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Я все равно</w:t>
      </w:r>
    </w:p>
    <w:p w:rsidR="00097DF4" w:rsidRPr="00604D33" w:rsidRDefault="00097DF4" w:rsidP="00097DF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тебя</w:t>
      </w:r>
    </w:p>
    <w:p w:rsidR="00097DF4" w:rsidRPr="00604D33" w:rsidRDefault="00097DF4" w:rsidP="00097DF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когда-нибудь возьму –</w:t>
      </w:r>
    </w:p>
    <w:p w:rsidR="00097DF4" w:rsidRPr="00604D33" w:rsidRDefault="00097DF4" w:rsidP="00097DF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одну</w:t>
      </w:r>
    </w:p>
    <w:p w:rsidR="00097DF4" w:rsidRPr="00604D33" w:rsidRDefault="00097DF4" w:rsidP="00097DF4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или вдвоем с Парижем.</w:t>
      </w:r>
    </w:p>
    <w:p w:rsidR="00545738" w:rsidRPr="00604D33" w:rsidRDefault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А в настоящем – так и не преодоленное одиночество.</w:t>
      </w:r>
    </w:p>
    <w:p w:rsidR="00545738" w:rsidRPr="00604D33" w:rsidRDefault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Маяковский и в этом стихотворении использует излюбленный жанр – монолог, обращенный к конкретному лицу. Это сообщает стиху доверительность, придает сказанному глубоко личный характер. Вместе с тем рамки мира, открывающегося в адресованном любимой женщине послании, чрезвычайно широки. Это относится и к пространственным (от Москвы до Парижа), и к временным (время революции и Гражданской войны – сегодняшний день – будущее, связываемое с приходом революции в Париж) границам. Свойственная открывающим стихотворение строкам предельная откровенность подкрепляется далее словами о «собаках озверевшей страсти», о ревности, которая «двигает горами», о «кори страсти» - письмо наполняется силой интимного чувства. И оно постоянно переводится в социальный план. Поэтому, когда герой восклицает: </w:t>
      </w:r>
    </w:p>
    <w:p w:rsidR="00545738" w:rsidRPr="00604D33" w:rsidRDefault="00545738" w:rsidP="0054573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Иди сюда,</w:t>
      </w:r>
    </w:p>
    <w:p w:rsidR="00545738" w:rsidRPr="00604D33" w:rsidRDefault="00545738" w:rsidP="0054573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иди на перекресток</w:t>
      </w:r>
    </w:p>
    <w:p w:rsidR="00545738" w:rsidRPr="00604D33" w:rsidRDefault="00545738" w:rsidP="0054573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моих больших </w:t>
      </w:r>
    </w:p>
    <w:p w:rsidR="00545738" w:rsidRPr="00604D33" w:rsidRDefault="00545738" w:rsidP="00545738">
      <w:pPr>
        <w:jc w:val="center"/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и неуклюжих рук.</w:t>
      </w:r>
    </w:p>
    <w:p w:rsidR="00545738" w:rsidRPr="00604D33" w:rsidRDefault="00545738" w:rsidP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>- слова о будущем торжестве революции становятся логическим завершением</w:t>
      </w:r>
      <w:r w:rsidR="005A082E" w:rsidRPr="00604D33">
        <w:rPr>
          <w:rFonts w:ascii="Arial" w:hAnsi="Arial" w:cs="Arial"/>
          <w:sz w:val="16"/>
          <w:szCs w:val="16"/>
        </w:rPr>
        <w:t xml:space="preserve"> стихотворения.</w:t>
      </w:r>
    </w:p>
    <w:p w:rsidR="005A082E" w:rsidRPr="00604D33" w:rsidRDefault="005A082E" w:rsidP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«Громада любовь» - вот словосочетание, которое лучше других способно выразить чувство, лежащее в основе стихотворения.</w:t>
      </w:r>
    </w:p>
    <w:p w:rsidR="005A082E" w:rsidRPr="00604D33" w:rsidRDefault="005A082E" w:rsidP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  Подводя итог сказанному, заметим, что Маяковский предпочитает лирическому самовыражению желание убедить, утвердить свою позицию, свои представления о мире, о месте человека в нем, о счастье. Отсюда его ориентация на разговорную (часто – ораторскую) речь. Идя от настоящего, поэт стремится в светлое будущее. Это определяет пафос его стихотворений.</w:t>
      </w:r>
    </w:p>
    <w:p w:rsidR="005A082E" w:rsidRPr="00604D33" w:rsidRDefault="005A082E" w:rsidP="00545738">
      <w:pPr>
        <w:rPr>
          <w:rFonts w:ascii="Arial" w:hAnsi="Arial" w:cs="Arial"/>
          <w:sz w:val="16"/>
          <w:szCs w:val="16"/>
        </w:rPr>
      </w:pPr>
      <w:r w:rsidRPr="00604D33">
        <w:rPr>
          <w:rFonts w:ascii="Arial" w:hAnsi="Arial" w:cs="Arial"/>
          <w:sz w:val="16"/>
          <w:szCs w:val="16"/>
        </w:rPr>
        <w:t xml:space="preserve">   Маяковского часто называют «поэтом-трибуном». И хотя в этом есть своя правда, сводить поэзию Маяковского только к агитационно-ораторским стихам было бы неверно, так как в ней присутствует и интимные любовные признания, и трагический крик, и чувство грусти, и философские раздумья о любви. Иными словами поэзия Маяковского многообразна и многокрасочна.</w:t>
      </w:r>
    </w:p>
    <w:p w:rsidR="00545738" w:rsidRPr="00545738" w:rsidRDefault="00545738" w:rsidP="00545738">
      <w:pPr>
        <w:jc w:val="center"/>
      </w:pPr>
      <w:bookmarkStart w:id="0" w:name="_GoBack"/>
      <w:bookmarkEnd w:id="0"/>
    </w:p>
    <w:sectPr w:rsidR="00545738" w:rsidRPr="00545738" w:rsidSect="005A082E">
      <w:headerReference w:type="default" r:id="rId6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D4" w:rsidRDefault="002D16D4">
      <w:r>
        <w:separator/>
      </w:r>
    </w:p>
  </w:endnote>
  <w:endnote w:type="continuationSeparator" w:id="0">
    <w:p w:rsidR="002D16D4" w:rsidRDefault="002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D4" w:rsidRDefault="002D16D4">
      <w:r>
        <w:separator/>
      </w:r>
    </w:p>
  </w:footnote>
  <w:footnote w:type="continuationSeparator" w:id="0">
    <w:p w:rsidR="002D16D4" w:rsidRDefault="002D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E" w:rsidRPr="00604D33" w:rsidRDefault="005A082E">
    <w:pPr>
      <w:pStyle w:val="a3"/>
      <w:rPr>
        <w:sz w:val="16"/>
        <w:szCs w:val="16"/>
      </w:rPr>
    </w:pPr>
    <w:r>
      <w:tab/>
    </w:r>
    <w:r w:rsidRPr="00604D33">
      <w:rPr>
        <w:sz w:val="16"/>
        <w:szCs w:val="16"/>
      </w:rPr>
      <w:t xml:space="preserve">                                                                                         </w:t>
    </w:r>
    <w:r w:rsidR="00604D33">
      <w:rPr>
        <w:sz w:val="16"/>
        <w:szCs w:val="16"/>
      </w:rPr>
      <w:t xml:space="preserve">                                   </w:t>
    </w:r>
    <w:r w:rsidRPr="00604D33">
      <w:rPr>
        <w:sz w:val="16"/>
        <w:szCs w:val="16"/>
      </w:rPr>
      <w:t xml:space="preserve">  </w:t>
    </w:r>
    <w:r w:rsidR="00BA32BB">
      <w:rPr>
        <w:noProof/>
        <w:sz w:val="16"/>
        <w:szCs w:val="16"/>
      </w:rPr>
      <w:t>1</w:t>
    </w:r>
    <w:r w:rsidRPr="00604D33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3E5"/>
    <w:rsid w:val="00097DF4"/>
    <w:rsid w:val="001C3B25"/>
    <w:rsid w:val="002D16D4"/>
    <w:rsid w:val="003223E5"/>
    <w:rsid w:val="00545738"/>
    <w:rsid w:val="0056733B"/>
    <w:rsid w:val="005A082E"/>
    <w:rsid w:val="00604D33"/>
    <w:rsid w:val="006E3DA8"/>
    <w:rsid w:val="0082587B"/>
    <w:rsid w:val="00AF0244"/>
    <w:rsid w:val="00B736B0"/>
    <w:rsid w:val="00BA32BB"/>
    <w:rsid w:val="00C066C4"/>
    <w:rsid w:val="00D25267"/>
    <w:rsid w:val="00F30003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BBA7-6FF3-426A-872F-75B9E43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08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082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любви в лирике Маяковского</vt:lpstr>
    </vt:vector>
  </TitlesOfParts>
  <Company>Корпорация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любви в лирике Маяковского</dc:title>
  <dc:subject/>
  <dc:creator>Дианов</dc:creator>
  <cp:keywords/>
  <dc:description/>
  <cp:lastModifiedBy>admin</cp:lastModifiedBy>
  <cp:revision>2</cp:revision>
  <dcterms:created xsi:type="dcterms:W3CDTF">2014-02-07T00:10:00Z</dcterms:created>
  <dcterms:modified xsi:type="dcterms:W3CDTF">2014-02-07T00:10:00Z</dcterms:modified>
</cp:coreProperties>
</file>