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2" w:rsidRDefault="00C25FFF" w:rsidP="00095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E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КУРСУ </w:t>
      </w:r>
    </w:p>
    <w:p w:rsidR="00BF230A" w:rsidRPr="000953E2" w:rsidRDefault="00C25FFF" w:rsidP="00095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E2">
        <w:rPr>
          <w:rFonts w:ascii="Times New Roman" w:hAnsi="Times New Roman" w:cs="Times New Roman"/>
          <w:b/>
          <w:sz w:val="28"/>
          <w:szCs w:val="28"/>
        </w:rPr>
        <w:t>«ИЗОБРАЗИТЕЛЬНОЕ ИСКУССТВО» 5 КЛАСС»</w:t>
      </w:r>
    </w:p>
    <w:p w:rsidR="000953E2" w:rsidRDefault="000953E2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FFF" w:rsidRPr="000953E2" w:rsidRDefault="00C25FFF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3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5FFF" w:rsidRDefault="00C25FFF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5 класса составлена на основе федерального компонента государственного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разовательного стандарта основного общего образования, примерных программ основного общего образования, программы «Изобразител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искусство» 5-9 классы, рекомендовано Министерством образования и науки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«Просвещение» 2011 год, под редакцией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Горяевой, А.С. Питерских и базисному учебному плану.</w:t>
      </w: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FF" w:rsidRPr="000953E2" w:rsidRDefault="00C25FFF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Основа содержания учебного предмета</w:t>
      </w:r>
    </w:p>
    <w:p w:rsidR="00C25FFF" w:rsidRDefault="00C25FFF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на познание единства художественной и утилитарной функций произведений декор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тивно-прикладного искусства, освоение образного языка и социальной роли традиционного народного, классического и современного дек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ративно-прикладного искусства.</w:t>
      </w:r>
    </w:p>
    <w:p w:rsidR="00C25FFF" w:rsidRDefault="00C25FFF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освоение знаний об изобразительном искусстве как способе эмоционально-практического освоения окружающего мира; о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зительных средствах и социальных функциях живописи, графики, декоративно-прикладного искусства, скульптуры, дизайна, архитектуры.</w:t>
      </w:r>
    </w:p>
    <w:p w:rsidR="00C25FFF" w:rsidRPr="000953E2" w:rsidRDefault="00C25FFF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5FFF" w:rsidRPr="000953E2" w:rsidRDefault="00C25FFF" w:rsidP="000953E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E2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C25FFF" w:rsidRPr="000953E2" w:rsidRDefault="00C25FFF" w:rsidP="000953E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E2">
        <w:rPr>
          <w:rFonts w:ascii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C25FFF" w:rsidRPr="000953E2" w:rsidRDefault="00B23991" w:rsidP="000953E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E2">
        <w:rPr>
          <w:rFonts w:ascii="Times New Roman" w:hAnsi="Times New Roman" w:cs="Times New Roman"/>
          <w:sz w:val="24"/>
          <w:szCs w:val="24"/>
        </w:rPr>
        <w:lastRenderedPageBreak/>
        <w:t>формирование устойчивого интереса к изобразительному искусству, способности воспринимать его исторические и национал</w:t>
      </w:r>
      <w:r w:rsidRPr="000953E2">
        <w:rPr>
          <w:rFonts w:ascii="Times New Roman" w:hAnsi="Times New Roman" w:cs="Times New Roman"/>
          <w:sz w:val="24"/>
          <w:szCs w:val="24"/>
        </w:rPr>
        <w:t>ь</w:t>
      </w:r>
      <w:r w:rsidRPr="000953E2">
        <w:rPr>
          <w:rFonts w:ascii="Times New Roman" w:hAnsi="Times New Roman" w:cs="Times New Roman"/>
          <w:sz w:val="24"/>
          <w:szCs w:val="24"/>
        </w:rPr>
        <w:t>ные особенности.</w:t>
      </w:r>
    </w:p>
    <w:p w:rsidR="000953E2" w:rsidRDefault="000953E2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991" w:rsidRPr="000953E2" w:rsidRDefault="00B23991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23991" w:rsidRDefault="00B2399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тема программы 5 класса – «Декоративно-прикладное искусство в жизни человека» - посвящена изучению группы декорати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искусств, в которых сильна связь с фольклором, с народными корнями искусства.</w:t>
      </w:r>
    </w:p>
    <w:p w:rsidR="00B23991" w:rsidRDefault="00B2399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мировоззрения школьников особенно важно знакомство с народным, крестьянским декоративным искусством,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торое наиболее полно хранит и передает новым поколениям национальные традиции, выработанные народом формы эстетического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 миру.</w:t>
      </w:r>
    </w:p>
    <w:p w:rsidR="00B23991" w:rsidRDefault="00B2399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ных ритмов, композиционная стройность постепенно осваивается учащимися от урока к уроку.</w:t>
      </w:r>
    </w:p>
    <w:p w:rsidR="00B23991" w:rsidRDefault="00B2399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единство функционального и эстетического значения вещи важно для формирования культуры быта нашего народа, культуры его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да, культуры человеческих отношений.</w:t>
      </w: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991" w:rsidRPr="000953E2" w:rsidRDefault="00B2399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23991" w:rsidRDefault="00B23991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34 часа для обязательного изучения изобразительного искусства на этапе среднего общего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 5 классе по 1 часу в неделю.</w:t>
      </w: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991" w:rsidRPr="000953E2" w:rsidRDefault="003A23DA" w:rsidP="000953E2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процесса изучения предмета</w:t>
      </w: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3DA" w:rsidRPr="000953E2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Методы, формы и средства обучения</w:t>
      </w:r>
    </w:p>
    <w:p w:rsidR="003A23DA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по форме практические упражнения и задания, наглядные опоры, демонстрация учебных пособий и образцов,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работы, сравнение и сопоставление работ учащихся и образцов рисунков, анализ и синтез. Уроки изучения нового материала, комб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нированные, обобщающие уроки, практические работы, экскурсии.</w:t>
      </w: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3DA" w:rsidRPr="000953E2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Формы текущего и итогового контроля</w:t>
      </w:r>
    </w:p>
    <w:p w:rsidR="003A23DA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опрос,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викторин, изо кроссвордов, художественно-практические задания, выставки, викторины и др.</w:t>
      </w:r>
    </w:p>
    <w:p w:rsidR="000953E2" w:rsidRDefault="000953E2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3DA" w:rsidRPr="000953E2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3E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953E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953E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0953E2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3A23DA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математика (глазомер, расположение предмета в проекциях, соотношение частей рисунка);</w:t>
      </w:r>
    </w:p>
    <w:p w:rsidR="003A23DA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литература (художественный образ, сюжетная линия рисунка);</w:t>
      </w:r>
    </w:p>
    <w:p w:rsidR="003A23DA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биология (знакомство с внешним строением растений, животных, людей);</w:t>
      </w:r>
    </w:p>
    <w:p w:rsidR="003A23DA" w:rsidRDefault="003A23DA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трудовое обучение (выполнение практических заданий, доведение начатого дела до конца).</w:t>
      </w:r>
    </w:p>
    <w:p w:rsidR="003A23DA" w:rsidRDefault="00987B90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987B90" w:rsidRDefault="00987B90" w:rsidP="00C2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Н.А. Горяева, О.В. Островская. «Изобразительное искусство. Декоративно-прикладное искусство в жизни человека». Учебник для 5 класса. Москва «Дрофа» 2010 год.</w:t>
      </w:r>
    </w:p>
    <w:p w:rsidR="002F0D3B" w:rsidRDefault="002F0D3B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3B" w:rsidRDefault="002F0D3B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CE" w:rsidRPr="000953E2" w:rsidRDefault="004B4FCE" w:rsidP="002F0D3B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3E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программы по предмету</w:t>
      </w:r>
    </w:p>
    <w:p w:rsidR="002F0D3B" w:rsidRDefault="002F0D3B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CE" w:rsidRPr="002F0D3B" w:rsidRDefault="004B4FCE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учебного предмета</w:t>
      </w:r>
    </w:p>
    <w:p w:rsidR="004B4FCE" w:rsidRDefault="004B4FCE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4B4FCE" w:rsidRDefault="004B4FCE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4B4FCE" w:rsidRDefault="004B4FCE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B4FCE" w:rsidRDefault="004B4FCE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2F0D3B" w:rsidRDefault="002F0D3B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FCE" w:rsidRPr="002F0D3B" w:rsidRDefault="004B4FCE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D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0D3B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учебного предмета</w:t>
      </w:r>
    </w:p>
    <w:p w:rsidR="004B4FCE" w:rsidRDefault="004B4FCE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F830C9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формировать для себя новые задачи в учебе и познавательной д</w:t>
      </w:r>
      <w:r w:rsidR="00F830C9">
        <w:rPr>
          <w:rFonts w:ascii="Times New Roman" w:hAnsi="Times New Roman" w:cs="Times New Roman"/>
          <w:sz w:val="24"/>
          <w:szCs w:val="24"/>
        </w:rPr>
        <w:t>е</w:t>
      </w:r>
      <w:r w:rsidR="00F830C9">
        <w:rPr>
          <w:rFonts w:ascii="Times New Roman" w:hAnsi="Times New Roman" w:cs="Times New Roman"/>
          <w:sz w:val="24"/>
          <w:szCs w:val="24"/>
        </w:rPr>
        <w:t>ятельности, развивать мотивы и интересы своей познавательной деятельности;</w:t>
      </w:r>
    </w:p>
    <w:p w:rsidR="00F830C9" w:rsidRDefault="00F830C9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F830C9" w:rsidRDefault="00F830C9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F0D3B" w:rsidRDefault="002F0D3B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C9" w:rsidRPr="002F0D3B" w:rsidRDefault="00F830C9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</w:t>
      </w:r>
    </w:p>
    <w:p w:rsidR="00F830C9" w:rsidRPr="002F0D3B" w:rsidRDefault="00F830C9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830C9" w:rsidRDefault="00F830C9" w:rsidP="004B4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F830C9" w:rsidRDefault="00F830C9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F830C9" w:rsidRDefault="00F830C9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F830C9" w:rsidRDefault="00F830C9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особенностям народного (крестьянского) искусства (традиционность, связь с природой, коллективное начало);</w:t>
      </w:r>
    </w:p>
    <w:p w:rsidR="00F830C9" w:rsidRDefault="00F830C9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F830C9" w:rsidRPr="002F0D3B" w:rsidRDefault="00F830C9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 xml:space="preserve">Ученик получит </w:t>
      </w:r>
      <w:r w:rsidR="00D20A10" w:rsidRPr="002F0D3B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D20A10" w:rsidRDefault="00D20A10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D20A10" w:rsidRDefault="00D20A10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D20A10" w:rsidRDefault="00D20A10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D20A10" w:rsidRDefault="00D20A10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D20A10" w:rsidRDefault="00D20A10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классицизма.</w:t>
      </w:r>
    </w:p>
    <w:p w:rsidR="002F0D3B" w:rsidRDefault="002F0D3B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A10" w:rsidRPr="002F0D3B" w:rsidRDefault="00D20A10" w:rsidP="002F0D3B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20A10" w:rsidRPr="002A7B14" w:rsidRDefault="00E65CCB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B14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</w:p>
    <w:p w:rsidR="002A7B14" w:rsidRDefault="002A7B14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E65CCB" w:rsidRPr="00972AAF" w:rsidRDefault="00971C3D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AF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</w:t>
      </w:r>
    </w:p>
    <w:p w:rsidR="002A7B14" w:rsidRDefault="002A7B14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бытования народных традиций в современной жизни. Общность современных традиционных художественных промыслов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сии, их истоки. Главные отличительные признаки изделий традиционных художественных промыслов (форма, материал, особенности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писи, цветовой строй, приемы письма, элементы орнамента). </w:t>
      </w:r>
      <w:r w:rsidR="000919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ледование традиции и высокий профессионализм современных мастеров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дожественных промыслов. Единство </w:t>
      </w:r>
      <w:r w:rsidR="00091995">
        <w:rPr>
          <w:rFonts w:ascii="Times New Roman" w:hAnsi="Times New Roman" w:cs="Times New Roman"/>
          <w:sz w:val="24"/>
          <w:szCs w:val="24"/>
        </w:rPr>
        <w:t>материалов, формы и декора, конструктивных декоративных изобразительных элементов в произвед</w:t>
      </w:r>
      <w:r w:rsidR="00091995">
        <w:rPr>
          <w:rFonts w:ascii="Times New Roman" w:hAnsi="Times New Roman" w:cs="Times New Roman"/>
          <w:sz w:val="24"/>
          <w:szCs w:val="24"/>
        </w:rPr>
        <w:t>е</w:t>
      </w:r>
      <w:r w:rsidR="00091995">
        <w:rPr>
          <w:rFonts w:ascii="Times New Roman" w:hAnsi="Times New Roman" w:cs="Times New Roman"/>
          <w:sz w:val="24"/>
          <w:szCs w:val="24"/>
        </w:rPr>
        <w:t>ниях народных художественных промыслов.</w:t>
      </w:r>
    </w:p>
    <w:p w:rsidR="00971C3D" w:rsidRPr="00091995" w:rsidRDefault="00971C3D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95">
        <w:rPr>
          <w:rFonts w:ascii="Times New Roman" w:hAnsi="Times New Roman" w:cs="Times New Roman"/>
          <w:b/>
          <w:sz w:val="24"/>
          <w:szCs w:val="24"/>
        </w:rPr>
        <w:t>Декор – человек, общество, время</w:t>
      </w:r>
    </w:p>
    <w:p w:rsidR="00091995" w:rsidRDefault="00091995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декоративных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>
        <w:rPr>
          <w:rFonts w:ascii="Times New Roman" w:hAnsi="Times New Roman" w:cs="Times New Roman"/>
          <w:sz w:val="24"/>
          <w:szCs w:val="24"/>
        </w:rPr>
        <w:t>изни общества, в различии людей по специальной принадлежности, в выявлении определенных об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ративно-прикладного искусства Древнего Египта, Китая, Западной Европы 17 века.</w:t>
      </w:r>
    </w:p>
    <w:p w:rsidR="00971C3D" w:rsidRPr="00091995" w:rsidRDefault="00971C3D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95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</w:p>
    <w:p w:rsidR="00091995" w:rsidRDefault="00091995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современного декоративно-прикладного искусства (керамика, стекло, металл и многое другое). Новые черты совреме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искусства. Выставочное и массовое декоративно-прикладное искусство. Тяготение современного художника к ассоциативному форм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– от замысла до воплощения.</w:t>
      </w:r>
    </w:p>
    <w:p w:rsidR="00971C3D" w:rsidRDefault="00971C3D" w:rsidP="00F830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3D" w:rsidRPr="00091995" w:rsidRDefault="00971C3D" w:rsidP="00971C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9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29"/>
        <w:gridCol w:w="1423"/>
        <w:gridCol w:w="1605"/>
        <w:gridCol w:w="1923"/>
        <w:gridCol w:w="1641"/>
        <w:gridCol w:w="2100"/>
        <w:gridCol w:w="1851"/>
        <w:gridCol w:w="1397"/>
      </w:tblGrid>
      <w:tr w:rsidR="00971C3D" w:rsidTr="00D310C9">
        <w:tc>
          <w:tcPr>
            <w:tcW w:w="817" w:type="dxa"/>
            <w:vMerge w:val="restart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029" w:type="dxa"/>
            <w:vMerge w:val="restart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3" w:type="dxa"/>
            <w:vMerge w:val="restart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05" w:type="dxa"/>
            <w:vMerge w:val="restart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515" w:type="dxa"/>
            <w:gridSpan w:val="4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97" w:type="dxa"/>
            <w:vMerge w:val="restart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1C3D" w:rsidTr="00D310C9">
        <w:tc>
          <w:tcPr>
            <w:tcW w:w="817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4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и </w:t>
            </w:r>
            <w:proofErr w:type="spellStart"/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397" w:type="dxa"/>
            <w:vMerge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rPr>
          <w:trHeight w:val="434"/>
        </w:trPr>
        <w:tc>
          <w:tcPr>
            <w:tcW w:w="817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971C3D" w:rsidRDefault="00971C3D" w:rsidP="0097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41" w:type="dxa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00" w:type="dxa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851" w:type="dxa"/>
          </w:tcPr>
          <w:p w:rsidR="00971C3D" w:rsidRPr="00091995" w:rsidRDefault="00971C3D" w:rsidP="0097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9199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397" w:type="dxa"/>
            <w:vMerge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971C3D">
        <w:tc>
          <w:tcPr>
            <w:tcW w:w="14786" w:type="dxa"/>
            <w:gridSpan w:val="9"/>
          </w:tcPr>
          <w:p w:rsidR="00971C3D" w:rsidRPr="00B76740" w:rsidRDefault="00971C3D" w:rsidP="009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40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 искусство и жизнь человека»</w:t>
            </w:r>
          </w:p>
        </w:tc>
      </w:tr>
      <w:tr w:rsidR="00971C3D" w:rsidTr="00971C3D">
        <w:tc>
          <w:tcPr>
            <w:tcW w:w="14786" w:type="dxa"/>
            <w:gridSpan w:val="9"/>
          </w:tcPr>
          <w:p w:rsidR="00971C3D" w:rsidRPr="002A7B14" w:rsidRDefault="00971C3D" w:rsidP="009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4">
              <w:rPr>
                <w:rFonts w:ascii="Times New Roman" w:hAnsi="Times New Roman" w:cs="Times New Roman"/>
                <w:b/>
                <w:sz w:val="24"/>
                <w:szCs w:val="24"/>
              </w:rPr>
              <w:t>Тема 1: Древние корни народного искусства</w:t>
            </w:r>
            <w:r w:rsidR="002A7B14">
              <w:rPr>
                <w:rFonts w:ascii="Times New Roman" w:hAnsi="Times New Roman" w:cs="Times New Roman"/>
                <w:b/>
                <w:sz w:val="24"/>
                <w:szCs w:val="24"/>
              </w:rPr>
              <w:t>. 8 часов</w:t>
            </w:r>
          </w:p>
        </w:tc>
      </w:tr>
      <w:tr w:rsidR="00971C3D" w:rsidTr="00D310C9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</w:p>
        </w:tc>
        <w:tc>
          <w:tcPr>
            <w:tcW w:w="1423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лический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 народного декоративн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искусства. Уметь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намент</w:t>
            </w:r>
          </w:p>
        </w:tc>
        <w:tc>
          <w:tcPr>
            <w:tcW w:w="1923" w:type="dxa"/>
          </w:tcPr>
          <w:p w:rsidR="00971C3D" w:rsidRDefault="009163D3" w:rsidP="0091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коративные решения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 в резьбе и росписи по дереву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 русской избы</w:t>
            </w:r>
          </w:p>
        </w:tc>
        <w:tc>
          <w:tcPr>
            <w:tcW w:w="1423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 и декора в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диционном русском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лище. Уметь подчерк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формы и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узором</w:t>
            </w:r>
          </w:p>
        </w:tc>
        <w:tc>
          <w:tcPr>
            <w:tcW w:w="1923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и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 образном строе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жилища разных народов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423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ничное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ционального и 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вещи в интерьере крестьянск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жилища. Уметь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декоративно-прикладного искусства</w:t>
            </w:r>
          </w:p>
        </w:tc>
        <w:tc>
          <w:tcPr>
            <w:tcW w:w="1923" w:type="dxa"/>
          </w:tcPr>
          <w:p w:rsidR="00971C3D" w:rsidRDefault="009163D3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национальному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95C05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95C05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в группе, умение объяснять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A95C05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нужную информацию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ею, сопоста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интерьер жилищ 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народов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9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1423" w:type="dxa"/>
          </w:tcPr>
          <w:p w:rsidR="00971C3D" w:rsidRDefault="00DD5C5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DD5C5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 быта, культуру труда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культуру человеческих отношений. Уметь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чувствовать особый склад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наших предков,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923" w:type="dxa"/>
          </w:tcPr>
          <w:p w:rsidR="00971C3D" w:rsidRDefault="00DD5C5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DD5C5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DD5C5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DD5C5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 предметов народного быта и труда</w:t>
            </w:r>
          </w:p>
        </w:tc>
        <w:tc>
          <w:tcPr>
            <w:tcW w:w="1423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605" w:type="dxa"/>
          </w:tcPr>
          <w:p w:rsidR="00971C3D" w:rsidRDefault="0061551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предметной среды</w:t>
            </w:r>
          </w:p>
        </w:tc>
        <w:tc>
          <w:tcPr>
            <w:tcW w:w="1923" w:type="dxa"/>
          </w:tcPr>
          <w:p w:rsidR="00971C3D" w:rsidRDefault="0061551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61551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61551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61551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и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крестья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быта и труда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9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вышивки</w:t>
            </w:r>
          </w:p>
        </w:tc>
        <w:tc>
          <w:tcPr>
            <w:tcW w:w="1423" w:type="dxa"/>
          </w:tcPr>
          <w:p w:rsidR="00971C3D" w:rsidRDefault="0061551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61551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лику формы и цвета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наменте народной вышивки. Уметь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в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(бумага, мелки, акв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рель)</w:t>
            </w:r>
          </w:p>
        </w:tc>
        <w:tc>
          <w:tcPr>
            <w:tcW w:w="1923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стюм</w:t>
            </w:r>
          </w:p>
        </w:tc>
        <w:tc>
          <w:tcPr>
            <w:tcW w:w="1423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образие форм и украшений народного костюма, символику цвета в народной одежде. Уметь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эскизы народного 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костюма</w:t>
            </w:r>
          </w:p>
        </w:tc>
        <w:tc>
          <w:tcPr>
            <w:tcW w:w="1923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12168">
        <w:tc>
          <w:tcPr>
            <w:tcW w:w="817" w:type="dxa"/>
          </w:tcPr>
          <w:p w:rsidR="00971C3D" w:rsidRDefault="00971C3D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9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ничные обряды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и значение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коративно-прикладного искусства в укладе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русского народа. Уметь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териалами.</w:t>
            </w:r>
          </w:p>
        </w:tc>
        <w:tc>
          <w:tcPr>
            <w:tcW w:w="1923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F95F3A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черты в разных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ведениях </w:t>
            </w:r>
            <w:r w:rsidR="00D12168">
              <w:rPr>
                <w:rFonts w:ascii="Times New Roman" w:hAnsi="Times New Roman" w:cs="Times New Roman"/>
                <w:sz w:val="24"/>
                <w:szCs w:val="24"/>
              </w:rPr>
              <w:t>народного пр</w:t>
            </w:r>
            <w:r w:rsidR="00D12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2168">
              <w:rPr>
                <w:rFonts w:ascii="Times New Roman" w:hAnsi="Times New Roman" w:cs="Times New Roman"/>
                <w:sz w:val="24"/>
                <w:szCs w:val="24"/>
              </w:rPr>
              <w:t>кладного и</w:t>
            </w:r>
            <w:r w:rsidR="00D12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2168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68" w:rsidTr="00D12168">
        <w:tc>
          <w:tcPr>
            <w:tcW w:w="14786" w:type="dxa"/>
            <w:gridSpan w:val="9"/>
          </w:tcPr>
          <w:p w:rsidR="00D12168" w:rsidRPr="002A7B14" w:rsidRDefault="00D12168" w:rsidP="008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4">
              <w:rPr>
                <w:rFonts w:ascii="Times New Roman" w:hAnsi="Times New Roman" w:cs="Times New Roman"/>
                <w:b/>
                <w:sz w:val="24"/>
                <w:szCs w:val="24"/>
              </w:rPr>
              <w:t>Тема 2: Связь времен в народном искусстве</w:t>
            </w:r>
            <w:r w:rsidR="002A7B14">
              <w:rPr>
                <w:rFonts w:ascii="Times New Roman" w:hAnsi="Times New Roman" w:cs="Times New Roman"/>
                <w:b/>
                <w:sz w:val="24"/>
                <w:szCs w:val="24"/>
              </w:rPr>
              <w:t>. 8 часов</w:t>
            </w:r>
          </w:p>
        </w:tc>
      </w:tr>
      <w:tr w:rsidR="00971C3D" w:rsidTr="00D12168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029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рушках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коративного искусства в жизни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дей. Знать дымковскую,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игрушку. Уметь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формы и декора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игрушке</w:t>
            </w:r>
          </w:p>
        </w:tc>
        <w:tc>
          <w:tcPr>
            <w:tcW w:w="1923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EF6AA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EF6AA9" w:rsidRDefault="00EF6AA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9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 Истоки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промысла</w:t>
            </w:r>
          </w:p>
        </w:tc>
        <w:tc>
          <w:tcPr>
            <w:tcW w:w="1423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росписи, цветового строя,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элемент орнамента. Уметь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формы и декора. Выполнять приемы письма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Гжели</w:t>
            </w:r>
          </w:p>
        </w:tc>
        <w:tc>
          <w:tcPr>
            <w:tcW w:w="1923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6AA9" w:rsidRDefault="00EF6AA9" w:rsidP="00EF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029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родца. Истоки и современное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промысла</w:t>
            </w:r>
          </w:p>
        </w:tc>
        <w:tc>
          <w:tcPr>
            <w:tcW w:w="1423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приемы городецкой росписи. Уметь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формы и декора</w:t>
            </w:r>
          </w:p>
        </w:tc>
        <w:tc>
          <w:tcPr>
            <w:tcW w:w="1923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6AA9" w:rsidRDefault="00EF6AA9" w:rsidP="00EF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029" w:type="dxa"/>
          </w:tcPr>
          <w:p w:rsidR="00971C3D" w:rsidRDefault="00D310C9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Истоки и современное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промысла.</w:t>
            </w:r>
          </w:p>
        </w:tc>
        <w:tc>
          <w:tcPr>
            <w:tcW w:w="1423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росписи. Уметь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зицию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деленного типа</w:t>
            </w:r>
          </w:p>
        </w:tc>
        <w:tc>
          <w:tcPr>
            <w:tcW w:w="1923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D1216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тировать факты,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мнение</w:t>
            </w:r>
          </w:p>
        </w:tc>
        <w:tc>
          <w:tcPr>
            <w:tcW w:w="1851" w:type="dxa"/>
          </w:tcPr>
          <w:p w:rsidR="00EF6AA9" w:rsidRDefault="00EF6AA9" w:rsidP="00EF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жизни (обобщение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423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605" w:type="dxa"/>
          </w:tcPr>
          <w:p w:rsidR="00971C3D" w:rsidRDefault="002F0D3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диционных промыслов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дец, Гжель, Хохлома,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-Майдан). Уметь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свои творческие работы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своих товарищей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чете поисковых групп, в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выставо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851" w:type="dxa"/>
          </w:tcPr>
          <w:p w:rsidR="00EF6AA9" w:rsidRDefault="00EF6AA9" w:rsidP="00EF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14" w:rsidTr="002A7B14">
        <w:tc>
          <w:tcPr>
            <w:tcW w:w="14786" w:type="dxa"/>
            <w:gridSpan w:val="9"/>
          </w:tcPr>
          <w:p w:rsidR="002A7B14" w:rsidRPr="002A7B14" w:rsidRDefault="002A7B14" w:rsidP="008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Декор – человек, общество, время. 11 часов</w:t>
            </w: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украшения?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видеть в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 различных эпох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ала, формы и декора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объяснять, в чем заключае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связь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с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его вопл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ведениях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 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человека в обществе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слов: образный строй вещи (ритм,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мента,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цветов, композиция) определяется ролью ее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зяина. Уметь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бранными материалами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 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человека в обществе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предметы декоративно-прикладного искусства Древней Греции.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кизы 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фигурной или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фигурной греческих ваз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говорит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человеке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над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темой, используя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жественных материалов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композиции узоров на одежде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между стилями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рокко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неегипетск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древн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китайского. Уметь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над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темой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эскизы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одежды, в которой определяется колорит и основной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стюма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9" w:type="dxa"/>
          </w:tcPr>
          <w:p w:rsidR="00971C3D" w:rsidRDefault="00AF3D9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гербы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герба как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знака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Уметь составлять герб,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свои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гербы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дики. Уметь составлять герб 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цеха на материале средневек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гербы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лику наших дней,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и эмбл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нашем обществе. Сферы их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 Уметь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декорати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искусства в жизни человека и общества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605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по стилистич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 декорати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разных времен и народов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игровой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рине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8E4B60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размышлять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диалог об особенностях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дожественного языка декорати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но-прикладного искусства</w:t>
            </w:r>
          </w:p>
        </w:tc>
        <w:tc>
          <w:tcPr>
            <w:tcW w:w="1851" w:type="dxa"/>
          </w:tcPr>
          <w:p w:rsidR="00EF3A30" w:rsidRDefault="00EF3A30" w:rsidP="00E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14" w:rsidTr="002A7B14">
        <w:tc>
          <w:tcPr>
            <w:tcW w:w="14786" w:type="dxa"/>
            <w:gridSpan w:val="9"/>
          </w:tcPr>
          <w:p w:rsidR="002A7B14" w:rsidRPr="002A7B14" w:rsidRDefault="002A7B14" w:rsidP="008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Декоративное искусство в современном мире. 7 часов</w:t>
            </w: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ставочное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75083E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нообразии материалов, форм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его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ностях; о специфике языка разных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материалов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75083E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высказываться по поводу роли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разительных средств и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языка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в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декорати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образа</w:t>
            </w:r>
          </w:p>
        </w:tc>
        <w:tc>
          <w:tcPr>
            <w:tcW w:w="1851" w:type="dxa"/>
          </w:tcPr>
          <w:p w:rsidR="00971C3D" w:rsidRDefault="0075083E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и называть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современного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ничная одежда. Женский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костюм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75083E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над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темой, используя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жественных материалов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8E4B60" w:rsidRDefault="008E4B60" w:rsidP="008E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D310C9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ничная одежда. Головной убор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2A7B14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над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темой, используя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жественных материалов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8E4B60" w:rsidRDefault="008E4B60" w:rsidP="008E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050A0B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куклы-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русском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костюме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териала</w:t>
            </w:r>
          </w:p>
        </w:tc>
        <w:tc>
          <w:tcPr>
            <w:tcW w:w="1605" w:type="dxa"/>
          </w:tcPr>
          <w:p w:rsidR="00971C3D" w:rsidRDefault="002A7B14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русской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 Уметь использовать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цель предстоящей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в группе,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A56588" w:rsidRDefault="00A56588" w:rsidP="00A5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050A0B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нья.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«Наш веселый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вод»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2A7B14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и значение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коративно-прикладного искусства в укладе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русского народа. Уметь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A56588" w:rsidRDefault="00A56588" w:rsidP="00A5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050A0B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нья.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«Наш веселый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вод»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605" w:type="dxa"/>
          </w:tcPr>
          <w:p w:rsidR="00971C3D" w:rsidRDefault="002A7B14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над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темой, используя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тазию,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A56588" w:rsidRDefault="00A56588" w:rsidP="00A5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D" w:rsidTr="00D310C9">
        <w:tc>
          <w:tcPr>
            <w:tcW w:w="817" w:type="dxa"/>
          </w:tcPr>
          <w:p w:rsidR="00971C3D" w:rsidRDefault="00050A0B" w:rsidP="008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29" w:type="dxa"/>
          </w:tcPr>
          <w:p w:rsidR="00971C3D" w:rsidRDefault="00050A0B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земли родной.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щающий урок-путешествие</w:t>
            </w:r>
          </w:p>
        </w:tc>
        <w:tc>
          <w:tcPr>
            <w:tcW w:w="14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1605" w:type="dxa"/>
          </w:tcPr>
          <w:p w:rsidR="00971C3D" w:rsidRDefault="002A7B14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над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темой, используя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жественных материалов</w:t>
            </w:r>
          </w:p>
        </w:tc>
        <w:tc>
          <w:tcPr>
            <w:tcW w:w="1923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национальному искусству</w:t>
            </w:r>
          </w:p>
        </w:tc>
        <w:tc>
          <w:tcPr>
            <w:tcW w:w="1641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предстоящей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мысел,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своего труда</w:t>
            </w:r>
          </w:p>
        </w:tc>
        <w:tc>
          <w:tcPr>
            <w:tcW w:w="2100" w:type="dxa"/>
          </w:tcPr>
          <w:p w:rsidR="00971C3D" w:rsidRDefault="00A56588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умение объяснять свой выбор,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факты, высказывать свое мнение</w:t>
            </w:r>
          </w:p>
        </w:tc>
        <w:tc>
          <w:tcPr>
            <w:tcW w:w="1851" w:type="dxa"/>
          </w:tcPr>
          <w:p w:rsidR="00A56588" w:rsidRDefault="00A56588" w:rsidP="00A5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нужную информацию и пользоваться ею</w:t>
            </w:r>
          </w:p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C3D" w:rsidRDefault="00971C3D" w:rsidP="0097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67" w:rsidRDefault="00A56C67" w:rsidP="004405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3D" w:rsidRPr="00254B11" w:rsidRDefault="00254B11" w:rsidP="00254B11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1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Учебно-методическое, информационное и материально-техническое обеспечение программы</w:t>
      </w:r>
    </w:p>
    <w:p w:rsidR="00254B11" w:rsidRDefault="00254B11" w:rsidP="00254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11" w:rsidRPr="00254B11" w:rsidRDefault="00254B11" w:rsidP="00254B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B11">
        <w:rPr>
          <w:rFonts w:ascii="Times New Roman" w:hAnsi="Times New Roman" w:cs="Times New Roman"/>
          <w:b/>
          <w:sz w:val="24"/>
          <w:szCs w:val="24"/>
        </w:rPr>
        <w:t>УМК по программе, список использованной литературы:</w:t>
      </w:r>
    </w:p>
    <w:p w:rsidR="00254B11" w:rsidRDefault="00254B11" w:rsidP="00254B11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Горяева, О.В. Островская. «Изобразительное искусство. Декоративно-прикладное искусство в жизни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века»</w:t>
      </w:r>
      <w:r w:rsidR="005710F2">
        <w:rPr>
          <w:rFonts w:ascii="Times New Roman" w:hAnsi="Times New Roman" w:cs="Times New Roman"/>
          <w:sz w:val="28"/>
          <w:szCs w:val="28"/>
        </w:rPr>
        <w:t xml:space="preserve">. Учебник для 5 класса / под ред. Б.М. </w:t>
      </w:r>
      <w:proofErr w:type="spellStart"/>
      <w:r w:rsidR="005710F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5710F2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М.: Просвещение, 2010</w:t>
      </w:r>
    </w:p>
    <w:p w:rsidR="005710F2" w:rsidRDefault="005710F2" w:rsidP="00254B11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Горяева. «Изобразительное искусство. Твоя мастерская. Рабочая тетрадь. 5 класс»</w:t>
      </w:r>
    </w:p>
    <w:p w:rsidR="005710F2" w:rsidRPr="00254B11" w:rsidRDefault="005710F2" w:rsidP="00254B11">
      <w:pPr>
        <w:pStyle w:val="a4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Горяева. «Изобразительное искусство. Декоративно-прикладное искусство. Методическое пособие. 5 класс»</w:t>
      </w:r>
    </w:p>
    <w:sectPr w:rsidR="005710F2" w:rsidRPr="00254B11" w:rsidSect="00C25FF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FC" w:rsidRDefault="00E65BFC" w:rsidP="00B843FC">
      <w:pPr>
        <w:spacing w:after="0" w:line="240" w:lineRule="auto"/>
      </w:pPr>
      <w:r>
        <w:separator/>
      </w:r>
    </w:p>
  </w:endnote>
  <w:endnote w:type="continuationSeparator" w:id="0">
    <w:p w:rsidR="00E65BFC" w:rsidRDefault="00E65BFC" w:rsidP="00B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525"/>
      <w:docPartObj>
        <w:docPartGallery w:val="Page Numbers (Bottom of Page)"/>
        <w:docPartUnique/>
      </w:docPartObj>
    </w:sdtPr>
    <w:sdtEndPr/>
    <w:sdtContent>
      <w:p w:rsidR="00B843FC" w:rsidRDefault="00B843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BF">
          <w:rPr>
            <w:noProof/>
          </w:rPr>
          <w:t>17</w:t>
        </w:r>
        <w:r>
          <w:fldChar w:fldCharType="end"/>
        </w:r>
      </w:p>
    </w:sdtContent>
  </w:sdt>
  <w:p w:rsidR="00B843FC" w:rsidRDefault="00B84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FC" w:rsidRDefault="00E65BFC" w:rsidP="00B843FC">
      <w:pPr>
        <w:spacing w:after="0" w:line="240" w:lineRule="auto"/>
      </w:pPr>
      <w:r>
        <w:separator/>
      </w:r>
    </w:p>
  </w:footnote>
  <w:footnote w:type="continuationSeparator" w:id="0">
    <w:p w:rsidR="00E65BFC" w:rsidRDefault="00E65BFC" w:rsidP="00B8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D9"/>
    <w:multiLevelType w:val="hybridMultilevel"/>
    <w:tmpl w:val="909E7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2048C9"/>
    <w:multiLevelType w:val="hybridMultilevel"/>
    <w:tmpl w:val="2FBEFD2E"/>
    <w:lvl w:ilvl="0" w:tplc="57E2E3DE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FFF"/>
    <w:rsid w:val="00050A0B"/>
    <w:rsid w:val="00091995"/>
    <w:rsid w:val="000953E2"/>
    <w:rsid w:val="00254B11"/>
    <w:rsid w:val="002A7B14"/>
    <w:rsid w:val="002F0D3B"/>
    <w:rsid w:val="00332D70"/>
    <w:rsid w:val="003A23DA"/>
    <w:rsid w:val="004405BF"/>
    <w:rsid w:val="004B4FCE"/>
    <w:rsid w:val="005710F2"/>
    <w:rsid w:val="0061551B"/>
    <w:rsid w:val="006A7C55"/>
    <w:rsid w:val="0075083E"/>
    <w:rsid w:val="008649FC"/>
    <w:rsid w:val="008E4B60"/>
    <w:rsid w:val="009163D3"/>
    <w:rsid w:val="00971C3D"/>
    <w:rsid w:val="00972AAF"/>
    <w:rsid w:val="00987B90"/>
    <w:rsid w:val="00A31664"/>
    <w:rsid w:val="00A37A20"/>
    <w:rsid w:val="00A56588"/>
    <w:rsid w:val="00A56C67"/>
    <w:rsid w:val="00A95C05"/>
    <w:rsid w:val="00AF3D98"/>
    <w:rsid w:val="00B23991"/>
    <w:rsid w:val="00B76740"/>
    <w:rsid w:val="00B843FC"/>
    <w:rsid w:val="00BF230A"/>
    <w:rsid w:val="00C25FFF"/>
    <w:rsid w:val="00D12168"/>
    <w:rsid w:val="00D20A10"/>
    <w:rsid w:val="00D310C9"/>
    <w:rsid w:val="00DD5C5D"/>
    <w:rsid w:val="00E65BFC"/>
    <w:rsid w:val="00E65CCB"/>
    <w:rsid w:val="00EF3A30"/>
    <w:rsid w:val="00EF6AA9"/>
    <w:rsid w:val="00F830C9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3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3FC"/>
  </w:style>
  <w:style w:type="paragraph" w:styleId="a7">
    <w:name w:val="footer"/>
    <w:basedOn w:val="a"/>
    <w:link w:val="a8"/>
    <w:uiPriority w:val="99"/>
    <w:unhideWhenUsed/>
    <w:rsid w:val="00B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4BE2-42E7-4B33-A745-9E3C299A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20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2013-11-06T18:35:00Z</dcterms:created>
  <dcterms:modified xsi:type="dcterms:W3CDTF">2014-09-07T08:04:00Z</dcterms:modified>
</cp:coreProperties>
</file>