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3E" w:rsidRPr="00CC7065" w:rsidRDefault="0070713E" w:rsidP="00B54A1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06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CC7065">
        <w:rPr>
          <w:rFonts w:ascii="Times New Roman" w:hAnsi="Times New Roman" w:cs="Times New Roman"/>
          <w:b/>
          <w:sz w:val="24"/>
          <w:szCs w:val="24"/>
        </w:rPr>
        <w:t xml:space="preserve">27. </w:t>
      </w:r>
    </w:p>
    <w:p w:rsidR="0070713E" w:rsidRPr="00CC7065" w:rsidRDefault="0070713E" w:rsidP="00B54A1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В митохондриях, в отличие от хлоропластов, происходит процесс</w:t>
      </w:r>
    </w:p>
    <w:p w:rsidR="0070713E" w:rsidRPr="00CC7065" w:rsidRDefault="0070713E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восстановления углекислого газа</w:t>
      </w:r>
    </w:p>
    <w:p w:rsidR="0070713E" w:rsidRPr="00CC7065" w:rsidRDefault="0070713E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синтеза собственных белков</w:t>
      </w:r>
    </w:p>
    <w:p w:rsidR="0070713E" w:rsidRPr="00CC7065" w:rsidRDefault="0070713E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удвоения молекул ДНК</w:t>
      </w:r>
    </w:p>
    <w:p w:rsidR="00D67EC1" w:rsidRPr="00CC7065" w:rsidRDefault="0070713E" w:rsidP="00B54A10">
      <w:pPr>
        <w:pStyle w:val="a3"/>
        <w:numPr>
          <w:ilvl w:val="1"/>
          <w:numId w:val="1"/>
        </w:numPr>
        <w:tabs>
          <w:tab w:val="left" w:pos="113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окисления пировиноградной кислоты</w:t>
      </w:r>
    </w:p>
    <w:p w:rsidR="0070713E" w:rsidRPr="00CC7065" w:rsidRDefault="0070713E" w:rsidP="00B54A1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В молекуле ДНК количество нуклеотидов с гуанином составляет 20 % от</w:t>
      </w:r>
      <w:r w:rsidR="007B0346" w:rsidRPr="00CC7065">
        <w:rPr>
          <w:rFonts w:ascii="Times New Roman" w:hAnsi="Times New Roman" w:cs="Times New Roman"/>
          <w:sz w:val="24"/>
          <w:szCs w:val="24"/>
        </w:rPr>
        <w:t xml:space="preserve"> </w:t>
      </w:r>
      <w:r w:rsidRPr="00CC7065">
        <w:rPr>
          <w:rFonts w:ascii="Times New Roman" w:hAnsi="Times New Roman" w:cs="Times New Roman"/>
          <w:sz w:val="24"/>
          <w:szCs w:val="24"/>
        </w:rPr>
        <w:t>общего числа. Доля нуклеотидов с тимином в этой молекуле составляет</w:t>
      </w:r>
    </w:p>
    <w:p w:rsidR="0070713E" w:rsidRPr="00CC7065" w:rsidRDefault="0070713E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20%</w:t>
      </w:r>
    </w:p>
    <w:p w:rsidR="0070713E" w:rsidRPr="00CC7065" w:rsidRDefault="0070713E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30%</w:t>
      </w:r>
    </w:p>
    <w:p w:rsidR="0070713E" w:rsidRPr="00CC7065" w:rsidRDefault="0070713E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40%</w:t>
      </w:r>
    </w:p>
    <w:p w:rsidR="0070713E" w:rsidRPr="00CC7065" w:rsidRDefault="0070713E" w:rsidP="00B54A10">
      <w:pPr>
        <w:pStyle w:val="a3"/>
        <w:numPr>
          <w:ilvl w:val="1"/>
          <w:numId w:val="1"/>
        </w:numPr>
        <w:tabs>
          <w:tab w:val="left" w:pos="113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60%</w:t>
      </w:r>
    </w:p>
    <w:p w:rsidR="0070713E" w:rsidRPr="00CC7065" w:rsidRDefault="0070713E" w:rsidP="00B54A1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Сходство эндоплазматической сети и комплекса Гольджи состоит в том,</w:t>
      </w:r>
      <w:r w:rsidR="007B0346" w:rsidRPr="00CC7065">
        <w:rPr>
          <w:rFonts w:ascii="Times New Roman" w:hAnsi="Times New Roman" w:cs="Times New Roman"/>
          <w:sz w:val="24"/>
          <w:szCs w:val="24"/>
        </w:rPr>
        <w:t xml:space="preserve"> </w:t>
      </w:r>
      <w:r w:rsidRPr="00CC7065">
        <w:rPr>
          <w:rFonts w:ascii="Times New Roman" w:hAnsi="Times New Roman" w:cs="Times New Roman"/>
          <w:sz w:val="24"/>
          <w:szCs w:val="24"/>
        </w:rPr>
        <w:t>что в них</w:t>
      </w:r>
    </w:p>
    <w:p w:rsidR="0070713E" w:rsidRPr="00CC7065" w:rsidRDefault="0070713E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происходит синтез молекул белка</w:t>
      </w:r>
    </w:p>
    <w:p w:rsidR="0070713E" w:rsidRPr="00CC7065" w:rsidRDefault="0070713E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транспортируются вещества</w:t>
      </w:r>
    </w:p>
    <w:p w:rsidR="0070713E" w:rsidRPr="00CC7065" w:rsidRDefault="0070713E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окисляются синтезированные клеткой вещества</w:t>
      </w:r>
    </w:p>
    <w:p w:rsidR="0070713E" w:rsidRPr="00CC7065" w:rsidRDefault="0070713E" w:rsidP="00B54A10">
      <w:pPr>
        <w:pStyle w:val="a3"/>
        <w:numPr>
          <w:ilvl w:val="1"/>
          <w:numId w:val="1"/>
        </w:numPr>
        <w:tabs>
          <w:tab w:val="left" w:pos="113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осуществляется подготовительная стадия энергетического обмена</w:t>
      </w:r>
    </w:p>
    <w:p w:rsidR="0070713E" w:rsidRPr="00CC7065" w:rsidRDefault="0070713E" w:rsidP="00B54A1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В клетке синтез ДНК, кроме ядра, происходит в</w:t>
      </w:r>
    </w:p>
    <w:p w:rsidR="0070713E" w:rsidRPr="00CC7065" w:rsidRDefault="0070713E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аппарате Гольджи</w:t>
      </w:r>
    </w:p>
    <w:p w:rsidR="0070713E" w:rsidRPr="00CC7065" w:rsidRDefault="0070713E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митохондриях</w:t>
      </w:r>
    </w:p>
    <w:p w:rsidR="0070713E" w:rsidRPr="00CC7065" w:rsidRDefault="0070713E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шероховатой эндоплазматической сети</w:t>
      </w:r>
    </w:p>
    <w:p w:rsidR="0070713E" w:rsidRPr="00CC7065" w:rsidRDefault="0070713E" w:rsidP="00B54A10">
      <w:pPr>
        <w:pStyle w:val="a3"/>
        <w:numPr>
          <w:ilvl w:val="1"/>
          <w:numId w:val="1"/>
        </w:numPr>
        <w:tabs>
          <w:tab w:val="left" w:pos="113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ядрышках</w:t>
      </w:r>
    </w:p>
    <w:p w:rsidR="0070713E" w:rsidRPr="00CC7065" w:rsidRDefault="0070713E" w:rsidP="00B54A1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В митохондриях происходит синтез</w:t>
      </w:r>
    </w:p>
    <w:p w:rsidR="0070713E" w:rsidRPr="00CC7065" w:rsidRDefault="0070713E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липидов и целлюлозы</w:t>
      </w:r>
    </w:p>
    <w:p w:rsidR="0070713E" w:rsidRPr="00CC7065" w:rsidRDefault="0070713E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фруктозы и рибозы</w:t>
      </w:r>
    </w:p>
    <w:p w:rsidR="0070713E" w:rsidRPr="00CC7065" w:rsidRDefault="0070713E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гликогена и крахмала</w:t>
      </w:r>
    </w:p>
    <w:p w:rsidR="0070713E" w:rsidRPr="00CC7065" w:rsidRDefault="0070713E" w:rsidP="00B54A10">
      <w:pPr>
        <w:pStyle w:val="a3"/>
        <w:numPr>
          <w:ilvl w:val="1"/>
          <w:numId w:val="1"/>
        </w:numPr>
        <w:tabs>
          <w:tab w:val="left" w:pos="113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ДНК, АТФ, белков</w:t>
      </w:r>
    </w:p>
    <w:p w:rsidR="0070713E" w:rsidRPr="00CC7065" w:rsidRDefault="0070713E" w:rsidP="00B54A1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Молекула белка приобретает вторичную структуру за счет образования</w:t>
      </w:r>
    </w:p>
    <w:p w:rsidR="0070713E" w:rsidRPr="00CC7065" w:rsidRDefault="0070713E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гидрофобных связей между радикалами</w:t>
      </w:r>
    </w:p>
    <w:p w:rsidR="0070713E" w:rsidRPr="00CC7065" w:rsidRDefault="0070713E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пептидных связей между аминокислотами</w:t>
      </w:r>
    </w:p>
    <w:p w:rsidR="0070713E" w:rsidRPr="00CC7065" w:rsidRDefault="0070713E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связей с молекулами воды</w:t>
      </w:r>
    </w:p>
    <w:p w:rsidR="0070713E" w:rsidRPr="00CC7065" w:rsidRDefault="0070713E" w:rsidP="00B54A10">
      <w:pPr>
        <w:pStyle w:val="a3"/>
        <w:numPr>
          <w:ilvl w:val="1"/>
          <w:numId w:val="1"/>
        </w:numPr>
        <w:tabs>
          <w:tab w:val="left" w:pos="113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водородных связей между NH- и CO-группами</w:t>
      </w:r>
    </w:p>
    <w:p w:rsidR="008139D8" w:rsidRPr="00CC7065" w:rsidRDefault="008139D8" w:rsidP="00B54A1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Транспортная РНК с антикодоном УЦГ переносит аминокислоту, которой соответствует триплет на ДНК –</w:t>
      </w:r>
    </w:p>
    <w:p w:rsidR="008139D8" w:rsidRPr="00CC7065" w:rsidRDefault="008139D8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ТГЦ</w:t>
      </w:r>
    </w:p>
    <w:p w:rsidR="008139D8" w:rsidRPr="00CC7065" w:rsidRDefault="008139D8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АГЦ</w:t>
      </w:r>
    </w:p>
    <w:p w:rsidR="008139D8" w:rsidRPr="00CC7065" w:rsidRDefault="008139D8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ТЦГ</w:t>
      </w:r>
    </w:p>
    <w:p w:rsidR="008139D8" w:rsidRPr="00CC7065" w:rsidRDefault="008139D8" w:rsidP="00B54A10">
      <w:pPr>
        <w:pStyle w:val="a3"/>
        <w:numPr>
          <w:ilvl w:val="1"/>
          <w:numId w:val="1"/>
        </w:numPr>
        <w:tabs>
          <w:tab w:val="left" w:pos="113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АЦГ</w:t>
      </w:r>
    </w:p>
    <w:p w:rsidR="007D3585" w:rsidRPr="00CC7065" w:rsidRDefault="007D3585" w:rsidP="00B54A1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Рибосомная РНК синтезируется в основном в</w:t>
      </w:r>
    </w:p>
    <w:p w:rsidR="007D3585" w:rsidRPr="00CC7065" w:rsidRDefault="007D3585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ядре</w:t>
      </w:r>
    </w:p>
    <w:p w:rsidR="007D3585" w:rsidRPr="00CC7065" w:rsidRDefault="007D3585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аппарате Гольджи</w:t>
      </w:r>
    </w:p>
    <w:p w:rsidR="007D3585" w:rsidRPr="00CC7065" w:rsidRDefault="007D3585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клеточном центре</w:t>
      </w:r>
    </w:p>
    <w:p w:rsidR="007D3585" w:rsidRPr="00CC7065" w:rsidRDefault="007D3585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лизосомах</w:t>
      </w:r>
    </w:p>
    <w:p w:rsidR="00B11C41" w:rsidRPr="00CC7065" w:rsidRDefault="00B11C41" w:rsidP="00B54A1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В митохондриях происходит синтез</w:t>
      </w:r>
    </w:p>
    <w:p w:rsidR="00B11C41" w:rsidRPr="00CC7065" w:rsidRDefault="00B11C41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липидов и целлюлозы</w:t>
      </w:r>
    </w:p>
    <w:p w:rsidR="00B11C41" w:rsidRPr="00CC7065" w:rsidRDefault="00B11C41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фруктозы и рибозы</w:t>
      </w:r>
    </w:p>
    <w:p w:rsidR="00B11C41" w:rsidRPr="00CC7065" w:rsidRDefault="00B11C41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гликогена и крахмала</w:t>
      </w:r>
    </w:p>
    <w:p w:rsidR="00B11C41" w:rsidRPr="00CC7065" w:rsidRDefault="00B11C41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ДНК, АТФ, белков</w:t>
      </w:r>
    </w:p>
    <w:p w:rsidR="00DE73F9" w:rsidRPr="00CC7065" w:rsidRDefault="00DE73F9" w:rsidP="00B54A1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C7065">
        <w:rPr>
          <w:rFonts w:ascii="Times New Roman" w:eastAsia="Arial Unicode MS" w:hAnsi="Times New Roman" w:cs="Times New Roman"/>
          <w:sz w:val="24"/>
          <w:szCs w:val="24"/>
        </w:rPr>
        <w:t>Молекулы какого вещества выполняют роль матрицы для синтеза иРНК?</w:t>
      </w:r>
    </w:p>
    <w:p w:rsidR="00DE73F9" w:rsidRPr="00CC7065" w:rsidRDefault="00DE73F9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C7065">
        <w:rPr>
          <w:rFonts w:ascii="Times New Roman" w:eastAsia="Arial Unicode MS" w:hAnsi="Times New Roman" w:cs="Times New Roman"/>
          <w:sz w:val="24"/>
          <w:szCs w:val="24"/>
        </w:rPr>
        <w:t>ДНК</w:t>
      </w:r>
    </w:p>
    <w:p w:rsidR="00DE73F9" w:rsidRPr="00CC7065" w:rsidRDefault="00DE73F9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C7065">
        <w:rPr>
          <w:rFonts w:ascii="Times New Roman" w:eastAsia="Arial Unicode MS" w:hAnsi="Times New Roman" w:cs="Times New Roman"/>
          <w:sz w:val="24"/>
          <w:szCs w:val="24"/>
        </w:rPr>
        <w:t>полисахаридов</w:t>
      </w:r>
    </w:p>
    <w:p w:rsidR="00DE73F9" w:rsidRPr="00CC7065" w:rsidRDefault="00DE73F9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C7065">
        <w:rPr>
          <w:rFonts w:ascii="Times New Roman" w:eastAsia="Arial Unicode MS" w:hAnsi="Times New Roman" w:cs="Times New Roman"/>
          <w:sz w:val="24"/>
          <w:szCs w:val="24"/>
        </w:rPr>
        <w:t>глюкозы</w:t>
      </w:r>
    </w:p>
    <w:p w:rsidR="00DE73F9" w:rsidRPr="00CC7065" w:rsidRDefault="00DE73F9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C7065">
        <w:rPr>
          <w:rFonts w:ascii="Times New Roman" w:eastAsia="Arial Unicode MS" w:hAnsi="Times New Roman" w:cs="Times New Roman"/>
          <w:sz w:val="24"/>
          <w:szCs w:val="24"/>
        </w:rPr>
        <w:t>белка</w:t>
      </w:r>
    </w:p>
    <w:p w:rsidR="00DE73F9" w:rsidRPr="00CC7065" w:rsidRDefault="00DE73F9" w:rsidP="00B54A1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В основе выполнения водой функции теплорегуляции в клетке лежит свойство её молекул</w:t>
      </w:r>
    </w:p>
    <w:p w:rsidR="00DE73F9" w:rsidRPr="00CC7065" w:rsidRDefault="00DE73F9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образовывать водородные связи</w:t>
      </w:r>
    </w:p>
    <w:p w:rsidR="00DE73F9" w:rsidRPr="00CC7065" w:rsidRDefault="00DE73F9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lastRenderedPageBreak/>
        <w:t>ускорять химические реакции</w:t>
      </w:r>
    </w:p>
    <w:p w:rsidR="00DE73F9" w:rsidRPr="00CC7065" w:rsidRDefault="00DE73F9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растворять жиры и жироподобные вещества</w:t>
      </w:r>
    </w:p>
    <w:p w:rsidR="00DE73F9" w:rsidRPr="00CC7065" w:rsidRDefault="00DE73F9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способствовать делению клетки</w:t>
      </w:r>
    </w:p>
    <w:p w:rsidR="00DE73F9" w:rsidRPr="00CC7065" w:rsidRDefault="00DE73F9" w:rsidP="00B54A1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Строительным материалом и источником энергии для организма служат</w:t>
      </w:r>
    </w:p>
    <w:p w:rsidR="00DE73F9" w:rsidRPr="00CC7065" w:rsidRDefault="00DE73F9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минеральные вещества</w:t>
      </w:r>
    </w:p>
    <w:p w:rsidR="00DE73F9" w:rsidRPr="00CC7065" w:rsidRDefault="00DE73F9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углеводы и жиры</w:t>
      </w:r>
    </w:p>
    <w:p w:rsidR="00DE73F9" w:rsidRPr="00CC7065" w:rsidRDefault="00DE73F9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витамины</w:t>
      </w:r>
    </w:p>
    <w:p w:rsidR="00DE73F9" w:rsidRPr="00CC7065" w:rsidRDefault="00DE73F9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ферменты</w:t>
      </w:r>
    </w:p>
    <w:p w:rsidR="00DE73F9" w:rsidRPr="00CC7065" w:rsidRDefault="00DE73F9" w:rsidP="00B54A1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Значение пластического обмена - снабжение организма</w:t>
      </w:r>
    </w:p>
    <w:p w:rsidR="00DE73F9" w:rsidRPr="00CC7065" w:rsidRDefault="00DE73F9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энергией</w:t>
      </w:r>
    </w:p>
    <w:p w:rsidR="00DE73F9" w:rsidRPr="00CC7065" w:rsidRDefault="00DE73F9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кислородом</w:t>
      </w:r>
    </w:p>
    <w:p w:rsidR="00DE73F9" w:rsidRPr="00CC7065" w:rsidRDefault="00DE73F9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минеральными солями</w:t>
      </w:r>
    </w:p>
    <w:p w:rsidR="00DE73F9" w:rsidRPr="00CC7065" w:rsidRDefault="00DE73F9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биополимерами</w:t>
      </w:r>
    </w:p>
    <w:p w:rsidR="00DE73F9" w:rsidRPr="00CC7065" w:rsidRDefault="00DE73F9" w:rsidP="00B54A1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C7065">
        <w:rPr>
          <w:rFonts w:ascii="Times New Roman" w:eastAsia="Arial Unicode MS" w:hAnsi="Times New Roman" w:cs="Times New Roman"/>
          <w:sz w:val="24"/>
          <w:szCs w:val="24"/>
        </w:rPr>
        <w:t>Движение цитоплазмы в растительной клетке можно обнаружить по перемещению</w:t>
      </w:r>
    </w:p>
    <w:p w:rsidR="00DE73F9" w:rsidRPr="00CC7065" w:rsidRDefault="00DE73F9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C7065">
        <w:rPr>
          <w:rFonts w:ascii="Times New Roman" w:eastAsia="Arial Unicode MS" w:hAnsi="Times New Roman" w:cs="Times New Roman"/>
          <w:sz w:val="24"/>
          <w:szCs w:val="24"/>
        </w:rPr>
        <w:t>хлоропластов</w:t>
      </w:r>
    </w:p>
    <w:p w:rsidR="00DE73F9" w:rsidRPr="00CC7065" w:rsidRDefault="00DE73F9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C7065">
        <w:rPr>
          <w:rFonts w:ascii="Times New Roman" w:eastAsia="Arial Unicode MS" w:hAnsi="Times New Roman" w:cs="Times New Roman"/>
          <w:sz w:val="24"/>
          <w:szCs w:val="24"/>
        </w:rPr>
        <w:t>ядра</w:t>
      </w:r>
    </w:p>
    <w:p w:rsidR="00DE73F9" w:rsidRPr="00CC7065" w:rsidRDefault="00DE73F9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C7065">
        <w:rPr>
          <w:rFonts w:ascii="Times New Roman" w:eastAsia="Arial Unicode MS" w:hAnsi="Times New Roman" w:cs="Times New Roman"/>
          <w:sz w:val="24"/>
          <w:szCs w:val="24"/>
        </w:rPr>
        <w:t>эндоплазматической сети</w:t>
      </w:r>
    </w:p>
    <w:p w:rsidR="00DE73F9" w:rsidRPr="00CC7065" w:rsidRDefault="00DE73F9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C7065">
        <w:rPr>
          <w:rFonts w:ascii="Times New Roman" w:eastAsia="Arial Unicode MS" w:hAnsi="Times New Roman" w:cs="Times New Roman"/>
          <w:sz w:val="24"/>
          <w:szCs w:val="24"/>
        </w:rPr>
        <w:t>комплекса Гольджи</w:t>
      </w:r>
    </w:p>
    <w:p w:rsidR="00DE73F9" w:rsidRPr="00CC7065" w:rsidRDefault="00DE73F9" w:rsidP="00B54A1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Для какого животного совпадают понятия «клетка» и «организм»?</w:t>
      </w:r>
    </w:p>
    <w:p w:rsidR="00DE73F9" w:rsidRPr="00CC7065" w:rsidRDefault="00DE73F9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печеночный сосальщик</w:t>
      </w:r>
    </w:p>
    <w:p w:rsidR="00DE73F9" w:rsidRPr="00CC7065" w:rsidRDefault="00DE73F9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бычий цепень</w:t>
      </w:r>
    </w:p>
    <w:p w:rsidR="00DE73F9" w:rsidRPr="00CC7065" w:rsidRDefault="00DE73F9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коралловый полип</w:t>
      </w:r>
    </w:p>
    <w:p w:rsidR="00DE73F9" w:rsidRPr="00CC7065" w:rsidRDefault="00DE73F9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малярийный паразит</w:t>
      </w:r>
    </w:p>
    <w:p w:rsidR="00DE73F9" w:rsidRPr="00CC7065" w:rsidRDefault="00DE73F9" w:rsidP="00B54A1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C7065">
        <w:rPr>
          <w:rFonts w:ascii="Times New Roman" w:eastAsia="Arial Unicode MS" w:hAnsi="Times New Roman" w:cs="Times New Roman"/>
          <w:sz w:val="24"/>
          <w:szCs w:val="24"/>
        </w:rPr>
        <w:t>Липиды в плазматической мембране выполняют функцию</w:t>
      </w:r>
    </w:p>
    <w:p w:rsidR="00DE73F9" w:rsidRPr="00CC7065" w:rsidRDefault="00DE73F9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C7065">
        <w:rPr>
          <w:rFonts w:ascii="Times New Roman" w:eastAsia="Arial Unicode MS" w:hAnsi="Times New Roman" w:cs="Times New Roman"/>
          <w:sz w:val="24"/>
          <w:szCs w:val="24"/>
        </w:rPr>
        <w:t>структурную</w:t>
      </w:r>
    </w:p>
    <w:p w:rsidR="00DE73F9" w:rsidRPr="00CC7065" w:rsidRDefault="00DE73F9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C7065">
        <w:rPr>
          <w:rFonts w:ascii="Times New Roman" w:eastAsia="Arial Unicode MS" w:hAnsi="Times New Roman" w:cs="Times New Roman"/>
          <w:sz w:val="24"/>
          <w:szCs w:val="24"/>
        </w:rPr>
        <w:t>запасающую</w:t>
      </w:r>
    </w:p>
    <w:p w:rsidR="00DE73F9" w:rsidRPr="00CC7065" w:rsidRDefault="00DE73F9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C7065">
        <w:rPr>
          <w:rFonts w:ascii="Times New Roman" w:eastAsia="Arial Unicode MS" w:hAnsi="Times New Roman" w:cs="Times New Roman"/>
          <w:sz w:val="24"/>
          <w:szCs w:val="24"/>
        </w:rPr>
        <w:t>энергетическую</w:t>
      </w:r>
    </w:p>
    <w:p w:rsidR="00DE73F9" w:rsidRPr="00CC7065" w:rsidRDefault="00DE73F9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C7065">
        <w:rPr>
          <w:rFonts w:ascii="Times New Roman" w:eastAsia="Arial Unicode MS" w:hAnsi="Times New Roman" w:cs="Times New Roman"/>
          <w:sz w:val="24"/>
          <w:szCs w:val="24"/>
        </w:rPr>
        <w:t>каталитическую</w:t>
      </w:r>
    </w:p>
    <w:p w:rsidR="00DE73F9" w:rsidRPr="00CC7065" w:rsidRDefault="00DE73F9" w:rsidP="00B54A1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C7065">
        <w:rPr>
          <w:rFonts w:ascii="Times New Roman" w:eastAsia="Arial Unicode MS" w:hAnsi="Times New Roman" w:cs="Times New Roman"/>
          <w:sz w:val="24"/>
          <w:szCs w:val="24"/>
        </w:rPr>
        <w:t>В комплексе Гольджи накапливаются продукты</w:t>
      </w:r>
    </w:p>
    <w:p w:rsidR="00DE73F9" w:rsidRPr="00CC7065" w:rsidRDefault="00DE73F9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C7065">
        <w:rPr>
          <w:rFonts w:ascii="Times New Roman" w:eastAsia="Arial Unicode MS" w:hAnsi="Times New Roman" w:cs="Times New Roman"/>
          <w:sz w:val="24"/>
          <w:szCs w:val="24"/>
        </w:rPr>
        <w:t>окисления глюкозы</w:t>
      </w:r>
    </w:p>
    <w:p w:rsidR="00DE73F9" w:rsidRPr="00CC7065" w:rsidRDefault="00DE73F9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C7065">
        <w:rPr>
          <w:rFonts w:ascii="Times New Roman" w:eastAsia="Arial Unicode MS" w:hAnsi="Times New Roman" w:cs="Times New Roman"/>
          <w:sz w:val="24"/>
          <w:szCs w:val="24"/>
        </w:rPr>
        <w:t>окисления аминокислот</w:t>
      </w:r>
    </w:p>
    <w:p w:rsidR="00DE73F9" w:rsidRPr="00CC7065" w:rsidRDefault="00DE73F9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C7065">
        <w:rPr>
          <w:rFonts w:ascii="Times New Roman" w:eastAsia="Arial Unicode MS" w:hAnsi="Times New Roman" w:cs="Times New Roman"/>
          <w:sz w:val="24"/>
          <w:szCs w:val="24"/>
        </w:rPr>
        <w:t>синтетической деятельности клетки</w:t>
      </w:r>
    </w:p>
    <w:p w:rsidR="00DE73F9" w:rsidRPr="00CC7065" w:rsidRDefault="00DE73F9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C7065">
        <w:rPr>
          <w:rFonts w:ascii="Times New Roman" w:eastAsia="Arial Unicode MS" w:hAnsi="Times New Roman" w:cs="Times New Roman"/>
          <w:sz w:val="24"/>
          <w:szCs w:val="24"/>
        </w:rPr>
        <w:t>расщепления пировиноградной кислоты</w:t>
      </w:r>
    </w:p>
    <w:p w:rsidR="00DE73F9" w:rsidRPr="00CC7065" w:rsidRDefault="00DE73F9" w:rsidP="00B54A1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C7065">
        <w:rPr>
          <w:rFonts w:ascii="Times New Roman" w:eastAsia="Arial Unicode MS" w:hAnsi="Times New Roman" w:cs="Times New Roman"/>
          <w:sz w:val="24"/>
          <w:szCs w:val="24"/>
        </w:rPr>
        <w:t>Клетки эукариот, в отличие от прокариот, содержат</w:t>
      </w:r>
    </w:p>
    <w:p w:rsidR="00DE73F9" w:rsidRPr="00CC7065" w:rsidRDefault="00DE73F9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C7065">
        <w:rPr>
          <w:rFonts w:ascii="Times New Roman" w:eastAsia="Arial Unicode MS" w:hAnsi="Times New Roman" w:cs="Times New Roman"/>
          <w:sz w:val="24"/>
          <w:szCs w:val="24"/>
        </w:rPr>
        <w:t>митохондрии</w:t>
      </w:r>
    </w:p>
    <w:p w:rsidR="00DE73F9" w:rsidRPr="00CC7065" w:rsidRDefault="00DE73F9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C7065">
        <w:rPr>
          <w:rFonts w:ascii="Times New Roman" w:eastAsia="Arial Unicode MS" w:hAnsi="Times New Roman" w:cs="Times New Roman"/>
          <w:sz w:val="24"/>
          <w:szCs w:val="24"/>
        </w:rPr>
        <w:t>цитоплазму</w:t>
      </w:r>
    </w:p>
    <w:p w:rsidR="00DE73F9" w:rsidRPr="00CC7065" w:rsidRDefault="00DE73F9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C7065">
        <w:rPr>
          <w:rFonts w:ascii="Times New Roman" w:eastAsia="Arial Unicode MS" w:hAnsi="Times New Roman" w:cs="Times New Roman"/>
          <w:sz w:val="24"/>
          <w:szCs w:val="24"/>
        </w:rPr>
        <w:t>наследственную информацию</w:t>
      </w:r>
    </w:p>
    <w:p w:rsidR="00DE73F9" w:rsidRPr="00CC7065" w:rsidRDefault="00DE73F9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C7065">
        <w:rPr>
          <w:rFonts w:ascii="Times New Roman" w:eastAsia="Arial Unicode MS" w:hAnsi="Times New Roman" w:cs="Times New Roman"/>
          <w:sz w:val="24"/>
          <w:szCs w:val="24"/>
        </w:rPr>
        <w:t>плазматическую мембрану</w:t>
      </w:r>
    </w:p>
    <w:p w:rsidR="00DE73F9" w:rsidRPr="00CC7065" w:rsidRDefault="00DE73F9" w:rsidP="00B54A1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C7065">
        <w:rPr>
          <w:rFonts w:ascii="Times New Roman" w:eastAsia="Arial Unicode MS" w:hAnsi="Times New Roman" w:cs="Times New Roman"/>
          <w:sz w:val="24"/>
          <w:szCs w:val="24"/>
        </w:rPr>
        <w:t>Наибольшее количество АТФ синтезируется в процессе</w:t>
      </w:r>
    </w:p>
    <w:p w:rsidR="00DE73F9" w:rsidRPr="00CC7065" w:rsidRDefault="00DE73F9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C7065">
        <w:rPr>
          <w:rFonts w:ascii="Times New Roman" w:eastAsia="Arial Unicode MS" w:hAnsi="Times New Roman" w:cs="Times New Roman"/>
          <w:sz w:val="24"/>
          <w:szCs w:val="24"/>
        </w:rPr>
        <w:t>расщепления белков</w:t>
      </w:r>
    </w:p>
    <w:p w:rsidR="00DE73F9" w:rsidRPr="00CC7065" w:rsidRDefault="00DE73F9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C7065">
        <w:rPr>
          <w:rFonts w:ascii="Times New Roman" w:eastAsia="Arial Unicode MS" w:hAnsi="Times New Roman" w:cs="Times New Roman"/>
          <w:sz w:val="24"/>
          <w:szCs w:val="24"/>
        </w:rPr>
        <w:t>репликации ДНК</w:t>
      </w:r>
    </w:p>
    <w:p w:rsidR="00DE73F9" w:rsidRPr="00CC7065" w:rsidRDefault="00DE73F9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C7065">
        <w:rPr>
          <w:rFonts w:ascii="Times New Roman" w:eastAsia="Arial Unicode MS" w:hAnsi="Times New Roman" w:cs="Times New Roman"/>
          <w:sz w:val="24"/>
          <w:szCs w:val="24"/>
        </w:rPr>
        <w:t>синтеза гликогена</w:t>
      </w:r>
    </w:p>
    <w:p w:rsidR="00DE73F9" w:rsidRPr="00CC7065" w:rsidRDefault="00DE73F9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C7065">
        <w:rPr>
          <w:rFonts w:ascii="Times New Roman" w:eastAsia="Arial Unicode MS" w:hAnsi="Times New Roman" w:cs="Times New Roman"/>
          <w:sz w:val="24"/>
          <w:szCs w:val="24"/>
        </w:rPr>
        <w:t>окисления пировиноградной кислоты</w:t>
      </w:r>
    </w:p>
    <w:p w:rsidR="00DE73F9" w:rsidRPr="00CC7065" w:rsidRDefault="00DE73F9" w:rsidP="00B54A1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C7065">
        <w:rPr>
          <w:rFonts w:ascii="Times New Roman" w:eastAsia="Arial Unicode MS" w:hAnsi="Times New Roman" w:cs="Times New Roman"/>
          <w:sz w:val="24"/>
          <w:szCs w:val="24"/>
        </w:rPr>
        <w:t>«Силовыми станциями» клетки называют</w:t>
      </w:r>
    </w:p>
    <w:p w:rsidR="00DE73F9" w:rsidRPr="00CC7065" w:rsidRDefault="00DE73F9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C7065">
        <w:rPr>
          <w:rFonts w:ascii="Times New Roman" w:eastAsia="Arial Unicode MS" w:hAnsi="Times New Roman" w:cs="Times New Roman"/>
          <w:sz w:val="24"/>
          <w:szCs w:val="24"/>
        </w:rPr>
        <w:t>хлоропласты</w:t>
      </w:r>
    </w:p>
    <w:p w:rsidR="00DE73F9" w:rsidRPr="00CC7065" w:rsidRDefault="00DE73F9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C7065">
        <w:rPr>
          <w:rFonts w:ascii="Times New Roman" w:eastAsia="Arial Unicode MS" w:hAnsi="Times New Roman" w:cs="Times New Roman"/>
          <w:sz w:val="24"/>
          <w:szCs w:val="24"/>
        </w:rPr>
        <w:t>митохондрии</w:t>
      </w:r>
    </w:p>
    <w:p w:rsidR="00DE73F9" w:rsidRPr="00CC7065" w:rsidRDefault="00DE73F9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C7065">
        <w:rPr>
          <w:rFonts w:ascii="Times New Roman" w:eastAsia="Arial Unicode MS" w:hAnsi="Times New Roman" w:cs="Times New Roman"/>
          <w:sz w:val="24"/>
          <w:szCs w:val="24"/>
        </w:rPr>
        <w:t>лизосомы</w:t>
      </w:r>
    </w:p>
    <w:p w:rsidR="00DE73F9" w:rsidRPr="00CC7065" w:rsidRDefault="00DE73F9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C7065">
        <w:rPr>
          <w:rFonts w:ascii="Times New Roman" w:eastAsia="Arial Unicode MS" w:hAnsi="Times New Roman" w:cs="Times New Roman"/>
          <w:sz w:val="24"/>
          <w:szCs w:val="24"/>
        </w:rPr>
        <w:t>рибосомы</w:t>
      </w:r>
    </w:p>
    <w:p w:rsidR="00DE73F9" w:rsidRPr="00CC7065" w:rsidRDefault="00DE73F9" w:rsidP="00B54A1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Нуклеиновые кислоты в соединении с белками образуют</w:t>
      </w:r>
    </w:p>
    <w:p w:rsidR="00DE73F9" w:rsidRPr="00CC7065" w:rsidRDefault="00DE73F9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лизосомы</w:t>
      </w:r>
    </w:p>
    <w:p w:rsidR="00DE73F9" w:rsidRPr="00CC7065" w:rsidRDefault="00DE73F9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комплекс Гольджи</w:t>
      </w:r>
    </w:p>
    <w:p w:rsidR="00DE73F9" w:rsidRPr="00CC7065" w:rsidRDefault="00DE73F9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хромосомы</w:t>
      </w:r>
    </w:p>
    <w:p w:rsidR="00DE73F9" w:rsidRPr="00CC7065" w:rsidRDefault="00DE73F9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хлоропласты</w:t>
      </w:r>
    </w:p>
    <w:p w:rsidR="00DE73F9" w:rsidRPr="00CC7065" w:rsidRDefault="00DE73F9" w:rsidP="00B54A1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C7065">
        <w:rPr>
          <w:rFonts w:ascii="Times New Roman" w:eastAsia="Arial Unicode MS" w:hAnsi="Times New Roman" w:cs="Times New Roman"/>
          <w:sz w:val="24"/>
          <w:szCs w:val="24"/>
        </w:rPr>
        <w:t>Плазматическая мембрана, в отличие от клеточной стенки растений,</w:t>
      </w:r>
    </w:p>
    <w:p w:rsidR="00DE73F9" w:rsidRPr="00CC7065" w:rsidRDefault="00DE73F9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C7065">
        <w:rPr>
          <w:rFonts w:ascii="Times New Roman" w:eastAsia="Arial Unicode MS" w:hAnsi="Times New Roman" w:cs="Times New Roman"/>
          <w:sz w:val="24"/>
          <w:szCs w:val="24"/>
        </w:rPr>
        <w:t>избирательно проницаема</w:t>
      </w:r>
    </w:p>
    <w:p w:rsidR="00DE73F9" w:rsidRPr="00CC7065" w:rsidRDefault="00DE73F9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C7065">
        <w:rPr>
          <w:rFonts w:ascii="Times New Roman" w:eastAsia="Arial Unicode MS" w:hAnsi="Times New Roman" w:cs="Times New Roman"/>
          <w:sz w:val="24"/>
          <w:szCs w:val="24"/>
        </w:rPr>
        <w:t>состоит из полисахаридов</w:t>
      </w:r>
    </w:p>
    <w:p w:rsidR="00DE73F9" w:rsidRPr="00CC7065" w:rsidRDefault="00DE73F9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C7065">
        <w:rPr>
          <w:rFonts w:ascii="Times New Roman" w:eastAsia="Arial Unicode MS" w:hAnsi="Times New Roman" w:cs="Times New Roman"/>
          <w:sz w:val="24"/>
          <w:szCs w:val="24"/>
        </w:rPr>
        <w:lastRenderedPageBreak/>
        <w:t>состоит из простых углеводов</w:t>
      </w:r>
    </w:p>
    <w:p w:rsidR="00DE73F9" w:rsidRPr="00CC7065" w:rsidRDefault="00DE73F9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C7065">
        <w:rPr>
          <w:rFonts w:ascii="Times New Roman" w:eastAsia="Arial Unicode MS" w:hAnsi="Times New Roman" w:cs="Times New Roman"/>
          <w:sz w:val="24"/>
          <w:szCs w:val="24"/>
        </w:rPr>
        <w:t>проницаема для всех веществ</w:t>
      </w:r>
    </w:p>
    <w:p w:rsidR="00F83DAA" w:rsidRPr="00CC7065" w:rsidRDefault="00F83DAA" w:rsidP="00B54A1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C7065">
        <w:rPr>
          <w:rFonts w:ascii="Times New Roman" w:eastAsia="Arial Unicode MS" w:hAnsi="Times New Roman" w:cs="Times New Roman"/>
          <w:sz w:val="24"/>
          <w:szCs w:val="24"/>
        </w:rPr>
        <w:t>Удвоение молекул ДНК в клетке происходит в</w:t>
      </w:r>
    </w:p>
    <w:p w:rsidR="00F83DAA" w:rsidRPr="00CC7065" w:rsidRDefault="00F83DAA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C7065">
        <w:rPr>
          <w:rFonts w:ascii="Times New Roman" w:eastAsia="Arial Unicode MS" w:hAnsi="Times New Roman" w:cs="Times New Roman"/>
          <w:sz w:val="24"/>
          <w:szCs w:val="24"/>
        </w:rPr>
        <w:t>интерфазе</w:t>
      </w:r>
    </w:p>
    <w:p w:rsidR="00F83DAA" w:rsidRPr="00CC7065" w:rsidRDefault="00F83DAA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C7065">
        <w:rPr>
          <w:rFonts w:ascii="Times New Roman" w:eastAsia="Arial Unicode MS" w:hAnsi="Times New Roman" w:cs="Times New Roman"/>
          <w:sz w:val="24"/>
          <w:szCs w:val="24"/>
        </w:rPr>
        <w:t>метафазе</w:t>
      </w:r>
    </w:p>
    <w:p w:rsidR="00F83DAA" w:rsidRPr="00CC7065" w:rsidRDefault="00F83DAA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C7065">
        <w:rPr>
          <w:rFonts w:ascii="Times New Roman" w:eastAsia="Arial Unicode MS" w:hAnsi="Times New Roman" w:cs="Times New Roman"/>
          <w:sz w:val="24"/>
          <w:szCs w:val="24"/>
        </w:rPr>
        <w:t>профазе</w:t>
      </w:r>
    </w:p>
    <w:p w:rsidR="00F83DAA" w:rsidRPr="00CC7065" w:rsidRDefault="00F83DAA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C7065">
        <w:rPr>
          <w:rFonts w:ascii="Times New Roman" w:eastAsia="Arial Unicode MS" w:hAnsi="Times New Roman" w:cs="Times New Roman"/>
          <w:sz w:val="24"/>
          <w:szCs w:val="24"/>
        </w:rPr>
        <w:t>телофазе</w:t>
      </w:r>
    </w:p>
    <w:p w:rsidR="00F83DAA" w:rsidRPr="00CC7065" w:rsidRDefault="00F83DAA" w:rsidP="00B54A1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В биологических системах вода является хорошим растворителем, так как</w:t>
      </w:r>
    </w:p>
    <w:p w:rsidR="00F83DAA" w:rsidRPr="00CC7065" w:rsidRDefault="00F83DAA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её молекулы имеют взаимное притяжение</w:t>
      </w:r>
    </w:p>
    <w:p w:rsidR="00F83DAA" w:rsidRPr="00CC7065" w:rsidRDefault="00F83DAA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её молекулы полярны</w:t>
      </w:r>
    </w:p>
    <w:p w:rsidR="00F83DAA" w:rsidRPr="00CC7065" w:rsidRDefault="00F83DAA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она медленно нагревается и остывает</w:t>
      </w:r>
    </w:p>
    <w:p w:rsidR="00F83DAA" w:rsidRPr="00CC7065" w:rsidRDefault="00F83DAA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она является катализатором</w:t>
      </w:r>
    </w:p>
    <w:p w:rsidR="00F83DAA" w:rsidRPr="00CC7065" w:rsidRDefault="00F83DAA" w:rsidP="00B54A1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C7065">
        <w:rPr>
          <w:rFonts w:ascii="Times New Roman" w:eastAsia="Arial Unicode MS" w:hAnsi="Times New Roman" w:cs="Times New Roman"/>
          <w:sz w:val="24"/>
          <w:szCs w:val="24"/>
        </w:rPr>
        <w:t>Расщепление органических веществ до мономеров в клетке происходит при участии</w:t>
      </w:r>
    </w:p>
    <w:p w:rsidR="00F83DAA" w:rsidRPr="00CC7065" w:rsidRDefault="00F83DAA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C7065">
        <w:rPr>
          <w:rFonts w:ascii="Times New Roman" w:eastAsia="Arial Unicode MS" w:hAnsi="Times New Roman" w:cs="Times New Roman"/>
          <w:sz w:val="24"/>
          <w:szCs w:val="24"/>
        </w:rPr>
        <w:t>аппарата Гольджи</w:t>
      </w:r>
    </w:p>
    <w:p w:rsidR="00F83DAA" w:rsidRPr="00CC7065" w:rsidRDefault="00F83DAA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C7065">
        <w:rPr>
          <w:rFonts w:ascii="Times New Roman" w:eastAsia="Arial Unicode MS" w:hAnsi="Times New Roman" w:cs="Times New Roman"/>
          <w:sz w:val="24"/>
          <w:szCs w:val="24"/>
        </w:rPr>
        <w:t>рибосом</w:t>
      </w:r>
    </w:p>
    <w:p w:rsidR="00F83DAA" w:rsidRPr="00CC7065" w:rsidRDefault="00F83DAA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C7065">
        <w:rPr>
          <w:rFonts w:ascii="Times New Roman" w:eastAsia="Arial Unicode MS" w:hAnsi="Times New Roman" w:cs="Times New Roman"/>
          <w:sz w:val="24"/>
          <w:szCs w:val="24"/>
        </w:rPr>
        <w:t>митохондрий</w:t>
      </w:r>
    </w:p>
    <w:p w:rsidR="00F83DAA" w:rsidRPr="00CC7065" w:rsidRDefault="00F83DAA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eastAsia="Arial Unicode MS" w:hAnsi="Times New Roman" w:cs="Times New Roman"/>
          <w:sz w:val="24"/>
          <w:szCs w:val="24"/>
        </w:rPr>
      </w:pPr>
      <w:r w:rsidRPr="00CC7065">
        <w:rPr>
          <w:rFonts w:ascii="Times New Roman" w:eastAsia="Arial Unicode MS" w:hAnsi="Times New Roman" w:cs="Times New Roman"/>
          <w:sz w:val="24"/>
          <w:szCs w:val="24"/>
        </w:rPr>
        <w:t>лизосом</w:t>
      </w:r>
    </w:p>
    <w:p w:rsidR="00DB6BEA" w:rsidRPr="00CC7065" w:rsidRDefault="00DB6BEA" w:rsidP="00B54A1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Вещества, синтезируемые в клетке, накапливаются и затем выводятся</w:t>
      </w:r>
    </w:p>
    <w:p w:rsidR="00DB6BEA" w:rsidRPr="00CC7065" w:rsidRDefault="00DB6BEA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ядром</w:t>
      </w:r>
    </w:p>
    <w:p w:rsidR="00DB6BEA" w:rsidRPr="00CC7065" w:rsidRDefault="00DB6BEA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митохондриями</w:t>
      </w:r>
    </w:p>
    <w:p w:rsidR="00DB6BEA" w:rsidRPr="00CC7065" w:rsidRDefault="00DB6BEA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рибосомами</w:t>
      </w:r>
    </w:p>
    <w:p w:rsidR="00DB6BEA" w:rsidRPr="00CC7065" w:rsidRDefault="00DB6BEA" w:rsidP="00B54A10">
      <w:pPr>
        <w:pStyle w:val="a3"/>
        <w:numPr>
          <w:ilvl w:val="1"/>
          <w:numId w:val="1"/>
        </w:numPr>
        <w:tabs>
          <w:tab w:val="left" w:pos="113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комплексом Гольджи</w:t>
      </w:r>
    </w:p>
    <w:p w:rsidR="00DB6BEA" w:rsidRPr="00CC7065" w:rsidRDefault="00DB6BEA" w:rsidP="00B54A1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Структуру, напоминающую по форме лист клевера, имеет молекула</w:t>
      </w:r>
    </w:p>
    <w:p w:rsidR="00DB6BEA" w:rsidRPr="00CC7065" w:rsidRDefault="00DB6BEA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иРНК</w:t>
      </w:r>
    </w:p>
    <w:p w:rsidR="00DB6BEA" w:rsidRPr="00CC7065" w:rsidRDefault="00DB6BEA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тРНК</w:t>
      </w:r>
    </w:p>
    <w:p w:rsidR="00DB6BEA" w:rsidRPr="00CC7065" w:rsidRDefault="00DB6BEA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гемоглобина</w:t>
      </w:r>
    </w:p>
    <w:p w:rsidR="00DB6BEA" w:rsidRPr="00CC7065" w:rsidRDefault="00DB6BEA" w:rsidP="00B54A10">
      <w:pPr>
        <w:pStyle w:val="a3"/>
        <w:numPr>
          <w:ilvl w:val="1"/>
          <w:numId w:val="1"/>
        </w:numPr>
        <w:tabs>
          <w:tab w:val="left" w:pos="113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хлорофилла</w:t>
      </w:r>
    </w:p>
    <w:p w:rsidR="00DB6BEA" w:rsidRPr="00CC7065" w:rsidRDefault="00DB6BEA" w:rsidP="00B54A1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Клеточная мембрана состоит из двойного слоя</w:t>
      </w:r>
    </w:p>
    <w:p w:rsidR="00DB6BEA" w:rsidRPr="00CC7065" w:rsidRDefault="00DB6BEA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фосфолипидов и мозаично встроенных молекул белков</w:t>
      </w:r>
    </w:p>
    <w:p w:rsidR="00DB6BEA" w:rsidRPr="00CC7065" w:rsidRDefault="00DB6BEA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белков, снаружи покрытых фосфолипидами, а изнутри углеводами</w:t>
      </w:r>
    </w:p>
    <w:p w:rsidR="00DB6BEA" w:rsidRPr="00CC7065" w:rsidRDefault="00DB6BEA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белков, между которыми находится один слой фосфолипидов</w:t>
      </w:r>
    </w:p>
    <w:p w:rsidR="00DB6BEA" w:rsidRPr="00CC7065" w:rsidRDefault="00DB6BEA" w:rsidP="00B54A10">
      <w:pPr>
        <w:pStyle w:val="a3"/>
        <w:numPr>
          <w:ilvl w:val="1"/>
          <w:numId w:val="1"/>
        </w:numPr>
        <w:tabs>
          <w:tab w:val="left" w:pos="113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фосфолипидов, между которыми располагается один слой белка</w:t>
      </w:r>
    </w:p>
    <w:p w:rsidR="000630F8" w:rsidRPr="00CC7065" w:rsidRDefault="000630F8" w:rsidP="00B54A1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Гидрофобные и гидрофильные свойства фосфолипидов лежат в основе</w:t>
      </w:r>
    </w:p>
    <w:p w:rsidR="000630F8" w:rsidRPr="00CC7065" w:rsidRDefault="000630F8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их участия в образовании плазматической мембраны</w:t>
      </w:r>
    </w:p>
    <w:p w:rsidR="000630F8" w:rsidRPr="00CC7065" w:rsidRDefault="000630F8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выполнения ими энергетической функции</w:t>
      </w:r>
    </w:p>
    <w:p w:rsidR="000630F8" w:rsidRPr="00CC7065" w:rsidRDefault="000630F8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взаимодействия молекул липидов с углеводами</w:t>
      </w:r>
    </w:p>
    <w:p w:rsidR="000630F8" w:rsidRPr="00CC7065" w:rsidRDefault="000630F8" w:rsidP="00B54A10">
      <w:pPr>
        <w:pStyle w:val="a3"/>
        <w:numPr>
          <w:ilvl w:val="1"/>
          <w:numId w:val="1"/>
        </w:numPr>
        <w:tabs>
          <w:tab w:val="left" w:pos="113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7065">
        <w:rPr>
          <w:rFonts w:ascii="Times New Roman" w:hAnsi="Times New Roman" w:cs="Times New Roman"/>
          <w:sz w:val="24"/>
          <w:szCs w:val="24"/>
        </w:rPr>
        <w:t>их регуляторной функции</w:t>
      </w:r>
    </w:p>
    <w:p w:rsidR="00570EB4" w:rsidRPr="00CC7065" w:rsidRDefault="00570EB4" w:rsidP="00B54A1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В митохондриях, в отличие от хлоропластов, происходит процесс</w:t>
      </w:r>
    </w:p>
    <w:p w:rsidR="00570EB4" w:rsidRPr="00CC7065" w:rsidRDefault="00570EB4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восстановления углекислого газа</w:t>
      </w:r>
    </w:p>
    <w:p w:rsidR="00570EB4" w:rsidRPr="00CC7065" w:rsidRDefault="00570EB4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синтеза собственных белков</w:t>
      </w:r>
    </w:p>
    <w:p w:rsidR="00570EB4" w:rsidRPr="00CC7065" w:rsidRDefault="00570EB4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удвоения молекул ДНК</w:t>
      </w:r>
    </w:p>
    <w:p w:rsidR="00570EB4" w:rsidRPr="00CC7065" w:rsidRDefault="00570EB4" w:rsidP="00B54A10">
      <w:pPr>
        <w:pStyle w:val="a3"/>
        <w:numPr>
          <w:ilvl w:val="1"/>
          <w:numId w:val="1"/>
        </w:numPr>
        <w:tabs>
          <w:tab w:val="left" w:pos="113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7065">
        <w:rPr>
          <w:rFonts w:ascii="Times New Roman" w:hAnsi="Times New Roman" w:cs="Times New Roman"/>
          <w:sz w:val="24"/>
          <w:szCs w:val="24"/>
        </w:rPr>
        <w:t>окисления пировиноградной кислоты</w:t>
      </w:r>
    </w:p>
    <w:p w:rsidR="00570EB4" w:rsidRPr="00CC7065" w:rsidRDefault="00570EB4" w:rsidP="00B54A1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Какие структуры образуют цитоскелет клетки?</w:t>
      </w:r>
    </w:p>
    <w:p w:rsidR="00570EB4" w:rsidRPr="00CC7065" w:rsidRDefault="00570EB4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микротрубочки</w:t>
      </w:r>
    </w:p>
    <w:p w:rsidR="00570EB4" w:rsidRPr="00CC7065" w:rsidRDefault="00570EB4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реснички</w:t>
      </w:r>
    </w:p>
    <w:p w:rsidR="00570EB4" w:rsidRPr="00CC7065" w:rsidRDefault="00570EB4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жгутики</w:t>
      </w:r>
    </w:p>
    <w:p w:rsidR="00570EB4" w:rsidRPr="00CC7065" w:rsidRDefault="00570EB4" w:rsidP="00B54A10">
      <w:pPr>
        <w:pStyle w:val="a3"/>
        <w:numPr>
          <w:ilvl w:val="1"/>
          <w:numId w:val="1"/>
        </w:numPr>
        <w:tabs>
          <w:tab w:val="left" w:pos="113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7065">
        <w:rPr>
          <w:rFonts w:ascii="Times New Roman" w:hAnsi="Times New Roman" w:cs="Times New Roman"/>
          <w:sz w:val="24"/>
          <w:szCs w:val="24"/>
        </w:rPr>
        <w:t>центриоли</w:t>
      </w:r>
    </w:p>
    <w:p w:rsidR="00570EB4" w:rsidRPr="00CC7065" w:rsidRDefault="00570EB4" w:rsidP="00B54A1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В молекуле ДНК количество нуклеотидов с тимином составляет 10 % от общего числа. Какой процент нуклеотидов с цитозином в этой молекуле?</w:t>
      </w:r>
    </w:p>
    <w:p w:rsidR="00570EB4" w:rsidRPr="00CC7065" w:rsidRDefault="00570EB4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15 %</w:t>
      </w:r>
    </w:p>
    <w:p w:rsidR="00570EB4" w:rsidRPr="00CC7065" w:rsidRDefault="00570EB4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20 %</w:t>
      </w:r>
    </w:p>
    <w:p w:rsidR="00570EB4" w:rsidRPr="00CC7065" w:rsidRDefault="00570EB4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45 %</w:t>
      </w:r>
    </w:p>
    <w:p w:rsidR="00570EB4" w:rsidRPr="00CC7065" w:rsidRDefault="00570EB4" w:rsidP="00B54A10">
      <w:pPr>
        <w:pStyle w:val="a3"/>
        <w:numPr>
          <w:ilvl w:val="1"/>
          <w:numId w:val="1"/>
        </w:numPr>
        <w:tabs>
          <w:tab w:val="left" w:pos="113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7065">
        <w:rPr>
          <w:rFonts w:ascii="Times New Roman" w:hAnsi="Times New Roman" w:cs="Times New Roman"/>
          <w:sz w:val="24"/>
          <w:szCs w:val="24"/>
        </w:rPr>
        <w:t>40 %</w:t>
      </w:r>
    </w:p>
    <w:p w:rsidR="0042212C" w:rsidRPr="00CC7065" w:rsidRDefault="0042212C" w:rsidP="00B54A1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Органоид, содержащий комплекс пищеварительных ферментов, – это</w:t>
      </w:r>
    </w:p>
    <w:p w:rsidR="0042212C" w:rsidRPr="00CC7065" w:rsidRDefault="0042212C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рибосома</w:t>
      </w:r>
    </w:p>
    <w:p w:rsidR="0042212C" w:rsidRPr="00CC7065" w:rsidRDefault="0042212C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lastRenderedPageBreak/>
        <w:t>лизосома</w:t>
      </w:r>
    </w:p>
    <w:p w:rsidR="0042212C" w:rsidRPr="00CC7065" w:rsidRDefault="0042212C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хлоропласт</w:t>
      </w:r>
    </w:p>
    <w:p w:rsidR="0042212C" w:rsidRPr="00CC7065" w:rsidRDefault="0042212C" w:rsidP="00B54A10">
      <w:pPr>
        <w:pStyle w:val="a3"/>
        <w:numPr>
          <w:ilvl w:val="1"/>
          <w:numId w:val="1"/>
        </w:numPr>
        <w:tabs>
          <w:tab w:val="left" w:pos="113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митохондрия</w:t>
      </w:r>
    </w:p>
    <w:p w:rsidR="00570EB4" w:rsidRPr="00CC7065" w:rsidRDefault="00570EB4" w:rsidP="00B54A1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Найдите на рисунке схему строения третичной структуры молекулы белка.</w:t>
      </w:r>
    </w:p>
    <w:p w:rsidR="00690736" w:rsidRPr="00B54A10" w:rsidRDefault="0042212C" w:rsidP="00B54A10">
      <w:pPr>
        <w:pStyle w:val="a3"/>
        <w:tabs>
          <w:tab w:val="left" w:pos="1134"/>
        </w:tabs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noProof/>
          <w:sz w:val="24"/>
          <w:szCs w:val="24"/>
          <w:lang w:eastAsia="ru-RU"/>
        </w:rPr>
        <w:drawing>
          <wp:inline distT="0" distB="0" distL="0" distR="0">
            <wp:extent cx="2590800" cy="1996122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96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736" w:rsidRPr="00CC7065" w:rsidRDefault="00690736" w:rsidP="00B54A1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От количества и порядка расположения аминокислотных остатков зависит</w:t>
      </w:r>
    </w:p>
    <w:p w:rsidR="00690736" w:rsidRPr="00CC7065" w:rsidRDefault="00690736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последовательность триплетов иРНК</w:t>
      </w:r>
    </w:p>
    <w:p w:rsidR="00690736" w:rsidRPr="00CC7065" w:rsidRDefault="00690736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первичная структура белков</w:t>
      </w:r>
    </w:p>
    <w:p w:rsidR="00690736" w:rsidRPr="00CC7065" w:rsidRDefault="00690736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структура молекул ДНК</w:t>
      </w:r>
    </w:p>
    <w:p w:rsidR="00690736" w:rsidRPr="00CC7065" w:rsidRDefault="00690736" w:rsidP="00B54A10">
      <w:pPr>
        <w:pStyle w:val="a3"/>
        <w:numPr>
          <w:ilvl w:val="1"/>
          <w:numId w:val="1"/>
        </w:numPr>
        <w:tabs>
          <w:tab w:val="left" w:pos="113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7065">
        <w:rPr>
          <w:rFonts w:ascii="Times New Roman" w:hAnsi="Times New Roman" w:cs="Times New Roman"/>
          <w:sz w:val="24"/>
          <w:szCs w:val="24"/>
        </w:rPr>
        <w:t>синтез молекул АТФ</w:t>
      </w:r>
    </w:p>
    <w:p w:rsidR="00690736" w:rsidRPr="00CC7065" w:rsidRDefault="00690736" w:rsidP="00B54A1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Определите, молекула какого вещества, входящего в состав клетки,</w:t>
      </w:r>
      <w:r w:rsidR="0042212C" w:rsidRPr="00CC7065">
        <w:rPr>
          <w:rFonts w:ascii="Times New Roman" w:hAnsi="Times New Roman" w:cs="Times New Roman"/>
          <w:sz w:val="24"/>
          <w:szCs w:val="24"/>
        </w:rPr>
        <w:t xml:space="preserve"> </w:t>
      </w:r>
      <w:r w:rsidRPr="00CC7065">
        <w:rPr>
          <w:rFonts w:ascii="Times New Roman" w:hAnsi="Times New Roman" w:cs="Times New Roman"/>
          <w:sz w:val="24"/>
          <w:szCs w:val="24"/>
        </w:rPr>
        <w:t>изображена на рисунке.</w:t>
      </w:r>
    </w:p>
    <w:p w:rsidR="00690736" w:rsidRPr="00CC7065" w:rsidRDefault="00E460A9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460A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1.95pt;margin-top:3.9pt;width:332.55pt;height:53pt;z-index:251660288;mso-width-relative:margin;mso-height-relative:margin" strokecolor="white [3212]">
            <v:textbox style="mso-next-textbox:#_x0000_s1026">
              <w:txbxContent>
                <w:p w:rsidR="0042212C" w:rsidRDefault="0042212C">
                  <w:r w:rsidRPr="0042212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47925" cy="600075"/>
                        <wp:effectExtent l="19050" t="0" r="9525" b="0"/>
                        <wp:docPr id="10" name="Рисунок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79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90736" w:rsidRPr="00CC7065">
        <w:rPr>
          <w:rFonts w:ascii="Times New Roman" w:hAnsi="Times New Roman" w:cs="Times New Roman"/>
          <w:sz w:val="24"/>
          <w:szCs w:val="24"/>
        </w:rPr>
        <w:t>тРНК</w:t>
      </w:r>
    </w:p>
    <w:p w:rsidR="00690736" w:rsidRPr="00CC7065" w:rsidRDefault="00690736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CC7065">
        <w:rPr>
          <w:rFonts w:ascii="Times New Roman" w:hAnsi="Times New Roman" w:cs="Times New Roman"/>
          <w:sz w:val="24"/>
          <w:szCs w:val="24"/>
        </w:rPr>
        <w:t>АДФ</w:t>
      </w:r>
      <w:r w:rsidRPr="00CC70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90736" w:rsidRPr="00CC7065" w:rsidRDefault="00690736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рРНК</w:t>
      </w:r>
    </w:p>
    <w:p w:rsidR="00690736" w:rsidRPr="00CC7065" w:rsidRDefault="00690736" w:rsidP="00B54A10">
      <w:pPr>
        <w:pStyle w:val="a3"/>
        <w:numPr>
          <w:ilvl w:val="1"/>
          <w:numId w:val="1"/>
        </w:numPr>
        <w:tabs>
          <w:tab w:val="left" w:pos="113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АТФ</w:t>
      </w:r>
    </w:p>
    <w:p w:rsidR="00690736" w:rsidRPr="00CC7065" w:rsidRDefault="00690736" w:rsidP="00B54A1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Цитоплазма выполняет функцию скелета клетки за счет наличия в ней</w:t>
      </w:r>
    </w:p>
    <w:p w:rsidR="00690736" w:rsidRPr="00CC7065" w:rsidRDefault="00690736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микротрубочек</w:t>
      </w:r>
    </w:p>
    <w:p w:rsidR="00690736" w:rsidRPr="00CC7065" w:rsidRDefault="00690736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множества хлоропластов</w:t>
      </w:r>
    </w:p>
    <w:p w:rsidR="00690736" w:rsidRPr="00CC7065" w:rsidRDefault="00690736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множества митохондрий</w:t>
      </w:r>
    </w:p>
    <w:p w:rsidR="00690736" w:rsidRPr="00CC7065" w:rsidRDefault="00690736" w:rsidP="00B54A10">
      <w:pPr>
        <w:pStyle w:val="a3"/>
        <w:numPr>
          <w:ilvl w:val="1"/>
          <w:numId w:val="1"/>
        </w:numPr>
        <w:tabs>
          <w:tab w:val="left" w:pos="113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7065">
        <w:rPr>
          <w:rFonts w:ascii="Times New Roman" w:hAnsi="Times New Roman" w:cs="Times New Roman"/>
          <w:sz w:val="24"/>
          <w:szCs w:val="24"/>
        </w:rPr>
        <w:t>комплекса Гольджи</w:t>
      </w:r>
    </w:p>
    <w:p w:rsidR="00690736" w:rsidRPr="00CC7065" w:rsidRDefault="00690736" w:rsidP="00B54A1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В лизосомах клетки происходят реакции</w:t>
      </w:r>
    </w:p>
    <w:p w:rsidR="00690736" w:rsidRPr="00CC7065" w:rsidRDefault="00690736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расщепления биополимеров до мономеров</w:t>
      </w:r>
    </w:p>
    <w:p w:rsidR="00690736" w:rsidRPr="00CC7065" w:rsidRDefault="00690736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расщепления глюкозы до пировиноградной кислоты</w:t>
      </w:r>
    </w:p>
    <w:p w:rsidR="00690736" w:rsidRPr="00CC7065" w:rsidRDefault="00690736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окисления пировиноградной кислоты до углекислого газа и воды</w:t>
      </w:r>
    </w:p>
    <w:p w:rsidR="00690736" w:rsidRPr="00CC7065" w:rsidRDefault="00690736" w:rsidP="00B54A10">
      <w:pPr>
        <w:pStyle w:val="a3"/>
        <w:numPr>
          <w:ilvl w:val="1"/>
          <w:numId w:val="1"/>
        </w:numPr>
        <w:tabs>
          <w:tab w:val="left" w:pos="113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7065">
        <w:rPr>
          <w:rFonts w:ascii="Times New Roman" w:hAnsi="Times New Roman" w:cs="Times New Roman"/>
          <w:sz w:val="24"/>
          <w:szCs w:val="24"/>
        </w:rPr>
        <w:t>превращения органических веществ в неорганические</w:t>
      </w:r>
    </w:p>
    <w:p w:rsidR="00690736" w:rsidRPr="00CC7065" w:rsidRDefault="00690736" w:rsidP="00B54A1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Пищеварительные ферменты, вырабатываемые клетками поджелудочной</w:t>
      </w:r>
      <w:r w:rsidR="0042212C" w:rsidRPr="00CC7065">
        <w:rPr>
          <w:rFonts w:ascii="Times New Roman" w:hAnsi="Times New Roman" w:cs="Times New Roman"/>
          <w:sz w:val="24"/>
          <w:szCs w:val="24"/>
        </w:rPr>
        <w:t xml:space="preserve"> </w:t>
      </w:r>
      <w:r w:rsidRPr="00CC7065">
        <w:rPr>
          <w:rFonts w:ascii="Times New Roman" w:hAnsi="Times New Roman" w:cs="Times New Roman"/>
          <w:sz w:val="24"/>
          <w:szCs w:val="24"/>
        </w:rPr>
        <w:t>железы, накапливаются в</w:t>
      </w:r>
    </w:p>
    <w:p w:rsidR="00690736" w:rsidRPr="00CC7065" w:rsidRDefault="00690736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клеточном центре</w:t>
      </w:r>
    </w:p>
    <w:p w:rsidR="00690736" w:rsidRPr="00CC7065" w:rsidRDefault="00690736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рибосоме</w:t>
      </w:r>
    </w:p>
    <w:p w:rsidR="00690736" w:rsidRPr="00CC7065" w:rsidRDefault="00690736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цитоплазме</w:t>
      </w:r>
    </w:p>
    <w:p w:rsidR="00690736" w:rsidRPr="00CC7065" w:rsidRDefault="00690736" w:rsidP="00B54A10">
      <w:pPr>
        <w:pStyle w:val="a3"/>
        <w:numPr>
          <w:ilvl w:val="1"/>
          <w:numId w:val="1"/>
        </w:numPr>
        <w:tabs>
          <w:tab w:val="left" w:pos="113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7065">
        <w:rPr>
          <w:rFonts w:ascii="Times New Roman" w:hAnsi="Times New Roman" w:cs="Times New Roman"/>
          <w:sz w:val="24"/>
          <w:szCs w:val="24"/>
        </w:rPr>
        <w:t>комплексе Гольджи</w:t>
      </w:r>
    </w:p>
    <w:p w:rsidR="00690736" w:rsidRPr="00CC7065" w:rsidRDefault="00690736" w:rsidP="00B54A1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Транспортная РНК с антикодоном УЦГ переносит аминокислоту, которой</w:t>
      </w:r>
      <w:r w:rsidR="0042212C" w:rsidRPr="00CC7065">
        <w:rPr>
          <w:rFonts w:ascii="Times New Roman" w:hAnsi="Times New Roman" w:cs="Times New Roman"/>
          <w:sz w:val="24"/>
          <w:szCs w:val="24"/>
        </w:rPr>
        <w:t xml:space="preserve"> </w:t>
      </w:r>
      <w:r w:rsidRPr="00CC7065">
        <w:rPr>
          <w:rFonts w:ascii="Times New Roman" w:hAnsi="Times New Roman" w:cs="Times New Roman"/>
          <w:sz w:val="24"/>
          <w:szCs w:val="24"/>
        </w:rPr>
        <w:t>соответствует триплет на ДНК –</w:t>
      </w:r>
    </w:p>
    <w:p w:rsidR="00690736" w:rsidRPr="00CC7065" w:rsidRDefault="00690736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ТГЦ</w:t>
      </w:r>
    </w:p>
    <w:p w:rsidR="00690736" w:rsidRPr="00CC7065" w:rsidRDefault="00690736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АГЦ</w:t>
      </w:r>
    </w:p>
    <w:p w:rsidR="00690736" w:rsidRPr="00CC7065" w:rsidRDefault="00690736" w:rsidP="00B54A10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C7065">
        <w:rPr>
          <w:rFonts w:ascii="Times New Roman" w:hAnsi="Times New Roman" w:cs="Times New Roman"/>
          <w:sz w:val="24"/>
          <w:szCs w:val="24"/>
        </w:rPr>
        <w:t>ТЦГ</w:t>
      </w:r>
    </w:p>
    <w:p w:rsidR="00690736" w:rsidRPr="00CC7065" w:rsidRDefault="00690736" w:rsidP="00B54A10">
      <w:pPr>
        <w:pStyle w:val="a3"/>
        <w:numPr>
          <w:ilvl w:val="1"/>
          <w:numId w:val="1"/>
        </w:numPr>
        <w:tabs>
          <w:tab w:val="left" w:pos="113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7065">
        <w:rPr>
          <w:rFonts w:ascii="Times New Roman" w:hAnsi="Times New Roman" w:cs="Times New Roman"/>
          <w:sz w:val="24"/>
          <w:szCs w:val="24"/>
        </w:rPr>
        <w:t>АЦГ</w:t>
      </w:r>
    </w:p>
    <w:sectPr w:rsidR="00690736" w:rsidRPr="00CC7065" w:rsidSect="00B54A10">
      <w:pgSz w:w="11906" w:h="16838"/>
      <w:pgMar w:top="567" w:right="567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A70" w:rsidRDefault="005F4A70" w:rsidP="00DD662A">
      <w:pPr>
        <w:spacing w:after="0" w:line="240" w:lineRule="auto"/>
      </w:pPr>
      <w:r>
        <w:separator/>
      </w:r>
    </w:p>
  </w:endnote>
  <w:endnote w:type="continuationSeparator" w:id="1">
    <w:p w:rsidR="005F4A70" w:rsidRDefault="005F4A70" w:rsidP="00DD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A70" w:rsidRDefault="005F4A70" w:rsidP="00DD662A">
      <w:pPr>
        <w:spacing w:after="0" w:line="240" w:lineRule="auto"/>
      </w:pPr>
      <w:r>
        <w:separator/>
      </w:r>
    </w:p>
  </w:footnote>
  <w:footnote w:type="continuationSeparator" w:id="1">
    <w:p w:rsidR="005F4A70" w:rsidRDefault="005F4A70" w:rsidP="00DD6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E26EC"/>
    <w:multiLevelType w:val="hybridMultilevel"/>
    <w:tmpl w:val="3C1A3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9541A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13E"/>
    <w:rsid w:val="00025FCD"/>
    <w:rsid w:val="000630F8"/>
    <w:rsid w:val="000743DF"/>
    <w:rsid w:val="00242FA2"/>
    <w:rsid w:val="00271AC9"/>
    <w:rsid w:val="00303334"/>
    <w:rsid w:val="00341C69"/>
    <w:rsid w:val="0042212C"/>
    <w:rsid w:val="004A7BD6"/>
    <w:rsid w:val="00514F40"/>
    <w:rsid w:val="00517573"/>
    <w:rsid w:val="00570EB4"/>
    <w:rsid w:val="005C363F"/>
    <w:rsid w:val="005F4A70"/>
    <w:rsid w:val="00690736"/>
    <w:rsid w:val="0070713E"/>
    <w:rsid w:val="0074182B"/>
    <w:rsid w:val="007B0346"/>
    <w:rsid w:val="007D3585"/>
    <w:rsid w:val="008139D8"/>
    <w:rsid w:val="0093164D"/>
    <w:rsid w:val="00AA309E"/>
    <w:rsid w:val="00B11C41"/>
    <w:rsid w:val="00B54A10"/>
    <w:rsid w:val="00BE1527"/>
    <w:rsid w:val="00CC7065"/>
    <w:rsid w:val="00D23255"/>
    <w:rsid w:val="00D67EC1"/>
    <w:rsid w:val="00DB6BEA"/>
    <w:rsid w:val="00DD662A"/>
    <w:rsid w:val="00DE5838"/>
    <w:rsid w:val="00DE73F9"/>
    <w:rsid w:val="00E460A9"/>
    <w:rsid w:val="00E57DDE"/>
    <w:rsid w:val="00EB68A0"/>
    <w:rsid w:val="00F83DAA"/>
    <w:rsid w:val="00FB7F28"/>
    <w:rsid w:val="00FF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E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E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D6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662A"/>
  </w:style>
  <w:style w:type="paragraph" w:styleId="a8">
    <w:name w:val="footer"/>
    <w:basedOn w:val="a"/>
    <w:link w:val="a9"/>
    <w:uiPriority w:val="99"/>
    <w:unhideWhenUsed/>
    <w:rsid w:val="00DD6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6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Физиолог</cp:lastModifiedBy>
  <cp:revision>20</cp:revision>
  <cp:lastPrinted>2011-12-06T11:17:00Z</cp:lastPrinted>
  <dcterms:created xsi:type="dcterms:W3CDTF">2010-10-26T01:43:00Z</dcterms:created>
  <dcterms:modified xsi:type="dcterms:W3CDTF">2011-12-06T12:01:00Z</dcterms:modified>
</cp:coreProperties>
</file>