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8B" w:rsidRPr="00CA6A5A" w:rsidRDefault="00CE518B" w:rsidP="00CE5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18B" w:rsidRPr="00CA6A5A" w:rsidRDefault="00CE518B" w:rsidP="00CE5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7A612B">
        <w:rPr>
          <w:rFonts w:ascii="Times New Roman" w:hAnsi="Times New Roman"/>
          <w:b/>
          <w:sz w:val="32"/>
          <w:szCs w:val="32"/>
        </w:rPr>
        <w:t>«Я лиру посвятил народу своему…»</w:t>
      </w:r>
    </w:p>
    <w:p w:rsidR="00CE518B" w:rsidRDefault="00CE518B" w:rsidP="00CE5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урок литературы в 9 классе)</w:t>
      </w:r>
    </w:p>
    <w:p w:rsidR="00CE518B" w:rsidRPr="007A612B" w:rsidRDefault="00CE518B" w:rsidP="00CE5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34FA0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612B">
        <w:rPr>
          <w:rFonts w:ascii="Times New Roman" w:hAnsi="Times New Roman"/>
          <w:b/>
          <w:sz w:val="28"/>
          <w:szCs w:val="28"/>
        </w:rPr>
        <w:t>Цели: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12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познакомить со стихотворением Некрасова «Тишина»;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чувство жанра путем выразительного чтения и анализа стихотворения;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интерес к литературе (т.е. приобщать к лирике) и любовь к Родине;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аналитическое мышление и умение вчитываться в текст.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A5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стихотворение Некрасова «Тишина», вопросы, темы сочинений для домашнего задания.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Pr="00CA6A5A" w:rsidRDefault="00CE518B" w:rsidP="00CE51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6A5A">
        <w:rPr>
          <w:rFonts w:ascii="Times New Roman" w:hAnsi="Times New Roman"/>
          <w:b/>
          <w:sz w:val="28"/>
          <w:szCs w:val="28"/>
        </w:rPr>
        <w:t>Ход урока.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361">
        <w:rPr>
          <w:rFonts w:ascii="Times New Roman" w:hAnsi="Times New Roman"/>
          <w:sz w:val="28"/>
          <w:szCs w:val="28"/>
          <w:lang w:val="en-US"/>
        </w:rPr>
        <w:t>I</w:t>
      </w:r>
      <w:r w:rsidRPr="00DE63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A5A">
        <w:rPr>
          <w:rFonts w:ascii="Times New Roman" w:hAnsi="Times New Roman"/>
          <w:b/>
          <w:sz w:val="28"/>
          <w:szCs w:val="28"/>
        </w:rPr>
        <w:t>Организационный момент.</w:t>
      </w:r>
      <w:proofErr w:type="gramEnd"/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Запись даты и темы урока в тетрадь.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Объявление целей урока</w:t>
      </w:r>
      <w:proofErr w:type="gramStart"/>
      <w:r>
        <w:rPr>
          <w:rFonts w:ascii="Times New Roman" w:hAnsi="Times New Roman"/>
          <w:sz w:val="28"/>
          <w:szCs w:val="28"/>
        </w:rPr>
        <w:t xml:space="preserve"> (- </w:t>
      </w:r>
      <w:proofErr w:type="gramEnd"/>
      <w:r>
        <w:rPr>
          <w:rFonts w:ascii="Times New Roman" w:hAnsi="Times New Roman"/>
          <w:sz w:val="28"/>
          <w:szCs w:val="28"/>
        </w:rPr>
        <w:t>Познакомимся с еще одним стихотворением Некрасова, которое называется «Тишина», проведем небольшой анализ).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18B" w:rsidRPr="00CA6A5A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A6A5A">
        <w:rPr>
          <w:rFonts w:ascii="Times New Roman" w:hAnsi="Times New Roman"/>
          <w:b/>
          <w:sz w:val="28"/>
          <w:szCs w:val="28"/>
        </w:rPr>
        <w:t>Вступительное слово учителя.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Некрасов когда-то сказал: «Я лиру посвятил народу своему». Как вы понимаете смысл этих слов?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поэт сделал крестьянина главным героем поэзии. Ведь именно ему была очень хорошо известна жизнь крестьян, причем с самого детства.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знает, почему?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Некрасов жил в эпоху преобразований: в ту эпоху, когда были крепостные крестьяне и когда отменили крепостное право. Поэтому можно сказать, он с детских лет видел, как страдает народ. А ведь народ – это часть родины поэта. Поэтому Некрасов, когда писал о народе, не мог не писать о Родине. Только что он о ней писал, мы узнаем, когда причитаем стихотворение.</w:t>
      </w:r>
    </w:p>
    <w:p w:rsidR="00CE518B" w:rsidRPr="00CA6A5A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E6361">
        <w:rPr>
          <w:rFonts w:ascii="Times New Roman" w:hAnsi="Times New Roman"/>
          <w:b/>
          <w:sz w:val="28"/>
          <w:szCs w:val="28"/>
        </w:rPr>
        <w:t xml:space="preserve">. </w:t>
      </w:r>
      <w:r w:rsidRPr="00CA6A5A">
        <w:rPr>
          <w:rFonts w:ascii="Times New Roman" w:hAnsi="Times New Roman"/>
          <w:b/>
          <w:sz w:val="28"/>
          <w:szCs w:val="28"/>
        </w:rPr>
        <w:t>Знакомство со стихотворением Некрасова «Тишина»</w:t>
      </w:r>
      <w:r>
        <w:rPr>
          <w:rFonts w:ascii="Times New Roman" w:hAnsi="Times New Roman"/>
          <w:sz w:val="28"/>
          <w:szCs w:val="28"/>
        </w:rPr>
        <w:t xml:space="preserve"> (стр. 324).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Чтение учителем (вопросы на доске, во вр</w:t>
      </w:r>
      <w:r w:rsidR="00834FA0">
        <w:rPr>
          <w:rFonts w:ascii="Times New Roman" w:hAnsi="Times New Roman"/>
          <w:sz w:val="28"/>
          <w:szCs w:val="28"/>
        </w:rPr>
        <w:t>емя прослушивания стихотворения дети</w:t>
      </w:r>
      <w:r>
        <w:rPr>
          <w:rFonts w:ascii="Times New Roman" w:hAnsi="Times New Roman"/>
          <w:sz w:val="28"/>
          <w:szCs w:val="28"/>
        </w:rPr>
        <w:t xml:space="preserve"> готовят ответы на вопросы).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Беседа: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Что называет Родиной Некрасов? (рожь, простор, суровость рек, шум лесов,  храм Божий).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 он ее называет? (сторона родная)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Как вы думаете, почему Родину Некрасов называет стороной родной? (любит…)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А какова сила этой любви? (очень большая: на чужой стороне «не свой», «чужое небо», «чужое море»…).</w:t>
      </w:r>
      <w:proofErr w:type="gramEnd"/>
    </w:p>
    <w:p w:rsidR="00CE518B" w:rsidRPr="00CA6A5A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24574">
        <w:rPr>
          <w:rFonts w:ascii="Times New Roman" w:hAnsi="Times New Roman"/>
          <w:b/>
          <w:sz w:val="28"/>
          <w:szCs w:val="28"/>
        </w:rPr>
        <w:t xml:space="preserve">. </w:t>
      </w:r>
      <w:r w:rsidRPr="00CA6A5A">
        <w:rPr>
          <w:rFonts w:ascii="Times New Roman" w:hAnsi="Times New Roman"/>
          <w:b/>
          <w:sz w:val="28"/>
          <w:szCs w:val="28"/>
        </w:rPr>
        <w:t>Анализ стихотворения.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чувства наталкивают на высокие мысли, которые можно выразить только стихотворной речью, а не повседневным языком?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Помните ли вы признаки стихотворной речи? (ритмичная речь, стихотворные строки, в каждом сл</w:t>
      </w:r>
      <w:r w:rsidR="00834FA0">
        <w:rPr>
          <w:rFonts w:ascii="Times New Roman" w:hAnsi="Times New Roman"/>
          <w:sz w:val="28"/>
          <w:szCs w:val="28"/>
        </w:rPr>
        <w:t>ове чувство, передача настроения</w:t>
      </w:r>
      <w:r>
        <w:rPr>
          <w:rFonts w:ascii="Times New Roman" w:hAnsi="Times New Roman"/>
          <w:sz w:val="28"/>
          <w:szCs w:val="28"/>
        </w:rPr>
        <w:t>, образов, интонация, ровные по числу слогов строки).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может быть размер стиха?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Определите у стихотворения «Тишина» размер.</w:t>
      </w:r>
    </w:p>
    <w:p w:rsidR="00CE518B" w:rsidRDefault="00834FA0" w:rsidP="0083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518B">
        <w:rPr>
          <w:rFonts w:ascii="Times New Roman" w:hAnsi="Times New Roman"/>
          <w:sz w:val="28"/>
          <w:szCs w:val="28"/>
        </w:rPr>
        <w:t>- Размер стиха – это первая особенность слога. А другая особенность слога заключается в поэтических словах, которые передают красоту внешнего мира и внутренний мир человека.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Какими словами автор рисует свой внутренний мир? Свои чувства?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Стихотворная речь всегда богата изобразительными и выразительными средствами речи (эпитеты, метафоры). С их помощью создается образ. В данном случае, образ Родины.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Какими определениями автор пользуется в 1 части? Во 2-й части? В 3-й части?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Какую роль они играют? Почему?</w:t>
      </w:r>
      <w:bookmarkStart w:id="0" w:name="_GoBack"/>
      <w:bookmarkEnd w:id="0"/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Как эти определения называют в литературе? (эпитеты)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Как Некрасов одушевляет родную природу?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Для чего он это делает?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Как этот прием называется? (олицетворение)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 чем поэт сравнивает красоту своей Родины?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Как называется этот прием? (сравнение)</w:t>
      </w:r>
    </w:p>
    <w:p w:rsidR="00CE518B" w:rsidRDefault="00CE518B" w:rsidP="00834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FA0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12) Какой же образ автор создал этими приемами?</w:t>
      </w:r>
      <w:proofErr w:type="gramEnd"/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Иногда стихотворная речь может включать в себя психологическую лексику, которая выражает злободневность эпохи…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Что выражают слова: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«искал я примиренья с горем»,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«сумею выдержать борьбу»,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«не ей поправить наше горе»,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«размыкать русскую печаль».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Что еще говорит Некрасов о народе? («тяжелее стонов не </w:t>
      </w:r>
      <w:proofErr w:type="gramStart"/>
      <w:r>
        <w:rPr>
          <w:rFonts w:ascii="Times New Roman" w:hAnsi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/>
          <w:sz w:val="28"/>
          <w:szCs w:val="28"/>
        </w:rPr>
        <w:t>»…)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Как вы это понимаете?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Стихотворная речь всегда бывает богатой еще и средствами синтаксиса. С его-то помощью и передается эмоциональное напряжение стихотворения.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16)Почему стоят запятые в 3-1 строке первой части?</w:t>
      </w:r>
    </w:p>
    <w:p w:rsidR="00CE518B" w:rsidRDefault="00834FA0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Для чего эт</w:t>
      </w:r>
      <w:r w:rsidR="00CE518B">
        <w:rPr>
          <w:rFonts w:ascii="Times New Roman" w:hAnsi="Times New Roman"/>
          <w:sz w:val="28"/>
          <w:szCs w:val="28"/>
        </w:rPr>
        <w:t>о нужно?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18) Почему стоят запятые во 2-й строке первой части?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Для чего нужны эти перечисления?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Что означает постановка двоеточия в 9-1 строке первой части? А что поясняет автор?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Есть ли восклицательные предложения? Зачитайте. Для чего эти восклицания?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Какова же  роль синтаксиса в  поэзии?</w:t>
      </w:r>
    </w:p>
    <w:p w:rsidR="00CE518B" w:rsidRDefault="00CE518B" w:rsidP="00CE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4574">
        <w:rPr>
          <w:rFonts w:ascii="Times New Roman" w:hAnsi="Times New Roman"/>
          <w:b/>
          <w:sz w:val="28"/>
          <w:szCs w:val="28"/>
        </w:rPr>
        <w:t xml:space="preserve">. </w:t>
      </w:r>
      <w:r w:rsidRPr="00CA6A5A">
        <w:rPr>
          <w:rFonts w:ascii="Times New Roman" w:hAnsi="Times New Roman"/>
          <w:b/>
          <w:sz w:val="28"/>
          <w:szCs w:val="28"/>
        </w:rPr>
        <w:t>Конкурс чтецов.</w:t>
      </w:r>
      <w:proofErr w:type="gramEnd"/>
      <w:r>
        <w:rPr>
          <w:rFonts w:ascii="Times New Roman" w:hAnsi="Times New Roman"/>
          <w:sz w:val="28"/>
          <w:szCs w:val="28"/>
        </w:rPr>
        <w:t xml:space="preserve"> (Закрепление)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Читает уже подготовленный заранее ученик (в качестве образца).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Конкурс среди остальных учащихся (Учитель и этот ученик – жюри).</w:t>
      </w:r>
    </w:p>
    <w:p w:rsidR="00CE518B" w:rsidRPr="00E337CB" w:rsidRDefault="00CE518B" w:rsidP="00CE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4574">
        <w:rPr>
          <w:rFonts w:ascii="Times New Roman" w:hAnsi="Times New Roman"/>
          <w:b/>
          <w:sz w:val="28"/>
          <w:szCs w:val="28"/>
        </w:rPr>
        <w:t xml:space="preserve">. </w:t>
      </w:r>
      <w:r w:rsidRPr="00CA6A5A">
        <w:rPr>
          <w:rFonts w:ascii="Times New Roman" w:hAnsi="Times New Roman"/>
          <w:b/>
          <w:sz w:val="28"/>
          <w:szCs w:val="28"/>
        </w:rPr>
        <w:t>Итог: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Понравилось ли вам стихотворение? Что бы вы написали о своей Родине?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была тема сегодняшнего урока? Зачитайте.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весь урок говорили о Родине. А в теме урока говорится о народе. Правильно ли я подобрала тему урока? Почему?</w:t>
      </w:r>
    </w:p>
    <w:p w:rsidR="00CE518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почему же тогда стихотворение носит название «Тишина»?</w:t>
      </w:r>
    </w:p>
    <w:p w:rsidR="00CE518B" w:rsidRPr="00E337CB" w:rsidRDefault="00CE518B" w:rsidP="00CE51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же показал Некрасов свою Родину? Как он к ней относится? Об этом вы напишите дома в сочинении-миниатюре.</w:t>
      </w:r>
    </w:p>
    <w:p w:rsidR="00CE518B" w:rsidRPr="00CA6A5A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24574">
        <w:rPr>
          <w:rFonts w:ascii="Times New Roman" w:hAnsi="Times New Roman"/>
          <w:b/>
          <w:sz w:val="28"/>
          <w:szCs w:val="28"/>
        </w:rPr>
        <w:t xml:space="preserve">. </w:t>
      </w:r>
      <w:r w:rsidRPr="00CA6A5A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Сочинение-миниатюра на одну из тем: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значит Родина для Некрасова?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Родина глазами Некрасова.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Народ – часть Родины Некрасова.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Злободневность эпохи в  стихотворении Некрасова «Тишина».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7CB">
        <w:rPr>
          <w:rFonts w:ascii="Times New Roman" w:hAnsi="Times New Roman"/>
          <w:b/>
          <w:sz w:val="28"/>
          <w:szCs w:val="28"/>
        </w:rPr>
        <w:t>Отметки</w:t>
      </w:r>
      <w:r>
        <w:rPr>
          <w:rFonts w:ascii="Times New Roman" w:hAnsi="Times New Roman"/>
          <w:sz w:val="28"/>
          <w:szCs w:val="28"/>
        </w:rPr>
        <w:t>: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146685</wp:posOffset>
                </wp:positionV>
                <wp:extent cx="1495425" cy="1028700"/>
                <wp:effectExtent l="9525" t="5080" r="952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8B" w:rsidRDefault="00CE518B" w:rsidP="00CE518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 – 10 «+» - «5»</w:t>
                            </w:r>
                          </w:p>
                          <w:p w:rsidR="00CE518B" w:rsidRDefault="00CE518B" w:rsidP="00CE518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 – 7 «+» - «4»</w:t>
                            </w:r>
                          </w:p>
                          <w:p w:rsidR="00CE518B" w:rsidRPr="00A2380F" w:rsidRDefault="00CE518B" w:rsidP="00CE518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 – 5 «+» - «3»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4.7pt;margin-top:11.55pt;width:117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">
                <v:textbox>
                  <w:txbxContent>
                    <w:p w:rsidR="00CE518B" w:rsidRDefault="00CE518B" w:rsidP="00CE518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 – 10 «+» - «5»</w:t>
                      </w:r>
                    </w:p>
                    <w:p w:rsidR="00CE518B" w:rsidRDefault="00CE518B" w:rsidP="00CE518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 – 7 «+» - «4»</w:t>
                      </w:r>
                    </w:p>
                    <w:p w:rsidR="00CE518B" w:rsidRPr="00A2380F" w:rsidRDefault="00CE518B" w:rsidP="00CE518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 – 5 «+» - «3»</w:t>
                      </w:r>
                    </w:p>
                  </w:txbxContent>
                </v:textbox>
              </v:rect>
            </w:pict>
          </mc:Fallback>
        </mc:AlternateConten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8B" w:rsidRPr="00DE6361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Рейтинговая система: дети набирают  в работе «плюсы». Рейтинг на доске, т.е. дети с начала урока знают, что могут получить, что все зависит от них самих.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Работа в тетрадях шла весь урок: дети приучены при анализе произведения все ответы на вопросы вписывать в тетрадь – это пригодится при выполнении домашнего задания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 шли на урок с уже прочитанным стихотворением)</w:t>
      </w:r>
    </w:p>
    <w:p w:rsidR="00CE518B" w:rsidRDefault="00CE518B" w:rsidP="00CE5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18B" w:rsidRDefault="00CE518B" w:rsidP="00CE5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A46" w:rsidRDefault="00495A46"/>
    <w:sectPr w:rsidR="0049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8B"/>
    <w:rsid w:val="00202F02"/>
    <w:rsid w:val="00495A46"/>
    <w:rsid w:val="00834FA0"/>
    <w:rsid w:val="00C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2014-04-03T14:08:00Z</dcterms:created>
  <dcterms:modified xsi:type="dcterms:W3CDTF">2014-04-05T06:53:00Z</dcterms:modified>
</cp:coreProperties>
</file>