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70" w:rsidRPr="00251470" w:rsidRDefault="00251470" w:rsidP="00251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470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51470" w:rsidRPr="00251470" w:rsidRDefault="00251470" w:rsidP="00251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470">
        <w:rPr>
          <w:rFonts w:ascii="Times New Roman" w:hAnsi="Times New Roman" w:cs="Times New Roman"/>
          <w:b/>
          <w:sz w:val="24"/>
          <w:szCs w:val="24"/>
        </w:rPr>
        <w:t>Дата</w:t>
      </w:r>
    </w:p>
    <w:p w:rsidR="00251470" w:rsidRDefault="00251470" w:rsidP="0080488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70">
        <w:rPr>
          <w:rFonts w:ascii="Times New Roman" w:hAnsi="Times New Roman" w:cs="Times New Roman"/>
          <w:b/>
          <w:sz w:val="24"/>
          <w:szCs w:val="24"/>
        </w:rPr>
        <w:t>Урок № 17</w:t>
      </w:r>
      <w:r w:rsidRPr="00251470">
        <w:rPr>
          <w:rFonts w:ascii="Times New Roman" w:hAnsi="Times New Roman" w:cs="Times New Roman"/>
          <w:b/>
          <w:sz w:val="24"/>
          <w:szCs w:val="24"/>
        </w:rPr>
        <w:br/>
        <w:t>Тема</w:t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251470">
        <w:rPr>
          <w:rFonts w:ascii="Times New Roman" w:hAnsi="Times New Roman" w:cs="Times New Roman"/>
          <w:b/>
          <w:sz w:val="24"/>
          <w:szCs w:val="24"/>
        </w:rPr>
        <w:t>: Сте</w:t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бель как основная часть побега </w:t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и как орган проведения питательных веществ. </w:t>
      </w:r>
      <w:r w:rsidRPr="0025147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470">
        <w:rPr>
          <w:rFonts w:ascii="Times New Roman" w:hAnsi="Times New Roman" w:cs="Times New Roman"/>
          <w:sz w:val="24"/>
          <w:szCs w:val="24"/>
        </w:rPr>
        <w:t xml:space="preserve"> Знакомство со стеблем растения в к</w:t>
      </w:r>
      <w:r>
        <w:rPr>
          <w:rFonts w:ascii="Times New Roman" w:hAnsi="Times New Roman" w:cs="Times New Roman"/>
          <w:sz w:val="24"/>
          <w:szCs w:val="24"/>
        </w:rPr>
        <w:t xml:space="preserve">ачестве основной части побега. </w:t>
      </w:r>
    </w:p>
    <w:p w:rsidR="00804887" w:rsidRDefault="00251470" w:rsidP="00251470">
      <w:pPr>
        <w:shd w:val="clear" w:color="auto" w:fill="FFFFFF"/>
        <w:spacing w:after="0" w:line="240" w:lineRule="auto"/>
      </w:pPr>
      <w:r w:rsidRPr="0025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</w:t>
      </w:r>
      <w:r w:rsidRPr="00804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04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87" w:rsidRPr="00804887">
        <w:rPr>
          <w:rFonts w:ascii="Times New Roman" w:hAnsi="Times New Roman" w:cs="Times New Roman"/>
          <w:sz w:val="24"/>
          <w:szCs w:val="24"/>
        </w:rPr>
        <w:t>актуализировать и углубить знания учащихся о побеге, дать представление о внутреннем и внешнем строении стебля; показать взаимосвязь строения стебля с выполняемыми им функциями; показать влияние внешней среды на рост и развитие стебля; дать представление о тканях стебля.</w:t>
      </w:r>
      <w:r w:rsidR="00804887">
        <w:t xml:space="preserve"> </w:t>
      </w:r>
    </w:p>
    <w:p w:rsidR="00251470" w:rsidRPr="00251470" w:rsidRDefault="00251470" w:rsidP="0025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  <w:r w:rsidRPr="0025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804887">
        <w:rPr>
          <w:rFonts w:ascii="Times New Roman" w:hAnsi="Times New Roman" w:cs="Times New Roman"/>
          <w:sz w:val="24"/>
          <w:szCs w:val="24"/>
        </w:rPr>
        <w:t>р</w:t>
      </w:r>
      <w:r w:rsidRPr="00251470">
        <w:rPr>
          <w:rFonts w:ascii="Times New Roman" w:hAnsi="Times New Roman" w:cs="Times New Roman"/>
          <w:sz w:val="24"/>
          <w:szCs w:val="24"/>
        </w:rPr>
        <w:t xml:space="preserve">азвитие умений находить причины и условия роста стебля в длину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толщину.</w:t>
      </w:r>
      <w:proofErr w:type="gramStart"/>
      <w:r w:rsidR="008048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;р</w:t>
      </w:r>
      <w:proofErr w:type="gramEnd"/>
      <w:r w:rsidRPr="002514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азвивать</w:t>
      </w:r>
      <w:proofErr w:type="spellEnd"/>
      <w:r w:rsidRPr="002514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логическое мышлен</w:t>
      </w:r>
      <w:r w:rsidR="0080488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ие, мировоззрение, память, речь;</w:t>
      </w:r>
      <w:r w:rsidR="00804887" w:rsidRPr="00804887">
        <w:t xml:space="preserve"> </w:t>
      </w:r>
      <w:r w:rsidR="00804887" w:rsidRPr="00804887">
        <w:rPr>
          <w:rFonts w:ascii="Times New Roman" w:hAnsi="Times New Roman" w:cs="Times New Roman"/>
          <w:sz w:val="24"/>
          <w:szCs w:val="24"/>
        </w:rPr>
        <w:t>развивать умение работать самостоятельно и в группах, умение наблюдать, сравнивать, анализировать.</w:t>
      </w:r>
    </w:p>
    <w:p w:rsidR="00251470" w:rsidRDefault="00251470" w:rsidP="00251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Воспитательные.</w:t>
      </w:r>
      <w:r w:rsidRPr="0025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бережное отношение к природе как целостному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организму. </w:t>
      </w:r>
    </w:p>
    <w:p w:rsidR="00804887" w:rsidRDefault="00804887" w:rsidP="00804887">
      <w:pPr>
        <w:pStyle w:val="a3"/>
        <w:spacing w:before="180" w:beforeAutospacing="0" w:after="180" w:afterAutospacing="0"/>
      </w:pPr>
      <w:r>
        <w:rPr>
          <w:b/>
          <w:bCs/>
        </w:rPr>
        <w:t xml:space="preserve">Тип урока: </w:t>
      </w:r>
      <w:proofErr w:type="spellStart"/>
      <w:r>
        <w:t>комбированный</w:t>
      </w:r>
      <w:proofErr w:type="spellEnd"/>
      <w:r>
        <w:t xml:space="preserve">. </w:t>
      </w:r>
    </w:p>
    <w:p w:rsidR="00804887" w:rsidRDefault="00804887" w:rsidP="00804887">
      <w:pPr>
        <w:pStyle w:val="a3"/>
        <w:spacing w:before="180" w:beforeAutospacing="0" w:after="180" w:afterAutospacing="0"/>
      </w:pPr>
      <w:r>
        <w:rPr>
          <w:b/>
          <w:bCs/>
        </w:rPr>
        <w:t xml:space="preserve">Методы: </w:t>
      </w:r>
      <w:r>
        <w:t xml:space="preserve">словесный, наглядный, практический. </w:t>
      </w:r>
    </w:p>
    <w:p w:rsidR="00804887" w:rsidRDefault="00804887" w:rsidP="00804887">
      <w:pPr>
        <w:pStyle w:val="a3"/>
        <w:spacing w:before="180" w:beforeAutospacing="0" w:after="180" w:afterAutospacing="0"/>
      </w:pPr>
      <w:r>
        <w:rPr>
          <w:b/>
          <w:bCs/>
        </w:rPr>
        <w:t xml:space="preserve">Средства обучения: </w:t>
      </w:r>
      <w:r>
        <w:t xml:space="preserve">таблица «Внешнее и внутреннее строение стебля», комнатные растения, ветки деревьев, поперечные спилы с 5-10 годичных веток деревьев. </w:t>
      </w:r>
    </w:p>
    <w:p w:rsidR="00251470" w:rsidRPr="00251470" w:rsidRDefault="00251470" w:rsidP="00251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  <w:r w:rsidRPr="00251470">
        <w:rPr>
          <w:rFonts w:ascii="Times New Roman" w:hAnsi="Times New Roman" w:cs="Times New Roman"/>
          <w:b/>
          <w:sz w:val="24"/>
          <w:szCs w:val="24"/>
        </w:rPr>
        <w:br/>
        <w:t xml:space="preserve">1. </w:t>
      </w:r>
      <w:proofErr w:type="spellStart"/>
      <w:r w:rsidRPr="00251470">
        <w:rPr>
          <w:rFonts w:ascii="Times New Roman" w:hAnsi="Times New Roman" w:cs="Times New Roman"/>
          <w:b/>
          <w:sz w:val="24"/>
          <w:szCs w:val="24"/>
        </w:rPr>
        <w:t>Орг</w:t>
      </w:r>
      <w:proofErr w:type="gramStart"/>
      <w:r w:rsidRPr="0025147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251470">
        <w:rPr>
          <w:rFonts w:ascii="Times New Roman" w:hAnsi="Times New Roman" w:cs="Times New Roman"/>
          <w:b/>
          <w:sz w:val="24"/>
          <w:szCs w:val="24"/>
        </w:rPr>
        <w:t>омент</w:t>
      </w:r>
      <w:proofErr w:type="spellEnd"/>
      <w:r w:rsidRPr="00251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470">
        <w:rPr>
          <w:rFonts w:ascii="Times New Roman" w:hAnsi="Times New Roman" w:cs="Times New Roman"/>
          <w:b/>
          <w:sz w:val="24"/>
          <w:szCs w:val="24"/>
        </w:rPr>
        <w:br/>
        <w:t xml:space="preserve">2. </w:t>
      </w:r>
      <w:proofErr w:type="gramStart"/>
      <w:r w:rsidRPr="00251470">
        <w:rPr>
          <w:rFonts w:ascii="Times New Roman" w:hAnsi="Times New Roman" w:cs="Times New Roman"/>
          <w:b/>
          <w:sz w:val="24"/>
          <w:szCs w:val="24"/>
        </w:rPr>
        <w:t>Проверка домашнего задания</w:t>
      </w:r>
      <w:r w:rsidRPr="00251470">
        <w:rPr>
          <w:rFonts w:ascii="Times New Roman" w:hAnsi="Times New Roman" w:cs="Times New Roman"/>
          <w:sz w:val="24"/>
          <w:szCs w:val="24"/>
        </w:rPr>
        <w:t xml:space="preserve"> (работа по группам)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1 группа – внутреннее строение почки (таблица)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2 группа – виды почек (таблица)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3 группа – расположение листьев на стебле (таблица), простые и сложные листья (таблица)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Биологический диктант (вставить слова в предложения) </w:t>
      </w:r>
      <w:r w:rsidRPr="00251470">
        <w:rPr>
          <w:rFonts w:ascii="Times New Roman" w:hAnsi="Times New Roman" w:cs="Times New Roman"/>
          <w:sz w:val="24"/>
          <w:szCs w:val="24"/>
        </w:rPr>
        <w:br/>
        <w:t>… (узел) – место прикрепления … (листа) на стебле.</w:t>
      </w:r>
      <w:proofErr w:type="gramEnd"/>
      <w:r w:rsidRPr="00251470">
        <w:rPr>
          <w:rFonts w:ascii="Times New Roman" w:hAnsi="Times New Roman" w:cs="Times New Roman"/>
          <w:sz w:val="24"/>
          <w:szCs w:val="24"/>
        </w:rPr>
        <w:t xml:space="preserve"> Пазуха листа – угол, образуемый … (стеблем) и отходящим от него листом. Снаружи покрывают почку … (чешуйки) Заканчивается точкой роста … (верхушка) зачаточного побега.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b/>
          <w:sz w:val="24"/>
          <w:szCs w:val="24"/>
        </w:rPr>
        <w:t>3. Изучение нового</w:t>
      </w:r>
    </w:p>
    <w:p w:rsidR="00A3785A" w:rsidRDefault="00251470" w:rsidP="0025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70">
        <w:rPr>
          <w:rFonts w:ascii="Times New Roman" w:hAnsi="Times New Roman" w:cs="Times New Roman"/>
          <w:sz w:val="24"/>
          <w:szCs w:val="24"/>
        </w:rPr>
        <w:t xml:space="preserve">Стебель – каркас, центральная опора растения, соединяющая его подземные и надземные части. </w:t>
      </w:r>
      <w:r w:rsidRPr="00251470">
        <w:rPr>
          <w:rFonts w:ascii="Times New Roman" w:hAnsi="Times New Roman" w:cs="Times New Roman"/>
          <w:sz w:val="24"/>
          <w:szCs w:val="24"/>
        </w:rPr>
        <w:br/>
        <w:t>Задание</w:t>
      </w:r>
      <w:proofErr w:type="gramStart"/>
      <w:r w:rsidRPr="00251470">
        <w:rPr>
          <w:rFonts w:ascii="Times New Roman" w:hAnsi="Times New Roman" w:cs="Times New Roman"/>
          <w:sz w:val="24"/>
          <w:szCs w:val="24"/>
        </w:rPr>
        <w:t xml:space="preserve"> </w:t>
      </w:r>
      <w:r w:rsidRPr="00251470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251470">
        <w:rPr>
          <w:rFonts w:ascii="Times New Roman" w:hAnsi="Times New Roman" w:cs="Times New Roman"/>
          <w:sz w:val="24"/>
          <w:szCs w:val="24"/>
        </w:rPr>
        <w:t xml:space="preserve">бозначить основные функции стебля.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а) опорная - поддерживает листья, цветки, плоды почки и развивающиеся на них боковые побеги.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б) проводящая – по проводящим тканям стебля снизу вверх и сверху вниз осуществляется передача органических веществ, воды и растворенных в ней питательных веществ.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в) рост вверх и ветвление – благодаря делению и росту клеток образовательной ткани.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г) газообмен и вегетативное размножение.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Узел - место прикрепления листа к стеблю. Междоузлия – расстояние между соседними узлами.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Внутреннее строение стебля. </w:t>
      </w:r>
    </w:p>
    <w:p w:rsidR="00A3785A" w:rsidRPr="00A3785A" w:rsidRDefault="00A3785A" w:rsidP="00A3785A">
      <w:pPr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Самостоятельная работа: заполнить таблицу «Внутреннее строение стебля», используя новый материал учебника.</w:t>
      </w:r>
      <w:r w:rsidRPr="00A37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6"/>
        <w:gridCol w:w="2835"/>
        <w:gridCol w:w="2700"/>
        <w:gridCol w:w="2085"/>
      </w:tblGrid>
      <w:tr w:rsidR="00A3785A" w:rsidRPr="00A3785A" w:rsidTr="00A3785A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слоя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ткани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строения 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</w:p>
        </w:tc>
      </w:tr>
      <w:tr w:rsidR="00A3785A" w:rsidRPr="00A3785A" w:rsidTr="00A378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 (кожица, пробка)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785A" w:rsidRPr="00A3785A" w:rsidTr="00A378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785A" w:rsidRPr="00A3785A" w:rsidTr="00A378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Камбий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785A" w:rsidRPr="00A3785A" w:rsidTr="00A378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Древесина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3785A" w:rsidRPr="00A3785A" w:rsidTr="00A378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Сердцевина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85A" w:rsidRPr="00A3785A" w:rsidRDefault="00A3785A" w:rsidP="00A3785A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3785A" w:rsidRDefault="00251470" w:rsidP="00A3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70">
        <w:rPr>
          <w:rFonts w:ascii="Times New Roman" w:hAnsi="Times New Roman" w:cs="Times New Roman"/>
          <w:sz w:val="24"/>
          <w:szCs w:val="24"/>
        </w:rPr>
        <w:br/>
        <w:t xml:space="preserve">Слои стебля Место расположения Состав Функции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A3785A">
        <w:rPr>
          <w:rFonts w:ascii="Times New Roman" w:hAnsi="Times New Roman" w:cs="Times New Roman"/>
          <w:b/>
          <w:sz w:val="24"/>
          <w:szCs w:val="24"/>
        </w:rPr>
        <w:t xml:space="preserve">кора </w:t>
      </w:r>
      <w:r w:rsidR="00A378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785A">
        <w:rPr>
          <w:rFonts w:ascii="Times New Roman" w:hAnsi="Times New Roman" w:cs="Times New Roman"/>
          <w:sz w:val="24"/>
          <w:szCs w:val="24"/>
        </w:rPr>
        <w:t>н</w:t>
      </w:r>
      <w:r w:rsidRPr="00251470">
        <w:rPr>
          <w:rFonts w:ascii="Times New Roman" w:hAnsi="Times New Roman" w:cs="Times New Roman"/>
          <w:sz w:val="24"/>
          <w:szCs w:val="24"/>
        </w:rPr>
        <w:t xml:space="preserve">аружный слой кожица (эпидермис) с возрастом пробка </w:t>
      </w:r>
      <w:proofErr w:type="spellStart"/>
      <w:proofErr w:type="gramStart"/>
      <w:r w:rsidRPr="00251470">
        <w:rPr>
          <w:rFonts w:ascii="Times New Roman" w:hAnsi="Times New Roman" w:cs="Times New Roman"/>
          <w:sz w:val="24"/>
          <w:szCs w:val="24"/>
        </w:rPr>
        <w:t>пробка</w:t>
      </w:r>
      <w:proofErr w:type="spellEnd"/>
      <w:proofErr w:type="gramEnd"/>
      <w:r w:rsidRPr="00251470">
        <w:rPr>
          <w:rFonts w:ascii="Times New Roman" w:hAnsi="Times New Roman" w:cs="Times New Roman"/>
          <w:sz w:val="24"/>
          <w:szCs w:val="24"/>
        </w:rPr>
        <w:t xml:space="preserve"> – защита от неблагоприятных условий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чечевички через чечевички газообмен </w:t>
      </w:r>
    </w:p>
    <w:p w:rsidR="00A3785A" w:rsidRPr="00A3785A" w:rsidRDefault="00A3785A" w:rsidP="00A3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кожице стебля имеются устьица, через которые происходит газообмен. В пробке развиваются чечевички – маленькие бугорки с отверстиями. Чечевички образованы крупными клетками основной ткани с большими межклетниками.</w:t>
      </w:r>
    </w:p>
    <w:p w:rsidR="00081544" w:rsidRDefault="00A3785A" w:rsidP="00A3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8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B73312" wp14:editId="732F0B6F">
            <wp:extent cx="5676900" cy="1428750"/>
            <wp:effectExtent l="0" t="0" r="0" b="0"/>
            <wp:docPr id="1" name="Рисунок 1" descr="http://biouroki.ru/content/page/680/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680/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70" w:rsidRPr="00251470">
        <w:rPr>
          <w:rFonts w:ascii="Times New Roman" w:hAnsi="Times New Roman" w:cs="Times New Roman"/>
          <w:sz w:val="24"/>
          <w:szCs w:val="24"/>
        </w:rPr>
        <w:br/>
        <w:t xml:space="preserve">паренхима – основная ткань </w:t>
      </w:r>
      <w:r w:rsidR="00251470" w:rsidRPr="00251470">
        <w:rPr>
          <w:rFonts w:ascii="Times New Roman" w:hAnsi="Times New Roman" w:cs="Times New Roman"/>
          <w:sz w:val="24"/>
          <w:szCs w:val="24"/>
        </w:rPr>
        <w:br/>
      </w:r>
      <w:r w:rsidR="00251470" w:rsidRPr="00A3785A">
        <w:rPr>
          <w:rFonts w:ascii="Times New Roman" w:hAnsi="Times New Roman" w:cs="Times New Roman"/>
          <w:b/>
          <w:sz w:val="24"/>
          <w:szCs w:val="24"/>
        </w:rPr>
        <w:t>лубяной слой</w:t>
      </w:r>
      <w:r w:rsidR="00251470" w:rsidRPr="00251470">
        <w:rPr>
          <w:rFonts w:ascii="Times New Roman" w:hAnsi="Times New Roman" w:cs="Times New Roman"/>
          <w:sz w:val="24"/>
          <w:szCs w:val="24"/>
        </w:rPr>
        <w:t xml:space="preserve"> - луб гибкость и прочность по ситовидным трубкам по лубу передача растворов органических веществ от листьев ко всем частям растения </w:t>
      </w:r>
      <w:r w:rsidR="00251470" w:rsidRPr="00251470">
        <w:rPr>
          <w:rFonts w:ascii="Times New Roman" w:hAnsi="Times New Roman" w:cs="Times New Roman"/>
          <w:sz w:val="24"/>
          <w:szCs w:val="24"/>
        </w:rPr>
        <w:br/>
      </w:r>
      <w:r w:rsidR="00251470" w:rsidRPr="00A3785A">
        <w:rPr>
          <w:rFonts w:ascii="Times New Roman" w:hAnsi="Times New Roman" w:cs="Times New Roman"/>
          <w:b/>
          <w:sz w:val="24"/>
          <w:szCs w:val="24"/>
        </w:rPr>
        <w:t>камбий</w:t>
      </w:r>
      <w:r w:rsidR="00251470" w:rsidRPr="002514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251470" w:rsidRPr="0025147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51470" w:rsidRPr="00251470">
        <w:rPr>
          <w:rFonts w:ascii="Times New Roman" w:hAnsi="Times New Roman" w:cs="Times New Roman"/>
          <w:sz w:val="24"/>
          <w:szCs w:val="24"/>
        </w:rPr>
        <w:t xml:space="preserve">лой под корой между лубом и древесиной клетки образовательной ткани Клетки откладываются в сторону древесины (больше) и луба (меньше) </w:t>
      </w:r>
      <w:r w:rsidR="00251470" w:rsidRPr="00251470">
        <w:rPr>
          <w:rFonts w:ascii="Times New Roman" w:hAnsi="Times New Roman" w:cs="Times New Roman"/>
          <w:sz w:val="24"/>
          <w:szCs w:val="24"/>
        </w:rPr>
        <w:br/>
      </w:r>
      <w:r w:rsidR="00251470" w:rsidRPr="00A3785A">
        <w:rPr>
          <w:rFonts w:ascii="Times New Roman" w:hAnsi="Times New Roman" w:cs="Times New Roman"/>
          <w:b/>
          <w:sz w:val="24"/>
          <w:szCs w:val="24"/>
        </w:rPr>
        <w:t xml:space="preserve">древесина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51470" w:rsidRPr="00251470">
        <w:rPr>
          <w:rFonts w:ascii="Times New Roman" w:hAnsi="Times New Roman" w:cs="Times New Roman"/>
          <w:sz w:val="24"/>
          <w:szCs w:val="24"/>
        </w:rPr>
        <w:t xml:space="preserve">под камбием к центру от луба сосуды и </w:t>
      </w:r>
      <w:proofErr w:type="spellStart"/>
      <w:r w:rsidR="00251470" w:rsidRPr="00251470">
        <w:rPr>
          <w:rFonts w:ascii="Times New Roman" w:hAnsi="Times New Roman" w:cs="Times New Roman"/>
          <w:sz w:val="24"/>
          <w:szCs w:val="24"/>
        </w:rPr>
        <w:t>трахеиды</w:t>
      </w:r>
      <w:proofErr w:type="spellEnd"/>
      <w:r w:rsidR="00251470" w:rsidRPr="00251470">
        <w:rPr>
          <w:rFonts w:ascii="Times New Roman" w:hAnsi="Times New Roman" w:cs="Times New Roman"/>
          <w:sz w:val="24"/>
          <w:szCs w:val="24"/>
        </w:rPr>
        <w:t xml:space="preserve"> проводящая функция </w:t>
      </w:r>
      <w:r w:rsidR="00251470" w:rsidRPr="00251470">
        <w:rPr>
          <w:rFonts w:ascii="Times New Roman" w:hAnsi="Times New Roman" w:cs="Times New Roman"/>
          <w:sz w:val="24"/>
          <w:szCs w:val="24"/>
        </w:rPr>
        <w:br/>
        <w:t xml:space="preserve">вверх – вода и растворенные в ней питательные вещества (восходящий ток) </w:t>
      </w:r>
    </w:p>
    <w:p w:rsidR="00081544" w:rsidRPr="00081544" w:rsidRDefault="00081544" w:rsidP="0008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Ситовидные трубки</w:t>
      </w:r>
      <w:r w:rsidRPr="0008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вертикальный ряд вытянутых живых клеток, у которых поперечные стенки пронизаны отверстиями, ядра в этих клетках разрушились, а цитоплазма прилегает к оболочке. Это проводящая ткань луба, по которой перемещаются растворы органических веществ.</w:t>
      </w:r>
    </w:p>
    <w:p w:rsidR="00081544" w:rsidRPr="00081544" w:rsidRDefault="00081544" w:rsidP="00081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9A18B9" wp14:editId="47B33817">
            <wp:extent cx="1476375" cy="1504950"/>
            <wp:effectExtent l="0" t="0" r="9525" b="0"/>
            <wp:docPr id="4" name="Рисунок 4" descr="http://biouroki.ru/content/page/680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ouroki.ru/content/page/680/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44" w:rsidRPr="00081544" w:rsidRDefault="00081544" w:rsidP="0008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Камбий</w:t>
      </w:r>
      <w:r w:rsidRPr="0008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узкие длинные клетки образовательной ткани с тонкими оболочками. Весной и летом клетки камбия активно делятся – происходит рост стебля в толщину.</w:t>
      </w:r>
    </w:p>
    <w:p w:rsidR="00081544" w:rsidRPr="00081544" w:rsidRDefault="00081544" w:rsidP="0008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Плотный, самый широкий слой – древесина – основная часть стебля. Как и луб, состоит из разных клеток разной формы и величины: сосудами проводящей ткани, древесинными волокнами механической ткани и клетками основной ткани.</w:t>
      </w:r>
    </w:p>
    <w:p w:rsidR="00081544" w:rsidRDefault="00081544" w:rsidP="00081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718F24" wp14:editId="6A8D1FEF">
            <wp:extent cx="1371600" cy="1428750"/>
            <wp:effectExtent l="0" t="0" r="0" b="0"/>
            <wp:docPr id="5" name="Рисунок 5" descr="http://biouroki.ru/content/page/680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iouroki.ru/content/page/680/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85A" w:rsidRDefault="00251470" w:rsidP="00A37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7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3785A">
        <w:rPr>
          <w:rFonts w:ascii="Times New Roman" w:hAnsi="Times New Roman" w:cs="Times New Roman"/>
          <w:b/>
          <w:sz w:val="24"/>
          <w:szCs w:val="24"/>
        </w:rPr>
        <w:t xml:space="preserve">сердцевина </w:t>
      </w:r>
      <w:proofErr w:type="gramStart"/>
      <w:r w:rsidR="00A3785A">
        <w:rPr>
          <w:rFonts w:ascii="Times New Roman" w:hAnsi="Times New Roman" w:cs="Times New Roman"/>
          <w:b/>
          <w:sz w:val="24"/>
          <w:szCs w:val="24"/>
        </w:rPr>
        <w:t>-</w:t>
      </w:r>
      <w:r w:rsidRPr="00251470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51470">
        <w:rPr>
          <w:rFonts w:ascii="Times New Roman" w:hAnsi="Times New Roman" w:cs="Times New Roman"/>
          <w:sz w:val="24"/>
          <w:szCs w:val="24"/>
        </w:rPr>
        <w:t xml:space="preserve">ентральная часть стебля рыхлая </w:t>
      </w:r>
      <w:proofErr w:type="spellStart"/>
      <w:r w:rsidRPr="00251470">
        <w:rPr>
          <w:rFonts w:ascii="Times New Roman" w:hAnsi="Times New Roman" w:cs="Times New Roman"/>
          <w:sz w:val="24"/>
          <w:szCs w:val="24"/>
        </w:rPr>
        <w:t>паренхимная</w:t>
      </w:r>
      <w:proofErr w:type="spellEnd"/>
      <w:r w:rsidRPr="00251470">
        <w:rPr>
          <w:rFonts w:ascii="Times New Roman" w:hAnsi="Times New Roman" w:cs="Times New Roman"/>
          <w:sz w:val="24"/>
          <w:szCs w:val="24"/>
        </w:rPr>
        <w:t xml:space="preserve"> запасающая ткань млечники смоляные и </w:t>
      </w:r>
      <w:proofErr w:type="spellStart"/>
      <w:r w:rsidRPr="00251470">
        <w:rPr>
          <w:rFonts w:ascii="Times New Roman" w:hAnsi="Times New Roman" w:cs="Times New Roman"/>
          <w:sz w:val="24"/>
          <w:szCs w:val="24"/>
        </w:rPr>
        <w:t>эфиромаслянные</w:t>
      </w:r>
      <w:proofErr w:type="spellEnd"/>
      <w:r w:rsidRPr="00251470">
        <w:rPr>
          <w:rFonts w:ascii="Times New Roman" w:hAnsi="Times New Roman" w:cs="Times New Roman"/>
          <w:sz w:val="24"/>
          <w:szCs w:val="24"/>
        </w:rPr>
        <w:t xml:space="preserve"> ходы </w:t>
      </w:r>
      <w:proofErr w:type="spellStart"/>
      <w:r w:rsidRPr="00251470">
        <w:rPr>
          <w:rFonts w:ascii="Times New Roman" w:hAnsi="Times New Roman" w:cs="Times New Roman"/>
          <w:sz w:val="24"/>
          <w:szCs w:val="24"/>
        </w:rPr>
        <w:t>паренхимные</w:t>
      </w:r>
      <w:proofErr w:type="spellEnd"/>
      <w:r w:rsidRPr="00251470">
        <w:rPr>
          <w:rFonts w:ascii="Times New Roman" w:hAnsi="Times New Roman" w:cs="Times New Roman"/>
          <w:sz w:val="24"/>
          <w:szCs w:val="24"/>
        </w:rPr>
        <w:t xml:space="preserve"> клетки сердцевины запасают питательные вещества лубяные и древесные волокна усиливают опорные качества стебля. Проводящие ткани луба и древесины пересекаются </w:t>
      </w:r>
      <w:proofErr w:type="spellStart"/>
      <w:proofErr w:type="gramStart"/>
      <w:r w:rsidRPr="00251470">
        <w:rPr>
          <w:rFonts w:ascii="Times New Roman" w:hAnsi="Times New Roman" w:cs="Times New Roman"/>
          <w:sz w:val="24"/>
          <w:szCs w:val="24"/>
        </w:rPr>
        <w:t>лубо</w:t>
      </w:r>
      <w:proofErr w:type="spellEnd"/>
      <w:r w:rsidRPr="00251470">
        <w:rPr>
          <w:rFonts w:ascii="Times New Roman" w:hAnsi="Times New Roman" w:cs="Times New Roman"/>
          <w:sz w:val="24"/>
          <w:szCs w:val="24"/>
        </w:rPr>
        <w:t>-древесными</w:t>
      </w:r>
      <w:proofErr w:type="gramEnd"/>
      <w:r w:rsidRPr="00251470">
        <w:rPr>
          <w:rFonts w:ascii="Times New Roman" w:hAnsi="Times New Roman" w:cs="Times New Roman"/>
          <w:sz w:val="24"/>
          <w:szCs w:val="24"/>
        </w:rPr>
        <w:t xml:space="preserve"> лучами </w:t>
      </w:r>
    </w:p>
    <w:p w:rsidR="00081544" w:rsidRDefault="00251470" w:rsidP="0025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70">
        <w:rPr>
          <w:rFonts w:ascii="Times New Roman" w:hAnsi="Times New Roman" w:cs="Times New Roman"/>
          <w:sz w:val="24"/>
          <w:szCs w:val="24"/>
        </w:rPr>
        <w:br/>
        <w:t xml:space="preserve">Рост стебля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Точка роста – на верхушке стебля, представлена образовательной тканью, клетки делятся, стебель растет вверх.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Конусы нарастания – на стебле и каждом его боковом побеге.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51470">
        <w:rPr>
          <w:rFonts w:ascii="Times New Roman" w:hAnsi="Times New Roman" w:cs="Times New Roman"/>
          <w:sz w:val="24"/>
          <w:szCs w:val="24"/>
        </w:rPr>
        <w:t>Комбиальное</w:t>
      </w:r>
      <w:proofErr w:type="spellEnd"/>
      <w:r w:rsidRPr="00251470">
        <w:rPr>
          <w:rFonts w:ascii="Times New Roman" w:hAnsi="Times New Roman" w:cs="Times New Roman"/>
          <w:sz w:val="24"/>
          <w:szCs w:val="24"/>
        </w:rPr>
        <w:t xml:space="preserve"> кольцо – образуется в самом начале формирования стебля.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Годичные кольца – прирост древесины за год по толщине стебля, благодаря делению клеток камбия.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1 год – 1 годичное кольцо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Широкие годичные кольца – благоприятный год (теплый и влажный) </w:t>
      </w:r>
    </w:p>
    <w:p w:rsidR="00081544" w:rsidRPr="00081544" w:rsidRDefault="00081544" w:rsidP="000815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</w:t>
      </w:r>
      <w:r w:rsidRPr="000815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словия</w:t>
      </w:r>
      <w:proofErr w:type="gramEnd"/>
      <w:r w:rsidRPr="000815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влияющие на рост дерева в толщину</w:t>
      </w:r>
    </w:p>
    <w:p w:rsidR="00081544" w:rsidRPr="00081544" w:rsidRDefault="00081544" w:rsidP="000815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5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толщине годичных колец можно узнать, в каких условиях росло дерево в разные годы жизни. Узкие годичные кольца свидетельствуют о недостатке влаги, о затенении дерева и о плохом питании.</w:t>
      </w:r>
    </w:p>
    <w:p w:rsidR="00081544" w:rsidRDefault="00081544" w:rsidP="00081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5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978E23" wp14:editId="1034C15D">
            <wp:extent cx="5019675" cy="2045053"/>
            <wp:effectExtent l="0" t="0" r="0" b="0"/>
            <wp:docPr id="6" name="Рисунок 6" descr="http://biouroki.ru/content/page/680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ouroki.ru/content/page/680/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04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70" w:rsidRPr="00251470">
        <w:rPr>
          <w:rFonts w:ascii="Times New Roman" w:hAnsi="Times New Roman" w:cs="Times New Roman"/>
          <w:sz w:val="24"/>
          <w:szCs w:val="24"/>
        </w:rPr>
        <w:br/>
        <w:t xml:space="preserve">Определяем стороны горизонта </w:t>
      </w:r>
      <w:bookmarkStart w:id="0" w:name="_GoBack"/>
      <w:bookmarkEnd w:id="0"/>
      <w:r w:rsidR="00251470" w:rsidRPr="00251470">
        <w:rPr>
          <w:rFonts w:ascii="Times New Roman" w:hAnsi="Times New Roman" w:cs="Times New Roman"/>
          <w:sz w:val="24"/>
          <w:szCs w:val="24"/>
        </w:rPr>
        <w:br/>
        <w:t xml:space="preserve">Широкое кольцо – Юг </w:t>
      </w:r>
      <w:r w:rsidR="00251470" w:rsidRPr="00251470">
        <w:rPr>
          <w:rFonts w:ascii="Times New Roman" w:hAnsi="Times New Roman" w:cs="Times New Roman"/>
          <w:sz w:val="24"/>
          <w:szCs w:val="24"/>
        </w:rPr>
        <w:br/>
        <w:t xml:space="preserve">Узкое кольцо - Север </w:t>
      </w:r>
      <w:r w:rsidR="00251470" w:rsidRPr="00251470">
        <w:rPr>
          <w:rFonts w:ascii="Times New Roman" w:hAnsi="Times New Roman" w:cs="Times New Roman"/>
          <w:sz w:val="24"/>
          <w:szCs w:val="24"/>
        </w:rPr>
        <w:br/>
        <w:t xml:space="preserve">Передвижение воды и питательных веществ по стеблю (проводящая система) </w:t>
      </w:r>
    </w:p>
    <w:p w:rsidR="00251470" w:rsidRDefault="00251470" w:rsidP="00081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70">
        <w:rPr>
          <w:rFonts w:ascii="Times New Roman" w:hAnsi="Times New Roman" w:cs="Times New Roman"/>
          <w:sz w:val="24"/>
          <w:szCs w:val="24"/>
        </w:rPr>
        <w:t xml:space="preserve">Ксилема – транспортирует жидкость из корней к листьям (по лубу)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Флоэма – доставляет питательные вещества, образованные в листьях, в корни и другие части растения </w:t>
      </w:r>
      <w:proofErr w:type="gramStart"/>
      <w:r w:rsidRPr="002514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1470">
        <w:rPr>
          <w:rFonts w:ascii="Times New Roman" w:hAnsi="Times New Roman" w:cs="Times New Roman"/>
          <w:sz w:val="24"/>
          <w:szCs w:val="24"/>
        </w:rPr>
        <w:t xml:space="preserve">по древесине)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№12 </w:t>
      </w:r>
      <w:r w:rsidRPr="00251470">
        <w:rPr>
          <w:rFonts w:ascii="Times New Roman" w:hAnsi="Times New Roman" w:cs="Times New Roman"/>
          <w:b/>
          <w:sz w:val="24"/>
          <w:szCs w:val="24"/>
        </w:rPr>
        <w:br/>
      </w:r>
      <w:r w:rsidRPr="00251470">
        <w:rPr>
          <w:rFonts w:ascii="Times New Roman" w:hAnsi="Times New Roman" w:cs="Times New Roman"/>
          <w:sz w:val="24"/>
          <w:szCs w:val="24"/>
        </w:rPr>
        <w:t xml:space="preserve">Тема: Рассмотрение годичных колец на поперечном срезе (спиле) дерева.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Оборудование поперечные срезы различных деревьев, лупа.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Ход работы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1. Рассмотреть с помощью лупы срезы стволов деревьев различной толщины, найти годичные кольца.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2. Определить в каком слое стебля они образованы (древесина).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3. Назовите возраст каждого дерева, подсчитав количество годичных колец.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4. Рассмотреть ширину кольца, объяснить погодные условия, повлиявшие на рост растения.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Вывод: </w:t>
      </w:r>
      <w:proofErr w:type="gramStart"/>
      <w:r w:rsidRPr="00251470">
        <w:rPr>
          <w:rFonts w:ascii="Times New Roman" w:hAnsi="Times New Roman" w:cs="Times New Roman"/>
          <w:sz w:val="24"/>
          <w:szCs w:val="24"/>
        </w:rPr>
        <w:t xml:space="preserve">Выполнив лабораторную работу я …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2514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Закрепление пройденной темы. </w:t>
      </w:r>
      <w:r w:rsidRPr="00251470">
        <w:rPr>
          <w:rFonts w:ascii="Times New Roman" w:hAnsi="Times New Roman" w:cs="Times New Roman"/>
          <w:b/>
          <w:sz w:val="24"/>
          <w:szCs w:val="24"/>
        </w:rPr>
        <w:br/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1 вариант – составить вопросы для второго варианта «Внутреннее строение стебля». </w:t>
      </w:r>
      <w:r w:rsidRPr="00251470">
        <w:rPr>
          <w:rFonts w:ascii="Times New Roman" w:hAnsi="Times New Roman" w:cs="Times New Roman"/>
          <w:sz w:val="24"/>
          <w:szCs w:val="24"/>
        </w:rPr>
        <w:br/>
        <w:t xml:space="preserve">2 вариант – составить вопросы для первого варианта «Рост стебля». </w:t>
      </w:r>
      <w:r w:rsidRPr="00251470">
        <w:rPr>
          <w:rFonts w:ascii="Times New Roman" w:hAnsi="Times New Roman" w:cs="Times New Roman"/>
          <w:sz w:val="24"/>
          <w:szCs w:val="24"/>
        </w:rPr>
        <w:br/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  <w:r w:rsidRPr="00251470">
        <w:rPr>
          <w:rFonts w:ascii="Times New Roman" w:hAnsi="Times New Roman" w:cs="Times New Roman"/>
          <w:b/>
          <w:sz w:val="24"/>
          <w:szCs w:val="24"/>
        </w:rPr>
        <w:br/>
      </w:r>
      <w:r w:rsidRPr="00251470">
        <w:rPr>
          <w:rFonts w:ascii="Times New Roman" w:hAnsi="Times New Roman" w:cs="Times New Roman"/>
          <w:sz w:val="24"/>
          <w:szCs w:val="24"/>
        </w:rPr>
        <w:t>Подведение итогов урока. Выставление оценок.</w:t>
      </w:r>
    </w:p>
    <w:p w:rsidR="00557185" w:rsidRPr="00251470" w:rsidRDefault="00251470" w:rsidP="00251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470">
        <w:rPr>
          <w:rFonts w:ascii="Times New Roman" w:hAnsi="Times New Roman" w:cs="Times New Roman"/>
          <w:b/>
          <w:sz w:val="24"/>
          <w:szCs w:val="24"/>
        </w:rPr>
        <w:t>7.</w:t>
      </w:r>
      <w:r w:rsidRPr="00251470">
        <w:rPr>
          <w:rFonts w:ascii="Times New Roman" w:hAnsi="Times New Roman" w:cs="Times New Roman"/>
          <w:b/>
          <w:sz w:val="24"/>
          <w:szCs w:val="24"/>
        </w:rPr>
        <w:t xml:space="preserve"> Домашнее задание</w:t>
      </w:r>
      <w:r w:rsidRPr="00251470">
        <w:rPr>
          <w:rFonts w:ascii="Times New Roman" w:hAnsi="Times New Roman" w:cs="Times New Roman"/>
          <w:sz w:val="24"/>
          <w:szCs w:val="24"/>
        </w:rPr>
        <w:t xml:space="preserve"> параграфы 12,13,14</w:t>
      </w:r>
    </w:p>
    <w:sectPr w:rsidR="00557185" w:rsidRPr="00251470" w:rsidSect="00251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51"/>
    <w:rsid w:val="00081544"/>
    <w:rsid w:val="00251470"/>
    <w:rsid w:val="00557185"/>
    <w:rsid w:val="005F2E51"/>
    <w:rsid w:val="00804887"/>
    <w:rsid w:val="00A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2014-10-30T15:29:00Z</cp:lastPrinted>
  <dcterms:created xsi:type="dcterms:W3CDTF">2014-10-30T14:56:00Z</dcterms:created>
  <dcterms:modified xsi:type="dcterms:W3CDTF">2014-10-30T15:30:00Z</dcterms:modified>
</cp:coreProperties>
</file>