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D" w:rsidRPr="00F9017B" w:rsidRDefault="008F5C3D" w:rsidP="001E4CCD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1E4CCD" w:rsidRPr="00F9017B">
        <w:rPr>
          <w:b/>
          <w:bCs/>
          <w:sz w:val="32"/>
          <w:szCs w:val="32"/>
        </w:rPr>
        <w:t>Мн</w:t>
      </w:r>
      <w:r>
        <w:rPr>
          <w:b/>
          <w:bCs/>
          <w:sz w:val="32"/>
          <w:szCs w:val="32"/>
        </w:rPr>
        <w:t xml:space="preserve">е </w:t>
      </w:r>
      <w:proofErr w:type="gramStart"/>
      <w:r>
        <w:rPr>
          <w:b/>
          <w:bCs/>
          <w:sz w:val="32"/>
          <w:szCs w:val="32"/>
        </w:rPr>
        <w:t>видеть не дано</w:t>
      </w:r>
      <w:proofErr w:type="gramEnd"/>
      <w:r>
        <w:rPr>
          <w:b/>
          <w:bCs/>
          <w:sz w:val="32"/>
          <w:szCs w:val="32"/>
        </w:rPr>
        <w:t>, быть может»</w:t>
      </w:r>
    </w:p>
    <w:bookmarkEnd w:id="0"/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Чеканный, сжатый, твердый, словно кованый стих, </w:t>
      </w:r>
      <w:proofErr w:type="spellStart"/>
      <w:r w:rsidRPr="00596C0A">
        <w:t>скульптурно</w:t>
      </w:r>
      <w:proofErr w:type="spellEnd"/>
      <w:r w:rsidRPr="00596C0A">
        <w:t xml:space="preserve"> выпуклая четкость образов, краткая, стремящаяся к афоризму фраза — это </w:t>
      </w:r>
      <w:proofErr w:type="gramStart"/>
      <w:r w:rsidRPr="00596C0A">
        <w:t>все</w:t>
      </w:r>
      <w:proofErr w:type="gramEnd"/>
      <w:r w:rsidRPr="00596C0A">
        <w:t xml:space="preserve"> несомненно бросается в глаза читателю, даже впервые взявшему в руки книгу Брюсова.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Величав и торжествен строй его поэзии. У Брюсова как будто трубный голос, медное звучание. Недаром его называли поэтом “бронзы и мрамора”.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 стихах Брюсов художник. Он обожает меру, число, чертеж. В этой расчерченной вымеренной архитектонике, где словно действуют резец и молот, — сила Брюсова. У него своя, чуть громоздкая поступь, свой, резко обозначенный лик. Уподобляя себя пахарю, он не без вызова писал: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Вперед, мечта, мой верный вол!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Неволей, если не охотой!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Я близ тебя, мой кнут тяжел,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Я сам тружусь, а ты работай!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Выступив в литературе в конце прошлого века, Брюсов быстро занял достойное место среди поэтов-символистов. Более того, он стал их теоретиком и лидером. Однако, в отличие от собратьев по цеху, чей взгляд на поэзию у поэта носил мистический оттенок, поэтическое мышление Брюсова в основе своей носило конкретный, реалистический характер. Все это вместе с рационализмом и даже некоторым холодом составляет неповторимый стиль его поэзии. </w:t>
      </w:r>
      <w:proofErr w:type="gramStart"/>
      <w:r w:rsidRPr="00596C0A">
        <w:t>Отстраненный</w:t>
      </w:r>
      <w:proofErr w:type="gramEnd"/>
      <w:r w:rsidRPr="00596C0A">
        <w:t xml:space="preserve">, отягощенный псевдонаучными выкладками и гипотезами. Иногда в настоящее время это выглядит наивным и забавным, иногда убеждает и потрясает своей глубиной: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Быть может, эти электроны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Миры, где сто материков,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венцы, паденья, царства, троны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и память сорока веков.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Еще, быть может, каждый атом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Вселенная, где сто планет.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Там все, что здесь в объеме сжатом,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и даже то, чего здесь нет.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Конечно </w:t>
      </w:r>
      <w:proofErr w:type="gramStart"/>
      <w:r w:rsidRPr="00596C0A">
        <w:t>же</w:t>
      </w:r>
      <w:proofErr w:type="gramEnd"/>
      <w:r w:rsidRPr="00596C0A">
        <w:t xml:space="preserve"> читать Брюсова сегодня, пережив эпоху Мандельштама, Бродского, Пастернака, откровенно говоря, скучновато. Кажется, все при нем: и талант, и способность сочинять, и глубокомысленная поза мудреца и философа, и роковой профиль. Однако недаром</w:t>
      </w:r>
      <w:proofErr w:type="gramStart"/>
      <w:r w:rsidRPr="00596C0A">
        <w:t xml:space="preserve"> В</w:t>
      </w:r>
      <w:proofErr w:type="gramEnd"/>
      <w:r w:rsidRPr="00596C0A">
        <w:t xml:space="preserve">л. Соловьев, которого Брюсов не </w:t>
      </w:r>
      <w:proofErr w:type="spellStart"/>
      <w:r w:rsidRPr="00596C0A">
        <w:t>спросясь</w:t>
      </w:r>
      <w:proofErr w:type="spellEnd"/>
      <w:r w:rsidRPr="00596C0A">
        <w:t xml:space="preserve"> называл учителем, писал по поводу стихов новоиспеченного поэта-символиста в одной из своих статей: “Общего суждения о г. Валерии Брюсове нельзя произнести, не зная его возраста. Если ему не более 14 лет, то из него может выйти порядочный стихотворец, а может и ничего не выйти. Если же человек взрослый, то, конечно, всякие литературные надежды неуместны”.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Оставив этот пассаж на совести Соловьева, хочется все же заметить, что рассудочная поэзия Брюсова не цепляет душу. Да, конечно, его стихи читаются. </w:t>
      </w:r>
      <w:proofErr w:type="gramStart"/>
      <w:r w:rsidRPr="00596C0A">
        <w:t xml:space="preserve">И при известном прилежании можно за час, скуля и позевывая, одолеть его книжку, погрузиться в мир его рифм, удивиться всем этим “лаврам — ихтиозаврам”, “гам — пополам”, “булки — переулки”, “знамя — пламя” и “трон — </w:t>
      </w:r>
      <w:proofErr w:type="spellStart"/>
      <w:r w:rsidRPr="00596C0A">
        <w:t>Ассаргадон</w:t>
      </w:r>
      <w:proofErr w:type="spellEnd"/>
      <w:r w:rsidRPr="00596C0A">
        <w:t>”.</w:t>
      </w:r>
      <w:proofErr w:type="gramEnd"/>
      <w:r w:rsidRPr="00596C0A">
        <w:t xml:space="preserve"> Потом, закрыв сборник, понять, что, несмотря на чеканность, сжатость и твердость кованого стиха, по сути своей </w:t>
      </w:r>
      <w:proofErr w:type="spellStart"/>
      <w:r w:rsidRPr="00596C0A">
        <w:t>брюсовская</w:t>
      </w:r>
      <w:proofErr w:type="spellEnd"/>
      <w:r w:rsidRPr="00596C0A">
        <w:t xml:space="preserve"> поэзия — это </w:t>
      </w:r>
      <w:proofErr w:type="spellStart"/>
      <w:r w:rsidRPr="00596C0A">
        <w:t>антипоэзия</w:t>
      </w:r>
      <w:proofErr w:type="spellEnd"/>
      <w:r w:rsidRPr="00596C0A">
        <w:t xml:space="preserve">. Ее голос доходит до нас из некоего параллельного мира. Она существует вне образов. Она за пределами естественного и легкого дыхания. Все в ней придумано, все искусственно и поэтому — безрадостно.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Однако не бывает книг бесполезных. Даже </w:t>
      </w:r>
      <w:proofErr w:type="gramStart"/>
      <w:r w:rsidRPr="00596C0A">
        <w:t>самая</w:t>
      </w:r>
      <w:proofErr w:type="gramEnd"/>
      <w:r w:rsidRPr="00596C0A">
        <w:t xml:space="preserve"> дрянная достойна прочтения. А книги Брюсова далеко не самые плохие. В них множество мелких, отдельных удач — строчек, слов, иногда отдельных четверостиший: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Нас немного осталось от грозного племени </w:t>
      </w:r>
    </w:p>
    <w:p w:rsidR="001E4CCD" w:rsidRPr="00596C0A" w:rsidRDefault="001E4CCD" w:rsidP="001E4CCD">
      <w:pPr>
        <w:spacing w:before="120"/>
        <w:ind w:firstLine="567"/>
        <w:jc w:val="both"/>
      </w:pPr>
      <w:proofErr w:type="spellStart"/>
      <w:r w:rsidRPr="00596C0A">
        <w:t>Многомощных</w:t>
      </w:r>
      <w:proofErr w:type="spellEnd"/>
      <w:r w:rsidRPr="00596C0A">
        <w:t xml:space="preserve"> воителей, плывших под Трою, </w:t>
      </w:r>
    </w:p>
    <w:p w:rsidR="001E4CCD" w:rsidRPr="00596C0A" w:rsidRDefault="001E4CCD" w:rsidP="001E4CCD">
      <w:pPr>
        <w:spacing w:before="120"/>
        <w:ind w:firstLine="567"/>
        <w:jc w:val="both"/>
      </w:pPr>
      <w:proofErr w:type="gramStart"/>
      <w:r w:rsidRPr="00596C0A">
        <w:t xml:space="preserve">И о славном, о страшном, о призрачном времени </w:t>
      </w:r>
      <w:proofErr w:type="gramEnd"/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Вспоминать в наши дни как-то странно герою.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Или вот еще, совсем </w:t>
      </w:r>
      <w:proofErr w:type="gramStart"/>
      <w:r w:rsidRPr="00596C0A">
        <w:t>торжественное</w:t>
      </w:r>
      <w:proofErr w:type="gramEnd"/>
      <w:r w:rsidRPr="00596C0A">
        <w:t xml:space="preserve"> и пафосное, но с божьей искрой: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Я — вождь земных царей и царь, </w:t>
      </w:r>
      <w:proofErr w:type="spellStart"/>
      <w:r w:rsidRPr="00596C0A">
        <w:t>Ассаргадон</w:t>
      </w:r>
      <w:proofErr w:type="spellEnd"/>
      <w:r w:rsidRPr="00596C0A">
        <w:t xml:space="preserve">.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Владыки и вожди, вам говорю я: горе! </w:t>
      </w:r>
    </w:p>
    <w:p w:rsidR="001E4CCD" w:rsidRPr="00596C0A" w:rsidRDefault="001E4CCD" w:rsidP="001E4CCD">
      <w:pPr>
        <w:spacing w:before="120"/>
        <w:ind w:firstLine="567"/>
        <w:jc w:val="both"/>
      </w:pPr>
      <w:r w:rsidRPr="00596C0A">
        <w:t xml:space="preserve">Едва я принял власть, на нас восстал </w:t>
      </w:r>
      <w:proofErr w:type="spellStart"/>
      <w:r w:rsidRPr="00596C0A">
        <w:t>Сидон</w:t>
      </w:r>
      <w:proofErr w:type="spellEnd"/>
      <w:r w:rsidRPr="00596C0A">
        <w:t xml:space="preserve">. </w:t>
      </w:r>
    </w:p>
    <w:p w:rsidR="001E4CCD" w:rsidRPr="00596C0A" w:rsidRDefault="001E4CCD" w:rsidP="001E4CCD">
      <w:pPr>
        <w:spacing w:before="120"/>
        <w:ind w:firstLine="567"/>
        <w:jc w:val="both"/>
      </w:pPr>
      <w:proofErr w:type="spellStart"/>
      <w:r w:rsidRPr="00596C0A">
        <w:t>Сидон</w:t>
      </w:r>
      <w:proofErr w:type="spellEnd"/>
      <w:r w:rsidRPr="00596C0A">
        <w:t xml:space="preserve"> я </w:t>
      </w:r>
      <w:proofErr w:type="gramStart"/>
      <w:r w:rsidRPr="00596C0A">
        <w:t>ниспроверг</w:t>
      </w:r>
      <w:proofErr w:type="gramEnd"/>
      <w:r w:rsidRPr="00596C0A">
        <w:t xml:space="preserve"> и камни бросил в море. </w:t>
      </w:r>
    </w:p>
    <w:p w:rsidR="001E4CCD" w:rsidRDefault="001E4CCD" w:rsidP="001E4CCD">
      <w:pPr>
        <w:spacing w:before="120"/>
        <w:ind w:firstLine="567"/>
        <w:jc w:val="both"/>
      </w:pPr>
      <w:r w:rsidRPr="00596C0A">
        <w:t xml:space="preserve">Такие стихи выпирают, словно скалы в безбрежном океане уныния. Но именно благодаря им все здание </w:t>
      </w:r>
      <w:proofErr w:type="spellStart"/>
      <w:r w:rsidRPr="00596C0A">
        <w:t>брюсовской</w:t>
      </w:r>
      <w:proofErr w:type="spellEnd"/>
      <w:r w:rsidRPr="00596C0A">
        <w:t xml:space="preserve"> поэзии, изрядно обветшав и порушившись во многих местах, продолжает привлекать внимание, словно некая руина, памятник литературным излишествам эпохи.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CD"/>
    <w:rsid w:val="00007B8C"/>
    <w:rsid w:val="001E4CCD"/>
    <w:rsid w:val="003E4264"/>
    <w:rsid w:val="00441059"/>
    <w:rsid w:val="00596C0A"/>
    <w:rsid w:val="00616072"/>
    <w:rsid w:val="008B35EE"/>
    <w:rsid w:val="008F5C3D"/>
    <w:rsid w:val="00B42C45"/>
    <w:rsid w:val="00B47B6A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1E4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Мне видеть не дано, быть может</dc:title>
  <dc:subject/>
  <dc:creator>User</dc:creator>
  <cp:keywords/>
  <dc:description/>
  <cp:lastModifiedBy>Пользователь</cp:lastModifiedBy>
  <cp:revision>4</cp:revision>
  <dcterms:created xsi:type="dcterms:W3CDTF">2014-01-25T10:11:00Z</dcterms:created>
  <dcterms:modified xsi:type="dcterms:W3CDTF">2014-12-16T13:48:00Z</dcterms:modified>
</cp:coreProperties>
</file>