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8F" w:rsidRDefault="00E0692F" w:rsidP="00E069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247D" w:rsidRPr="00E0692F">
        <w:rPr>
          <w:rFonts w:ascii="Times New Roman" w:hAnsi="Times New Roman" w:cs="Times New Roman"/>
          <w:sz w:val="28"/>
          <w:szCs w:val="28"/>
        </w:rPr>
        <w:t>Учитель музыки ЧОУ - СОШ «Новый путь» города Армавира Бебешко Светлана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B66B9" w:rsidRDefault="007B66B9" w:rsidP="007B66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 классе мы более подробно знакомимся с жанрами музыки: «Опера»,  «Балет». Предлагаю детям найти</w:t>
      </w:r>
      <w:r w:rsidR="00D62711">
        <w:rPr>
          <w:rFonts w:ascii="Times New Roman" w:hAnsi="Times New Roman" w:cs="Times New Roman"/>
          <w:sz w:val="28"/>
          <w:szCs w:val="28"/>
        </w:rPr>
        <w:t xml:space="preserve"> в таблице</w:t>
      </w:r>
      <w:r>
        <w:rPr>
          <w:rFonts w:ascii="Times New Roman" w:hAnsi="Times New Roman" w:cs="Times New Roman"/>
          <w:sz w:val="28"/>
          <w:szCs w:val="28"/>
        </w:rPr>
        <w:t xml:space="preserve"> всё, что относится к этим жанрам и подчеркнуть правильный вариант ответа.</w:t>
      </w:r>
    </w:p>
    <w:p w:rsidR="007B66B9" w:rsidRDefault="007B66B9" w:rsidP="007B66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4961"/>
        <w:gridCol w:w="4610"/>
      </w:tblGrid>
      <w:tr w:rsidR="007B66B9" w:rsidTr="00EB3F8E">
        <w:tc>
          <w:tcPr>
            <w:tcW w:w="4961" w:type="dxa"/>
          </w:tcPr>
          <w:p w:rsidR="007B66B9" w:rsidRPr="00EE2E4F" w:rsidRDefault="007B66B9" w:rsidP="00EB3F8E">
            <w:pPr>
              <w:rPr>
                <w:b/>
                <w:i/>
                <w:sz w:val="28"/>
                <w:szCs w:val="28"/>
              </w:rPr>
            </w:pPr>
            <w:r w:rsidRPr="00EE2E4F">
              <w:rPr>
                <w:i/>
                <w:sz w:val="28"/>
                <w:szCs w:val="28"/>
              </w:rPr>
              <w:t xml:space="preserve">Подчеркнуть слова, относящиеся к </w:t>
            </w:r>
            <w:r w:rsidRPr="00EE2E4F">
              <w:rPr>
                <w:b/>
                <w:i/>
                <w:sz w:val="28"/>
                <w:szCs w:val="28"/>
              </w:rPr>
              <w:t>опере.</w:t>
            </w:r>
          </w:p>
          <w:p w:rsidR="007B66B9" w:rsidRPr="00EE2E4F" w:rsidRDefault="007B66B9" w:rsidP="00EB3F8E">
            <w:pPr>
              <w:rPr>
                <w:sz w:val="28"/>
                <w:szCs w:val="28"/>
              </w:rPr>
            </w:pPr>
          </w:p>
          <w:p w:rsidR="007B66B9" w:rsidRPr="00EE2E4F" w:rsidRDefault="007B66B9" w:rsidP="00EB3F8E">
            <w:pPr>
              <w:rPr>
                <w:sz w:val="28"/>
                <w:szCs w:val="28"/>
              </w:rPr>
            </w:pPr>
            <w:r w:rsidRPr="00EE2E4F">
              <w:rPr>
                <w:sz w:val="28"/>
                <w:szCs w:val="28"/>
              </w:rPr>
              <w:t>Либретто, симфонический оркестр, солист, ария, дирижёр, вариации, тенор, декорации, контральто,</w:t>
            </w:r>
          </w:p>
          <w:p w:rsidR="007B66B9" w:rsidRPr="00EE2E4F" w:rsidRDefault="007B66B9" w:rsidP="00EB3F8E">
            <w:pPr>
              <w:rPr>
                <w:sz w:val="28"/>
                <w:szCs w:val="28"/>
              </w:rPr>
            </w:pPr>
            <w:proofErr w:type="gramStart"/>
            <w:r w:rsidRPr="00EE2E4F">
              <w:rPr>
                <w:sz w:val="28"/>
                <w:szCs w:val="28"/>
              </w:rPr>
              <w:t>кордебалет, хор, изобразительное искусство, бас, классический танец, па-де-де, дуэт, Флоренция, «</w:t>
            </w:r>
            <w:proofErr w:type="spellStart"/>
            <w:r w:rsidRPr="00EE2E4F">
              <w:rPr>
                <w:sz w:val="28"/>
                <w:szCs w:val="28"/>
              </w:rPr>
              <w:t>Кармен</w:t>
            </w:r>
            <w:proofErr w:type="spellEnd"/>
            <w:r w:rsidRPr="00EE2E4F">
              <w:rPr>
                <w:sz w:val="28"/>
                <w:szCs w:val="28"/>
              </w:rPr>
              <w:t>»,  «Щелкунчик».</w:t>
            </w:r>
            <w:proofErr w:type="gramEnd"/>
            <w:r w:rsidRPr="00EE2E4F">
              <w:rPr>
                <w:sz w:val="28"/>
                <w:szCs w:val="28"/>
              </w:rPr>
              <w:t xml:space="preserve"> </w:t>
            </w:r>
            <w:proofErr w:type="gramStart"/>
            <w:r w:rsidRPr="00EE2E4F">
              <w:rPr>
                <w:sz w:val="28"/>
                <w:szCs w:val="28"/>
              </w:rPr>
              <w:t>«Снегурочка», спектакль, баритон, сопрано, речитатив, пантомима, ариозо, увертюра, каватина, Италия, Эпоха Возрождения, характерный танец.</w:t>
            </w:r>
            <w:proofErr w:type="gramEnd"/>
          </w:p>
        </w:tc>
        <w:tc>
          <w:tcPr>
            <w:tcW w:w="4610" w:type="dxa"/>
          </w:tcPr>
          <w:p w:rsidR="007B66B9" w:rsidRPr="00EE2E4F" w:rsidRDefault="007B66B9" w:rsidP="00EB3F8E">
            <w:pPr>
              <w:rPr>
                <w:b/>
                <w:i/>
                <w:sz w:val="28"/>
                <w:szCs w:val="28"/>
              </w:rPr>
            </w:pPr>
            <w:r w:rsidRPr="00EE2E4F">
              <w:rPr>
                <w:i/>
                <w:sz w:val="28"/>
                <w:szCs w:val="28"/>
              </w:rPr>
              <w:t xml:space="preserve">Подчеркнуть слова, относящиеся к </w:t>
            </w:r>
            <w:r w:rsidRPr="00EE2E4F">
              <w:rPr>
                <w:b/>
                <w:i/>
                <w:sz w:val="28"/>
                <w:szCs w:val="28"/>
              </w:rPr>
              <w:t>балету.</w:t>
            </w:r>
          </w:p>
          <w:p w:rsidR="007B66B9" w:rsidRPr="00EE2E4F" w:rsidRDefault="007B66B9" w:rsidP="00EB3F8E">
            <w:pPr>
              <w:rPr>
                <w:sz w:val="28"/>
                <w:szCs w:val="28"/>
              </w:rPr>
            </w:pPr>
          </w:p>
          <w:p w:rsidR="007B66B9" w:rsidRPr="00EE2E4F" w:rsidRDefault="007B66B9" w:rsidP="00EB3F8E">
            <w:pPr>
              <w:rPr>
                <w:sz w:val="28"/>
                <w:szCs w:val="28"/>
              </w:rPr>
            </w:pPr>
            <w:r w:rsidRPr="00EE2E4F">
              <w:rPr>
                <w:sz w:val="28"/>
                <w:szCs w:val="28"/>
              </w:rPr>
              <w:t>Либретто, симфонический оркестр, солист, ария, дирижёр, вариации, тенор, декорации, контральто,</w:t>
            </w:r>
          </w:p>
          <w:p w:rsidR="007B66B9" w:rsidRPr="00EE2E4F" w:rsidRDefault="007B66B9" w:rsidP="00EB3F8E">
            <w:pPr>
              <w:rPr>
                <w:sz w:val="28"/>
                <w:szCs w:val="28"/>
              </w:rPr>
            </w:pPr>
            <w:proofErr w:type="gramStart"/>
            <w:r w:rsidRPr="00EE2E4F">
              <w:rPr>
                <w:sz w:val="28"/>
                <w:szCs w:val="28"/>
              </w:rPr>
              <w:t>кордебалет, хор, изобразительное искусство, бас, классический танец, па-де-де, дуэт, Флоренция, «</w:t>
            </w:r>
            <w:proofErr w:type="spellStart"/>
            <w:r w:rsidRPr="00EE2E4F">
              <w:rPr>
                <w:sz w:val="28"/>
                <w:szCs w:val="28"/>
              </w:rPr>
              <w:t>Кармен</w:t>
            </w:r>
            <w:proofErr w:type="spellEnd"/>
            <w:r w:rsidRPr="00EE2E4F">
              <w:rPr>
                <w:sz w:val="28"/>
                <w:szCs w:val="28"/>
              </w:rPr>
              <w:t>»,  «Щелкунчик».</w:t>
            </w:r>
            <w:proofErr w:type="gramEnd"/>
            <w:r w:rsidRPr="00EE2E4F">
              <w:rPr>
                <w:sz w:val="28"/>
                <w:szCs w:val="28"/>
              </w:rPr>
              <w:t xml:space="preserve"> </w:t>
            </w:r>
            <w:proofErr w:type="gramStart"/>
            <w:r w:rsidRPr="00EE2E4F">
              <w:rPr>
                <w:sz w:val="28"/>
                <w:szCs w:val="28"/>
              </w:rPr>
              <w:t>«Снегурочка», спектакль, баритон, сопрано, речитатив, пантомима, ариозо, увертюра, каватина, Италия, Эпоха Возрождения, характерный танец.</w:t>
            </w:r>
            <w:proofErr w:type="gramEnd"/>
          </w:p>
        </w:tc>
      </w:tr>
    </w:tbl>
    <w:p w:rsidR="007B66B9" w:rsidRPr="00E0692F" w:rsidRDefault="007B66B9" w:rsidP="00E069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692F" w:rsidRPr="00E0692F" w:rsidRDefault="00E0692F" w:rsidP="00E069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692F">
        <w:rPr>
          <w:rFonts w:ascii="Times New Roman" w:hAnsi="Times New Roman" w:cs="Times New Roman"/>
          <w:sz w:val="28"/>
          <w:szCs w:val="28"/>
        </w:rPr>
        <w:t>Вопросы для контроля. Номеру из левой части таблицы надо найти правильный номер из правой части.</w:t>
      </w:r>
    </w:p>
    <w:tbl>
      <w:tblPr>
        <w:tblStyle w:val="a4"/>
        <w:tblpPr w:leftFromText="180" w:rightFromText="180" w:vertAnchor="text" w:horzAnchor="margin" w:tblpY="136"/>
        <w:tblW w:w="0" w:type="auto"/>
        <w:tblLook w:val="01E0"/>
      </w:tblPr>
      <w:tblGrid>
        <w:gridCol w:w="970"/>
        <w:gridCol w:w="3756"/>
        <w:gridCol w:w="959"/>
        <w:gridCol w:w="3886"/>
      </w:tblGrid>
      <w:tr w:rsidR="00D62711" w:rsidRPr="00E0692F" w:rsidTr="00D62711">
        <w:tc>
          <w:tcPr>
            <w:tcW w:w="970" w:type="dxa"/>
          </w:tcPr>
          <w:p w:rsidR="00D62711" w:rsidRPr="00E0692F" w:rsidRDefault="00D62711" w:rsidP="00D62711">
            <w:pPr>
              <w:pStyle w:val="a5"/>
              <w:jc w:val="both"/>
              <w:rPr>
                <w:sz w:val="28"/>
                <w:szCs w:val="28"/>
                <w:lang w:val="en-US"/>
              </w:rPr>
            </w:pPr>
            <w:r w:rsidRPr="00E0692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756" w:type="dxa"/>
          </w:tcPr>
          <w:p w:rsidR="00D62711" w:rsidRPr="00E0692F" w:rsidRDefault="00D62711" w:rsidP="00D62711">
            <w:pPr>
              <w:pStyle w:val="a5"/>
              <w:jc w:val="both"/>
              <w:rPr>
                <w:sz w:val="28"/>
                <w:szCs w:val="28"/>
              </w:rPr>
            </w:pPr>
            <w:r w:rsidRPr="00E0692F">
              <w:rPr>
                <w:sz w:val="28"/>
                <w:szCs w:val="28"/>
              </w:rPr>
              <w:t>Дмитрий Дмитриевич Шостакович</w:t>
            </w:r>
          </w:p>
        </w:tc>
        <w:tc>
          <w:tcPr>
            <w:tcW w:w="959" w:type="dxa"/>
          </w:tcPr>
          <w:p w:rsidR="00D62711" w:rsidRPr="00E0692F" w:rsidRDefault="00D62711" w:rsidP="00D62711">
            <w:pPr>
              <w:pStyle w:val="a5"/>
              <w:jc w:val="both"/>
              <w:rPr>
                <w:sz w:val="28"/>
                <w:szCs w:val="28"/>
                <w:lang w:val="en-US"/>
              </w:rPr>
            </w:pPr>
            <w:r w:rsidRPr="00E0692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886" w:type="dxa"/>
          </w:tcPr>
          <w:p w:rsidR="00D62711" w:rsidRPr="00E0692F" w:rsidRDefault="00D62711" w:rsidP="00D62711">
            <w:pPr>
              <w:pStyle w:val="a5"/>
              <w:jc w:val="both"/>
              <w:rPr>
                <w:sz w:val="28"/>
                <w:szCs w:val="28"/>
              </w:rPr>
            </w:pPr>
            <w:r w:rsidRPr="00E0692F">
              <w:rPr>
                <w:sz w:val="28"/>
                <w:szCs w:val="28"/>
              </w:rPr>
              <w:t>Петр Ильич Чайковский</w:t>
            </w:r>
          </w:p>
        </w:tc>
      </w:tr>
      <w:tr w:rsidR="00D62711" w:rsidRPr="00E0692F" w:rsidTr="00D62711">
        <w:tc>
          <w:tcPr>
            <w:tcW w:w="970" w:type="dxa"/>
          </w:tcPr>
          <w:p w:rsidR="00D62711" w:rsidRPr="00E0692F" w:rsidRDefault="00D62711" w:rsidP="00D62711">
            <w:pPr>
              <w:pStyle w:val="a5"/>
              <w:jc w:val="both"/>
              <w:rPr>
                <w:sz w:val="28"/>
                <w:szCs w:val="28"/>
                <w:lang w:val="en-US"/>
              </w:rPr>
            </w:pPr>
            <w:r w:rsidRPr="00E0692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756" w:type="dxa"/>
          </w:tcPr>
          <w:p w:rsidR="00D62711" w:rsidRPr="00E0692F" w:rsidRDefault="00D62711" w:rsidP="00D62711">
            <w:pPr>
              <w:pStyle w:val="a5"/>
              <w:jc w:val="both"/>
              <w:rPr>
                <w:sz w:val="28"/>
                <w:szCs w:val="28"/>
              </w:rPr>
            </w:pPr>
            <w:r w:rsidRPr="00E0692F">
              <w:rPr>
                <w:sz w:val="28"/>
                <w:szCs w:val="28"/>
              </w:rPr>
              <w:t xml:space="preserve">Контрабас </w:t>
            </w:r>
          </w:p>
        </w:tc>
        <w:tc>
          <w:tcPr>
            <w:tcW w:w="959" w:type="dxa"/>
          </w:tcPr>
          <w:p w:rsidR="00D62711" w:rsidRPr="00E0692F" w:rsidRDefault="00D62711" w:rsidP="00D62711">
            <w:pPr>
              <w:pStyle w:val="a5"/>
              <w:jc w:val="both"/>
              <w:rPr>
                <w:sz w:val="28"/>
                <w:szCs w:val="28"/>
                <w:lang w:val="en-US"/>
              </w:rPr>
            </w:pPr>
            <w:r w:rsidRPr="00E0692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886" w:type="dxa"/>
          </w:tcPr>
          <w:p w:rsidR="00D62711" w:rsidRPr="00E0692F" w:rsidRDefault="00D62711" w:rsidP="00D62711">
            <w:pPr>
              <w:pStyle w:val="a5"/>
              <w:jc w:val="both"/>
              <w:rPr>
                <w:sz w:val="28"/>
                <w:szCs w:val="28"/>
              </w:rPr>
            </w:pPr>
            <w:r w:rsidRPr="00E0692F">
              <w:rPr>
                <w:sz w:val="28"/>
                <w:szCs w:val="28"/>
              </w:rPr>
              <w:t>Вступление к опере или балету</w:t>
            </w:r>
          </w:p>
        </w:tc>
      </w:tr>
      <w:tr w:rsidR="00D62711" w:rsidRPr="00E0692F" w:rsidTr="00D62711">
        <w:tc>
          <w:tcPr>
            <w:tcW w:w="970" w:type="dxa"/>
          </w:tcPr>
          <w:p w:rsidR="00D62711" w:rsidRPr="00E0692F" w:rsidRDefault="00D62711" w:rsidP="00D62711">
            <w:pPr>
              <w:pStyle w:val="a5"/>
              <w:jc w:val="both"/>
              <w:rPr>
                <w:sz w:val="28"/>
                <w:szCs w:val="28"/>
                <w:lang w:val="en-US"/>
              </w:rPr>
            </w:pPr>
            <w:r w:rsidRPr="00E0692F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756" w:type="dxa"/>
          </w:tcPr>
          <w:p w:rsidR="00D62711" w:rsidRPr="00E0692F" w:rsidRDefault="00D62711" w:rsidP="00D62711">
            <w:pPr>
              <w:pStyle w:val="a5"/>
              <w:jc w:val="both"/>
              <w:rPr>
                <w:sz w:val="28"/>
                <w:szCs w:val="28"/>
              </w:rPr>
            </w:pPr>
            <w:r w:rsidRPr="00E0692F">
              <w:rPr>
                <w:sz w:val="28"/>
                <w:szCs w:val="28"/>
              </w:rPr>
              <w:t>Иоганн Себастьян Бах</w:t>
            </w:r>
          </w:p>
        </w:tc>
        <w:tc>
          <w:tcPr>
            <w:tcW w:w="959" w:type="dxa"/>
          </w:tcPr>
          <w:p w:rsidR="00D62711" w:rsidRPr="00E0692F" w:rsidRDefault="00D62711" w:rsidP="00D62711">
            <w:pPr>
              <w:pStyle w:val="a5"/>
              <w:jc w:val="both"/>
              <w:rPr>
                <w:sz w:val="28"/>
                <w:szCs w:val="28"/>
                <w:lang w:val="en-US"/>
              </w:rPr>
            </w:pPr>
            <w:r w:rsidRPr="00E0692F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886" w:type="dxa"/>
          </w:tcPr>
          <w:p w:rsidR="00D62711" w:rsidRPr="00E0692F" w:rsidRDefault="00D62711" w:rsidP="00D62711">
            <w:pPr>
              <w:pStyle w:val="a5"/>
              <w:jc w:val="both"/>
              <w:rPr>
                <w:sz w:val="28"/>
                <w:szCs w:val="28"/>
              </w:rPr>
            </w:pPr>
            <w:r w:rsidRPr="00E0692F">
              <w:rPr>
                <w:sz w:val="28"/>
                <w:szCs w:val="28"/>
              </w:rPr>
              <w:t>Барабан, литавры, тамтам, тарелки</w:t>
            </w:r>
          </w:p>
        </w:tc>
      </w:tr>
      <w:tr w:rsidR="00D62711" w:rsidRPr="00E0692F" w:rsidTr="00D62711">
        <w:tc>
          <w:tcPr>
            <w:tcW w:w="970" w:type="dxa"/>
          </w:tcPr>
          <w:p w:rsidR="00D62711" w:rsidRPr="00E0692F" w:rsidRDefault="00D62711" w:rsidP="00D62711">
            <w:pPr>
              <w:pStyle w:val="a5"/>
              <w:jc w:val="both"/>
              <w:rPr>
                <w:sz w:val="28"/>
                <w:szCs w:val="28"/>
                <w:lang w:val="en-US"/>
              </w:rPr>
            </w:pPr>
            <w:r w:rsidRPr="00E0692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756" w:type="dxa"/>
          </w:tcPr>
          <w:p w:rsidR="00D62711" w:rsidRPr="00E0692F" w:rsidRDefault="00D62711" w:rsidP="00D62711">
            <w:pPr>
              <w:pStyle w:val="a5"/>
              <w:jc w:val="both"/>
              <w:rPr>
                <w:sz w:val="28"/>
                <w:szCs w:val="28"/>
              </w:rPr>
            </w:pPr>
            <w:r w:rsidRPr="00E0692F">
              <w:rPr>
                <w:sz w:val="28"/>
                <w:szCs w:val="28"/>
              </w:rPr>
              <w:t>Большое произведение из нескольких частей для симфонического оркестра</w:t>
            </w:r>
          </w:p>
        </w:tc>
        <w:tc>
          <w:tcPr>
            <w:tcW w:w="959" w:type="dxa"/>
          </w:tcPr>
          <w:p w:rsidR="00D62711" w:rsidRPr="00E0692F" w:rsidRDefault="00D62711" w:rsidP="00D62711">
            <w:pPr>
              <w:pStyle w:val="a5"/>
              <w:jc w:val="both"/>
              <w:rPr>
                <w:sz w:val="28"/>
                <w:szCs w:val="28"/>
                <w:lang w:val="en-US"/>
              </w:rPr>
            </w:pPr>
            <w:r w:rsidRPr="00E0692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886" w:type="dxa"/>
          </w:tcPr>
          <w:p w:rsidR="00D62711" w:rsidRPr="00E0692F" w:rsidRDefault="00D62711" w:rsidP="00D62711">
            <w:pPr>
              <w:pStyle w:val="a5"/>
              <w:jc w:val="both"/>
              <w:rPr>
                <w:sz w:val="28"/>
                <w:szCs w:val="28"/>
              </w:rPr>
            </w:pPr>
            <w:r w:rsidRPr="00E0692F">
              <w:rPr>
                <w:sz w:val="28"/>
                <w:szCs w:val="28"/>
              </w:rPr>
              <w:t>Нота, записанная на первой линейке</w:t>
            </w:r>
          </w:p>
        </w:tc>
      </w:tr>
      <w:tr w:rsidR="00D62711" w:rsidRPr="00E0692F" w:rsidTr="00D62711">
        <w:tc>
          <w:tcPr>
            <w:tcW w:w="970" w:type="dxa"/>
          </w:tcPr>
          <w:p w:rsidR="00D62711" w:rsidRPr="00E0692F" w:rsidRDefault="00D62711" w:rsidP="00D62711">
            <w:pPr>
              <w:pStyle w:val="a5"/>
              <w:jc w:val="both"/>
              <w:rPr>
                <w:sz w:val="28"/>
                <w:szCs w:val="28"/>
                <w:lang w:val="en-US"/>
              </w:rPr>
            </w:pPr>
            <w:r w:rsidRPr="00E0692F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756" w:type="dxa"/>
          </w:tcPr>
          <w:p w:rsidR="00D62711" w:rsidRPr="00E0692F" w:rsidRDefault="00D62711" w:rsidP="00D62711">
            <w:pPr>
              <w:pStyle w:val="a5"/>
              <w:jc w:val="both"/>
              <w:rPr>
                <w:sz w:val="28"/>
                <w:szCs w:val="28"/>
              </w:rPr>
            </w:pPr>
            <w:r w:rsidRPr="00E0692F">
              <w:rPr>
                <w:sz w:val="28"/>
                <w:szCs w:val="28"/>
              </w:rPr>
              <w:t xml:space="preserve">Ударные </w:t>
            </w:r>
          </w:p>
        </w:tc>
        <w:tc>
          <w:tcPr>
            <w:tcW w:w="959" w:type="dxa"/>
          </w:tcPr>
          <w:p w:rsidR="00D62711" w:rsidRPr="00E0692F" w:rsidRDefault="00D62711" w:rsidP="00D62711">
            <w:pPr>
              <w:pStyle w:val="a5"/>
              <w:jc w:val="both"/>
              <w:rPr>
                <w:sz w:val="28"/>
                <w:szCs w:val="28"/>
                <w:lang w:val="en-US"/>
              </w:rPr>
            </w:pPr>
            <w:r w:rsidRPr="00E0692F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886" w:type="dxa"/>
          </w:tcPr>
          <w:p w:rsidR="00D62711" w:rsidRPr="00E0692F" w:rsidRDefault="00D62711" w:rsidP="00D62711">
            <w:pPr>
              <w:pStyle w:val="a5"/>
              <w:jc w:val="both"/>
              <w:rPr>
                <w:sz w:val="28"/>
                <w:szCs w:val="28"/>
              </w:rPr>
            </w:pPr>
            <w:r w:rsidRPr="00E0692F">
              <w:rPr>
                <w:sz w:val="28"/>
                <w:szCs w:val="28"/>
              </w:rPr>
              <w:t>Сергей Сергеевич Прокофьев</w:t>
            </w:r>
          </w:p>
        </w:tc>
      </w:tr>
      <w:tr w:rsidR="00D62711" w:rsidRPr="00E0692F" w:rsidTr="00D62711">
        <w:tc>
          <w:tcPr>
            <w:tcW w:w="970" w:type="dxa"/>
          </w:tcPr>
          <w:p w:rsidR="00D62711" w:rsidRPr="00E0692F" w:rsidRDefault="00D62711" w:rsidP="00D62711">
            <w:pPr>
              <w:pStyle w:val="a5"/>
              <w:jc w:val="both"/>
              <w:rPr>
                <w:sz w:val="28"/>
                <w:szCs w:val="28"/>
                <w:lang w:val="en-US"/>
              </w:rPr>
            </w:pPr>
            <w:r w:rsidRPr="00E0692F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756" w:type="dxa"/>
          </w:tcPr>
          <w:p w:rsidR="00D62711" w:rsidRPr="00E0692F" w:rsidRDefault="00D62711" w:rsidP="00D62711">
            <w:pPr>
              <w:pStyle w:val="a5"/>
              <w:jc w:val="both"/>
              <w:rPr>
                <w:sz w:val="28"/>
                <w:szCs w:val="28"/>
              </w:rPr>
            </w:pPr>
            <w:r w:rsidRPr="00E0692F">
              <w:rPr>
                <w:sz w:val="28"/>
                <w:szCs w:val="28"/>
              </w:rPr>
              <w:t>Балет «Щелкунчик»</w:t>
            </w:r>
          </w:p>
        </w:tc>
        <w:tc>
          <w:tcPr>
            <w:tcW w:w="959" w:type="dxa"/>
          </w:tcPr>
          <w:p w:rsidR="00D62711" w:rsidRPr="00E0692F" w:rsidRDefault="00D62711" w:rsidP="00D62711">
            <w:pPr>
              <w:pStyle w:val="a5"/>
              <w:jc w:val="both"/>
              <w:rPr>
                <w:sz w:val="28"/>
                <w:szCs w:val="28"/>
                <w:lang w:val="en-US"/>
              </w:rPr>
            </w:pPr>
            <w:r w:rsidRPr="00E0692F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886" w:type="dxa"/>
          </w:tcPr>
          <w:p w:rsidR="00D62711" w:rsidRPr="00E0692F" w:rsidRDefault="00D62711" w:rsidP="00D62711">
            <w:pPr>
              <w:pStyle w:val="a5"/>
              <w:jc w:val="both"/>
              <w:rPr>
                <w:sz w:val="28"/>
                <w:szCs w:val="28"/>
              </w:rPr>
            </w:pPr>
            <w:r w:rsidRPr="00E0692F">
              <w:rPr>
                <w:sz w:val="28"/>
                <w:szCs w:val="28"/>
              </w:rPr>
              <w:t xml:space="preserve">Симфония </w:t>
            </w:r>
          </w:p>
        </w:tc>
      </w:tr>
      <w:tr w:rsidR="00D62711" w:rsidRPr="00E0692F" w:rsidTr="00D62711">
        <w:tc>
          <w:tcPr>
            <w:tcW w:w="970" w:type="dxa"/>
          </w:tcPr>
          <w:p w:rsidR="00D62711" w:rsidRPr="00E0692F" w:rsidRDefault="00D62711" w:rsidP="00D62711">
            <w:pPr>
              <w:pStyle w:val="a5"/>
              <w:jc w:val="both"/>
              <w:rPr>
                <w:sz w:val="28"/>
                <w:szCs w:val="28"/>
                <w:lang w:val="en-US"/>
              </w:rPr>
            </w:pPr>
            <w:r w:rsidRPr="00E0692F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756" w:type="dxa"/>
          </w:tcPr>
          <w:p w:rsidR="00D62711" w:rsidRPr="00E0692F" w:rsidRDefault="00D62711" w:rsidP="00D62711">
            <w:pPr>
              <w:pStyle w:val="a5"/>
              <w:jc w:val="both"/>
              <w:rPr>
                <w:sz w:val="28"/>
                <w:szCs w:val="28"/>
              </w:rPr>
            </w:pPr>
            <w:r w:rsidRPr="00E0692F">
              <w:rPr>
                <w:sz w:val="28"/>
                <w:szCs w:val="28"/>
              </w:rPr>
              <w:t xml:space="preserve">Ми </w:t>
            </w:r>
          </w:p>
        </w:tc>
        <w:tc>
          <w:tcPr>
            <w:tcW w:w="959" w:type="dxa"/>
          </w:tcPr>
          <w:p w:rsidR="00D62711" w:rsidRPr="00E0692F" w:rsidRDefault="00D62711" w:rsidP="00D62711">
            <w:pPr>
              <w:pStyle w:val="a5"/>
              <w:jc w:val="both"/>
              <w:rPr>
                <w:sz w:val="28"/>
                <w:szCs w:val="28"/>
                <w:lang w:val="en-US"/>
              </w:rPr>
            </w:pPr>
            <w:r w:rsidRPr="00E0692F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886" w:type="dxa"/>
          </w:tcPr>
          <w:p w:rsidR="00D62711" w:rsidRPr="00E0692F" w:rsidRDefault="00D62711" w:rsidP="00D62711">
            <w:pPr>
              <w:pStyle w:val="a5"/>
              <w:jc w:val="both"/>
              <w:rPr>
                <w:sz w:val="28"/>
                <w:szCs w:val="28"/>
              </w:rPr>
            </w:pPr>
            <w:r w:rsidRPr="00E0692F">
              <w:rPr>
                <w:sz w:val="28"/>
                <w:szCs w:val="28"/>
              </w:rPr>
              <w:t xml:space="preserve">Нотоносец </w:t>
            </w:r>
          </w:p>
        </w:tc>
      </w:tr>
      <w:tr w:rsidR="00D62711" w:rsidRPr="00E0692F" w:rsidTr="00D62711">
        <w:tc>
          <w:tcPr>
            <w:tcW w:w="970" w:type="dxa"/>
          </w:tcPr>
          <w:p w:rsidR="00D62711" w:rsidRPr="00E0692F" w:rsidRDefault="00D62711" w:rsidP="00D62711">
            <w:pPr>
              <w:pStyle w:val="a5"/>
              <w:jc w:val="both"/>
              <w:rPr>
                <w:sz w:val="28"/>
                <w:szCs w:val="28"/>
                <w:lang w:val="en-US"/>
              </w:rPr>
            </w:pPr>
            <w:r w:rsidRPr="00E0692F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756" w:type="dxa"/>
          </w:tcPr>
          <w:p w:rsidR="00D62711" w:rsidRPr="00E0692F" w:rsidRDefault="00D62711" w:rsidP="00D62711">
            <w:pPr>
              <w:pStyle w:val="a5"/>
              <w:jc w:val="both"/>
              <w:rPr>
                <w:sz w:val="28"/>
                <w:szCs w:val="28"/>
              </w:rPr>
            </w:pPr>
            <w:r w:rsidRPr="00E0692F">
              <w:rPr>
                <w:sz w:val="28"/>
                <w:szCs w:val="28"/>
              </w:rPr>
              <w:t xml:space="preserve">Увертюра </w:t>
            </w:r>
          </w:p>
        </w:tc>
        <w:tc>
          <w:tcPr>
            <w:tcW w:w="959" w:type="dxa"/>
          </w:tcPr>
          <w:p w:rsidR="00D62711" w:rsidRPr="00E0692F" w:rsidRDefault="00D62711" w:rsidP="00D62711">
            <w:pPr>
              <w:pStyle w:val="a5"/>
              <w:jc w:val="both"/>
              <w:rPr>
                <w:sz w:val="28"/>
                <w:szCs w:val="28"/>
                <w:lang w:val="en-US"/>
              </w:rPr>
            </w:pPr>
            <w:r w:rsidRPr="00E0692F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886" w:type="dxa"/>
          </w:tcPr>
          <w:p w:rsidR="00D62711" w:rsidRPr="00E0692F" w:rsidRDefault="00D62711" w:rsidP="00D62711">
            <w:pPr>
              <w:pStyle w:val="a5"/>
              <w:jc w:val="both"/>
              <w:rPr>
                <w:sz w:val="28"/>
                <w:szCs w:val="28"/>
              </w:rPr>
            </w:pPr>
            <w:r w:rsidRPr="00E0692F">
              <w:rPr>
                <w:sz w:val="28"/>
                <w:szCs w:val="28"/>
              </w:rPr>
              <w:t>Немецкий композитор, органист</w:t>
            </w:r>
          </w:p>
        </w:tc>
      </w:tr>
      <w:tr w:rsidR="00D62711" w:rsidRPr="00E0692F" w:rsidTr="00D62711">
        <w:tc>
          <w:tcPr>
            <w:tcW w:w="970" w:type="dxa"/>
          </w:tcPr>
          <w:p w:rsidR="00D62711" w:rsidRPr="00E0692F" w:rsidRDefault="00D62711" w:rsidP="00D62711">
            <w:pPr>
              <w:pStyle w:val="a5"/>
              <w:jc w:val="both"/>
              <w:rPr>
                <w:sz w:val="28"/>
                <w:szCs w:val="28"/>
                <w:lang w:val="en-US"/>
              </w:rPr>
            </w:pPr>
            <w:r w:rsidRPr="00E0692F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756" w:type="dxa"/>
          </w:tcPr>
          <w:p w:rsidR="00D62711" w:rsidRPr="00E0692F" w:rsidRDefault="00D62711" w:rsidP="00D62711">
            <w:pPr>
              <w:pStyle w:val="a5"/>
              <w:jc w:val="both"/>
              <w:rPr>
                <w:sz w:val="28"/>
                <w:szCs w:val="28"/>
              </w:rPr>
            </w:pPr>
            <w:r w:rsidRPr="00E0692F">
              <w:rPr>
                <w:sz w:val="28"/>
                <w:szCs w:val="28"/>
              </w:rPr>
              <w:t>Симфоническая сказка «Петя и волк»</w:t>
            </w:r>
          </w:p>
        </w:tc>
        <w:tc>
          <w:tcPr>
            <w:tcW w:w="959" w:type="dxa"/>
          </w:tcPr>
          <w:p w:rsidR="00D62711" w:rsidRPr="00E0692F" w:rsidRDefault="00D62711" w:rsidP="00D62711">
            <w:pPr>
              <w:pStyle w:val="a5"/>
              <w:jc w:val="both"/>
              <w:rPr>
                <w:sz w:val="28"/>
                <w:szCs w:val="28"/>
                <w:lang w:val="en-US"/>
              </w:rPr>
            </w:pPr>
            <w:r w:rsidRPr="00E0692F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886" w:type="dxa"/>
          </w:tcPr>
          <w:p w:rsidR="00D62711" w:rsidRPr="00E0692F" w:rsidRDefault="00D62711" w:rsidP="00D62711">
            <w:pPr>
              <w:pStyle w:val="a5"/>
              <w:jc w:val="both"/>
              <w:rPr>
                <w:sz w:val="28"/>
                <w:szCs w:val="28"/>
              </w:rPr>
            </w:pPr>
            <w:r w:rsidRPr="00E0692F">
              <w:rPr>
                <w:sz w:val="28"/>
                <w:szCs w:val="28"/>
              </w:rPr>
              <w:t>Советский композитор и пианист, автор «Симфонии №7»(Ленинградской)</w:t>
            </w:r>
          </w:p>
        </w:tc>
      </w:tr>
      <w:tr w:rsidR="00D62711" w:rsidRPr="00E0692F" w:rsidTr="00D62711">
        <w:tc>
          <w:tcPr>
            <w:tcW w:w="970" w:type="dxa"/>
          </w:tcPr>
          <w:p w:rsidR="00D62711" w:rsidRPr="00E0692F" w:rsidRDefault="00D62711" w:rsidP="00D62711">
            <w:pPr>
              <w:pStyle w:val="a5"/>
              <w:jc w:val="both"/>
              <w:rPr>
                <w:sz w:val="28"/>
                <w:szCs w:val="28"/>
                <w:lang w:val="en-US"/>
              </w:rPr>
            </w:pPr>
            <w:r w:rsidRPr="00E0692F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756" w:type="dxa"/>
          </w:tcPr>
          <w:p w:rsidR="00D62711" w:rsidRPr="00E0692F" w:rsidRDefault="00D62711" w:rsidP="00D62711">
            <w:pPr>
              <w:pStyle w:val="a5"/>
              <w:jc w:val="both"/>
              <w:rPr>
                <w:sz w:val="28"/>
                <w:szCs w:val="28"/>
              </w:rPr>
            </w:pPr>
            <w:r w:rsidRPr="00E0692F">
              <w:rPr>
                <w:sz w:val="28"/>
                <w:szCs w:val="28"/>
              </w:rPr>
              <w:t>Нотный стан</w:t>
            </w:r>
          </w:p>
        </w:tc>
        <w:tc>
          <w:tcPr>
            <w:tcW w:w="959" w:type="dxa"/>
          </w:tcPr>
          <w:p w:rsidR="00D62711" w:rsidRPr="00E0692F" w:rsidRDefault="00D62711" w:rsidP="00D62711">
            <w:pPr>
              <w:pStyle w:val="a5"/>
              <w:jc w:val="both"/>
              <w:rPr>
                <w:sz w:val="28"/>
                <w:szCs w:val="28"/>
                <w:lang w:val="en-US"/>
              </w:rPr>
            </w:pPr>
            <w:r w:rsidRPr="00E0692F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886" w:type="dxa"/>
          </w:tcPr>
          <w:p w:rsidR="00D62711" w:rsidRPr="00E0692F" w:rsidRDefault="00D62711" w:rsidP="00D62711">
            <w:pPr>
              <w:pStyle w:val="a5"/>
              <w:jc w:val="both"/>
              <w:rPr>
                <w:sz w:val="28"/>
                <w:szCs w:val="28"/>
              </w:rPr>
            </w:pPr>
            <w:r w:rsidRPr="00E0692F">
              <w:rPr>
                <w:sz w:val="28"/>
                <w:szCs w:val="28"/>
              </w:rPr>
              <w:t xml:space="preserve">Виолончель, альт, скрипка – </w:t>
            </w:r>
            <w:proofErr w:type="gramStart"/>
            <w:r w:rsidRPr="00E0692F">
              <w:rPr>
                <w:sz w:val="28"/>
                <w:szCs w:val="28"/>
              </w:rPr>
              <w:t>струнные</w:t>
            </w:r>
            <w:proofErr w:type="gramEnd"/>
            <w:r w:rsidRPr="00E0692F">
              <w:rPr>
                <w:sz w:val="28"/>
                <w:szCs w:val="28"/>
              </w:rPr>
              <w:t xml:space="preserve"> - смычковые</w:t>
            </w:r>
          </w:p>
        </w:tc>
      </w:tr>
    </w:tbl>
    <w:p w:rsidR="00E0692F" w:rsidRPr="00E0692F" w:rsidRDefault="00E0692F" w:rsidP="00E069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E1BC8" w:rsidRPr="00E0692F" w:rsidRDefault="00D62711" w:rsidP="00E069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6A4786" w:rsidRPr="00E0692F">
        <w:rPr>
          <w:rFonts w:ascii="Times New Roman" w:hAnsi="Times New Roman" w:cs="Times New Roman"/>
          <w:sz w:val="28"/>
          <w:szCs w:val="28"/>
        </w:rPr>
        <w:t xml:space="preserve">При изучении самого распространённого жанра вокальной музыки можно для проверки </w:t>
      </w:r>
      <w:r w:rsidR="00E0692F" w:rsidRPr="00E0692F">
        <w:rPr>
          <w:rFonts w:ascii="Times New Roman" w:hAnsi="Times New Roman" w:cs="Times New Roman"/>
          <w:sz w:val="28"/>
          <w:szCs w:val="28"/>
        </w:rPr>
        <w:t>использовать вот такой мини – опрос. Каждому понятию правой части найти определение в левой части.</w:t>
      </w:r>
      <w:r w:rsidR="006A4786" w:rsidRPr="00E069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BC8" w:rsidRPr="00E0692F" w:rsidRDefault="00CE1BC8" w:rsidP="00E069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2"/>
        <w:gridCol w:w="6367"/>
      </w:tblGrid>
      <w:tr w:rsidR="006A4786" w:rsidRPr="00E0692F" w:rsidTr="00EB3F8E">
        <w:trPr>
          <w:trHeight w:val="274"/>
        </w:trPr>
        <w:tc>
          <w:tcPr>
            <w:tcW w:w="3118" w:type="dxa"/>
          </w:tcPr>
          <w:p w:rsidR="006A4786" w:rsidRPr="00E0692F" w:rsidRDefault="006A4786" w:rsidP="00E0692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92F">
              <w:rPr>
                <w:rFonts w:ascii="Times New Roman" w:hAnsi="Times New Roman" w:cs="Times New Roman"/>
                <w:sz w:val="28"/>
                <w:szCs w:val="28"/>
              </w:rPr>
              <w:t>1.  Мелодия -</w:t>
            </w:r>
          </w:p>
        </w:tc>
        <w:tc>
          <w:tcPr>
            <w:tcW w:w="8044" w:type="dxa"/>
          </w:tcPr>
          <w:p w:rsidR="006A4786" w:rsidRPr="00E0692F" w:rsidRDefault="006A4786" w:rsidP="00E0692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92F">
              <w:rPr>
                <w:rFonts w:ascii="Times New Roman" w:hAnsi="Times New Roman" w:cs="Times New Roman"/>
                <w:sz w:val="28"/>
                <w:szCs w:val="28"/>
              </w:rPr>
              <w:t xml:space="preserve">       одноголосно выраженная музыкальная мысль</w:t>
            </w:r>
          </w:p>
        </w:tc>
      </w:tr>
      <w:tr w:rsidR="006A4786" w:rsidRPr="00E0692F" w:rsidTr="00EB3F8E">
        <w:tc>
          <w:tcPr>
            <w:tcW w:w="3118" w:type="dxa"/>
          </w:tcPr>
          <w:p w:rsidR="006A4786" w:rsidRPr="00E0692F" w:rsidRDefault="006A4786" w:rsidP="00E0692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92F">
              <w:rPr>
                <w:rFonts w:ascii="Times New Roman" w:hAnsi="Times New Roman" w:cs="Times New Roman"/>
                <w:sz w:val="28"/>
                <w:szCs w:val="28"/>
              </w:rPr>
              <w:t>2.  Вокализ -</w:t>
            </w:r>
          </w:p>
        </w:tc>
        <w:tc>
          <w:tcPr>
            <w:tcW w:w="8044" w:type="dxa"/>
          </w:tcPr>
          <w:p w:rsidR="006A4786" w:rsidRPr="00E0692F" w:rsidRDefault="006A4786" w:rsidP="00E0692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92F">
              <w:rPr>
                <w:rFonts w:ascii="Times New Roman" w:hAnsi="Times New Roman" w:cs="Times New Roman"/>
                <w:sz w:val="28"/>
                <w:szCs w:val="28"/>
              </w:rPr>
              <w:t xml:space="preserve">       инструментальное сопровождение мелодии</w:t>
            </w:r>
          </w:p>
        </w:tc>
      </w:tr>
      <w:tr w:rsidR="006A4786" w:rsidRPr="00E0692F" w:rsidTr="00EB3F8E">
        <w:tc>
          <w:tcPr>
            <w:tcW w:w="3118" w:type="dxa"/>
          </w:tcPr>
          <w:p w:rsidR="006A4786" w:rsidRPr="00E0692F" w:rsidRDefault="006A4786" w:rsidP="00E0692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92F">
              <w:rPr>
                <w:rFonts w:ascii="Times New Roman" w:hAnsi="Times New Roman" w:cs="Times New Roman"/>
                <w:sz w:val="28"/>
                <w:szCs w:val="28"/>
              </w:rPr>
              <w:t>3.  Гармония -</w:t>
            </w:r>
          </w:p>
        </w:tc>
        <w:tc>
          <w:tcPr>
            <w:tcW w:w="8044" w:type="dxa"/>
          </w:tcPr>
          <w:p w:rsidR="006A4786" w:rsidRPr="00E0692F" w:rsidRDefault="006A4786" w:rsidP="00E0692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92F">
              <w:rPr>
                <w:rFonts w:ascii="Times New Roman" w:hAnsi="Times New Roman" w:cs="Times New Roman"/>
                <w:sz w:val="28"/>
                <w:szCs w:val="28"/>
              </w:rPr>
              <w:t xml:space="preserve">       с </w:t>
            </w:r>
            <w:proofErr w:type="gramStart"/>
            <w:r w:rsidRPr="00E0692F">
              <w:rPr>
                <w:rFonts w:ascii="Times New Roman" w:hAnsi="Times New Roman" w:cs="Times New Roman"/>
                <w:sz w:val="28"/>
                <w:szCs w:val="28"/>
              </w:rPr>
              <w:t>греческого</w:t>
            </w:r>
            <w:proofErr w:type="gramEnd"/>
            <w:r w:rsidRPr="00E0692F">
              <w:rPr>
                <w:rFonts w:ascii="Times New Roman" w:hAnsi="Times New Roman" w:cs="Times New Roman"/>
                <w:sz w:val="28"/>
                <w:szCs w:val="28"/>
              </w:rPr>
              <w:t xml:space="preserve"> – созвучие, стройность, соразмерность</w:t>
            </w:r>
          </w:p>
        </w:tc>
      </w:tr>
      <w:tr w:rsidR="006A4786" w:rsidRPr="00E0692F" w:rsidTr="00EB3F8E">
        <w:tc>
          <w:tcPr>
            <w:tcW w:w="3118" w:type="dxa"/>
          </w:tcPr>
          <w:p w:rsidR="006A4786" w:rsidRPr="00E0692F" w:rsidRDefault="006A4786" w:rsidP="00E0692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92F">
              <w:rPr>
                <w:rFonts w:ascii="Times New Roman" w:hAnsi="Times New Roman" w:cs="Times New Roman"/>
                <w:sz w:val="28"/>
                <w:szCs w:val="28"/>
              </w:rPr>
              <w:t>4.  Ритм -</w:t>
            </w:r>
          </w:p>
        </w:tc>
        <w:tc>
          <w:tcPr>
            <w:tcW w:w="8044" w:type="dxa"/>
          </w:tcPr>
          <w:p w:rsidR="006A4786" w:rsidRPr="00E0692F" w:rsidRDefault="006A4786" w:rsidP="00E0692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92F">
              <w:rPr>
                <w:rFonts w:ascii="Times New Roman" w:hAnsi="Times New Roman" w:cs="Times New Roman"/>
                <w:sz w:val="28"/>
                <w:szCs w:val="28"/>
              </w:rPr>
              <w:t xml:space="preserve">       пение без слов</w:t>
            </w:r>
          </w:p>
        </w:tc>
      </w:tr>
      <w:tr w:rsidR="006A4786" w:rsidRPr="00E0692F" w:rsidTr="00EB3F8E">
        <w:tc>
          <w:tcPr>
            <w:tcW w:w="3118" w:type="dxa"/>
          </w:tcPr>
          <w:p w:rsidR="006A4786" w:rsidRPr="00E0692F" w:rsidRDefault="006A4786" w:rsidP="00E0692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92F">
              <w:rPr>
                <w:rFonts w:ascii="Times New Roman" w:hAnsi="Times New Roman" w:cs="Times New Roman"/>
                <w:sz w:val="28"/>
                <w:szCs w:val="28"/>
              </w:rPr>
              <w:t>5.  Аккомпанемент -</w:t>
            </w:r>
          </w:p>
        </w:tc>
        <w:tc>
          <w:tcPr>
            <w:tcW w:w="8044" w:type="dxa"/>
          </w:tcPr>
          <w:p w:rsidR="006A4786" w:rsidRPr="00E0692F" w:rsidRDefault="006A4786" w:rsidP="00E0692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92F">
              <w:rPr>
                <w:rFonts w:ascii="Times New Roman" w:hAnsi="Times New Roman" w:cs="Times New Roman"/>
                <w:sz w:val="28"/>
                <w:szCs w:val="28"/>
              </w:rPr>
              <w:t xml:space="preserve">       соотношения длительностей звуков (нот) в их последовательности</w:t>
            </w:r>
          </w:p>
        </w:tc>
      </w:tr>
    </w:tbl>
    <w:p w:rsidR="00EE2E4F" w:rsidRDefault="00EE2E4F" w:rsidP="00E0692F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2E4F" w:rsidRDefault="00D62711" w:rsidP="00EE2E4F">
      <w:pPr>
        <w:pStyle w:val="a6"/>
        <w:shd w:val="clear" w:color="auto" w:fill="FFFFFF"/>
        <w:spacing w:before="30" w:beforeAutospacing="0" w:after="30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EE2E4F" w:rsidRPr="00EE2E4F">
        <w:rPr>
          <w:color w:val="000000"/>
          <w:sz w:val="28"/>
          <w:szCs w:val="28"/>
          <w:shd w:val="clear" w:color="auto" w:fill="FFFFFF"/>
        </w:rPr>
        <w:t xml:space="preserve">Проверка </w:t>
      </w:r>
      <w:r w:rsidR="00EE2E4F">
        <w:rPr>
          <w:color w:val="000000"/>
          <w:sz w:val="28"/>
          <w:szCs w:val="28"/>
          <w:shd w:val="clear" w:color="auto" w:fill="FFFFFF"/>
        </w:rPr>
        <w:t>– это не только важное средство</w:t>
      </w:r>
      <w:r w:rsidR="00EE2E4F" w:rsidRPr="00EE2E4F">
        <w:rPr>
          <w:color w:val="000000"/>
          <w:sz w:val="28"/>
          <w:szCs w:val="28"/>
          <w:shd w:val="clear" w:color="auto" w:fill="FFFFFF"/>
        </w:rPr>
        <w:t xml:space="preserve"> предупреждения забывания, но и более прочного усвоения знаний. В ходе проверки учитель стремится выяснить не только сам факт усвоения знаний детьми, но и насколько правильно воспринимают они материал</w:t>
      </w:r>
      <w:r w:rsidR="00EE2E4F">
        <w:rPr>
          <w:color w:val="000000"/>
          <w:sz w:val="28"/>
          <w:szCs w:val="28"/>
          <w:shd w:val="clear" w:color="auto" w:fill="FFFFFF"/>
        </w:rPr>
        <w:t>.</w:t>
      </w:r>
      <w:r w:rsidR="00EE2E4F" w:rsidRPr="00EE2E4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7B66B9">
        <w:rPr>
          <w:rStyle w:val="apple-converted-space"/>
          <w:color w:val="000000"/>
          <w:sz w:val="28"/>
          <w:szCs w:val="28"/>
          <w:shd w:val="clear" w:color="auto" w:fill="FFFFFF"/>
        </w:rPr>
        <w:t>Такие задания помогут наглядно и ясно для самого учащегося показать степень усвоенного материала. Дети могут сами оценить свои знания. Можно использовать взаимопроверки,  что поможет самим найти  наличие ошибок, их количество и дети сами могут контролировать свои знания.</w:t>
      </w:r>
    </w:p>
    <w:p w:rsidR="00EE2E4F" w:rsidRDefault="00EE2E4F" w:rsidP="00EE2E4F">
      <w:pPr>
        <w:pStyle w:val="a6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FF"/>
        </w:rPr>
        <w:t xml:space="preserve">      </w:t>
      </w:r>
    </w:p>
    <w:p w:rsidR="00EE2E4F" w:rsidRPr="00EE2E4F" w:rsidRDefault="00EE2E4F" w:rsidP="00E069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EE2E4F" w:rsidRPr="00EE2E4F" w:rsidSect="00021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C6522"/>
    <w:multiLevelType w:val="hybridMultilevel"/>
    <w:tmpl w:val="F78449BC"/>
    <w:lvl w:ilvl="0" w:tplc="AAF2AA2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29170643"/>
    <w:multiLevelType w:val="hybridMultilevel"/>
    <w:tmpl w:val="C6CC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F6EE4"/>
    <w:multiLevelType w:val="hybridMultilevel"/>
    <w:tmpl w:val="73560A12"/>
    <w:lvl w:ilvl="0" w:tplc="BC162AE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7F1A8E"/>
    <w:multiLevelType w:val="hybridMultilevel"/>
    <w:tmpl w:val="8370D874"/>
    <w:lvl w:ilvl="0" w:tplc="57ACBB18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FB54949"/>
    <w:multiLevelType w:val="hybridMultilevel"/>
    <w:tmpl w:val="D3D2C6B4"/>
    <w:lvl w:ilvl="0" w:tplc="6F1C1F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1144116"/>
    <w:multiLevelType w:val="hybridMultilevel"/>
    <w:tmpl w:val="8FE0EB30"/>
    <w:lvl w:ilvl="0" w:tplc="DD0258A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B234748"/>
    <w:multiLevelType w:val="hybridMultilevel"/>
    <w:tmpl w:val="5E102242"/>
    <w:lvl w:ilvl="0" w:tplc="4D5AC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247D"/>
    <w:rsid w:val="000218AF"/>
    <w:rsid w:val="001A247D"/>
    <w:rsid w:val="00394D20"/>
    <w:rsid w:val="006A4786"/>
    <w:rsid w:val="007B66B9"/>
    <w:rsid w:val="00820F8F"/>
    <w:rsid w:val="00CA63BA"/>
    <w:rsid w:val="00CE1BC8"/>
    <w:rsid w:val="00D62711"/>
    <w:rsid w:val="00DD044C"/>
    <w:rsid w:val="00E0692F"/>
    <w:rsid w:val="00EE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3BA"/>
    <w:pPr>
      <w:ind w:left="720"/>
      <w:contextualSpacing/>
    </w:pPr>
  </w:style>
  <w:style w:type="table" w:styleId="a4">
    <w:name w:val="Table Grid"/>
    <w:basedOn w:val="a1"/>
    <w:rsid w:val="00CE1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A478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E2E4F"/>
  </w:style>
  <w:style w:type="paragraph" w:styleId="a6">
    <w:name w:val="Normal (Web)"/>
    <w:basedOn w:val="a"/>
    <w:uiPriority w:val="99"/>
    <w:semiHidden/>
    <w:unhideWhenUsed/>
    <w:rsid w:val="00EE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5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5</cp:revision>
  <dcterms:created xsi:type="dcterms:W3CDTF">2012-04-03T21:08:00Z</dcterms:created>
  <dcterms:modified xsi:type="dcterms:W3CDTF">2012-04-08T20:20:00Z</dcterms:modified>
</cp:coreProperties>
</file>