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D283F">
        <w:rPr>
          <w:rFonts w:ascii="Times New Roman" w:hAnsi="Times New Roman"/>
          <w:sz w:val="28"/>
          <w:szCs w:val="28"/>
          <w:lang w:val="ru-RU"/>
        </w:rPr>
        <w:t>МБОУ СОШ № 18</w:t>
      </w:r>
    </w:p>
    <w:p w:rsidR="00AD283F" w:rsidRDefault="00AD283F" w:rsidP="00AD283F">
      <w:pPr>
        <w:spacing w:after="0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AD283F" w:rsidRDefault="00AD283F" w:rsidP="00AD283F">
      <w:pPr>
        <w:spacing w:after="0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AD283F" w:rsidRDefault="00AD283F" w:rsidP="00AD283F">
      <w:pPr>
        <w:spacing w:after="0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AD283F" w:rsidRDefault="00AD283F" w:rsidP="00AD283F">
      <w:pPr>
        <w:spacing w:after="0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AD283F" w:rsidRDefault="00AD283F" w:rsidP="00AD283F">
      <w:pPr>
        <w:spacing w:after="0"/>
        <w:jc w:val="center"/>
        <w:rPr>
          <w:rFonts w:ascii="Times New Roman" w:hAnsi="Times New Roman"/>
          <w:b/>
          <w:sz w:val="48"/>
          <w:szCs w:val="48"/>
          <w:lang w:val="tr-TR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AD283F">
        <w:rPr>
          <w:rFonts w:ascii="Times New Roman" w:hAnsi="Times New Roman"/>
          <w:b/>
          <w:sz w:val="48"/>
          <w:szCs w:val="48"/>
          <w:lang w:val="ru-RU"/>
        </w:rPr>
        <w:t xml:space="preserve">Конспект урока по химии </w:t>
      </w: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48"/>
          <w:szCs w:val="48"/>
          <w:lang w:val="ru-RU"/>
        </w:rPr>
      </w:pPr>
      <w:r w:rsidRPr="00AD283F">
        <w:rPr>
          <w:rFonts w:ascii="Times New Roman" w:hAnsi="Times New Roman"/>
          <w:b/>
          <w:sz w:val="48"/>
          <w:szCs w:val="48"/>
          <w:lang w:val="ru-RU"/>
        </w:rPr>
        <w:t>на тему : «</w:t>
      </w:r>
      <w:r>
        <w:rPr>
          <w:rFonts w:ascii="Times New Roman" w:eastAsia="Times New Roman" w:hAnsi="Times New Roman"/>
          <w:b/>
          <w:bCs/>
          <w:color w:val="000000"/>
          <w:sz w:val="48"/>
          <w:szCs w:val="48"/>
          <w:lang w:val="ru-RU" w:eastAsia="ru-RU"/>
        </w:rPr>
        <w:t>Алканы</w:t>
      </w:r>
      <w:r w:rsidRPr="00AD283F">
        <w:rPr>
          <w:rFonts w:ascii="Times New Roman" w:hAnsi="Times New Roman"/>
          <w:b/>
          <w:sz w:val="48"/>
          <w:szCs w:val="48"/>
          <w:lang w:val="ru-RU"/>
        </w:rPr>
        <w:t>»</w:t>
      </w: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283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Составила</w:t>
      </w:r>
      <w:proofErr w:type="spellEnd"/>
    </w:p>
    <w:p w:rsid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D283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учитель химии</w:t>
      </w: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D283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Иванинская Зоя Николаевна</w:t>
      </w: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83F" w:rsidRPr="00AD283F" w:rsidRDefault="00AD283F" w:rsidP="00AD28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D283F">
        <w:rPr>
          <w:rFonts w:ascii="Times New Roman" w:hAnsi="Times New Roman"/>
          <w:sz w:val="28"/>
          <w:szCs w:val="28"/>
          <w:lang w:val="ru-RU"/>
        </w:rPr>
        <w:t>Симферополь 2014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 w:bidi="ar-SA"/>
        </w:rPr>
        <w:lastRenderedPageBreak/>
        <w:t>Тип урока: </w:t>
      </w: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Урок изучения нового материала.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Урок предназначен для изучения нового материала на базовом уровне в 10 классе по программе О.С. Габриеляна.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Урок разработан с использованием элементов технологий ИКТ, проблемно-диалогического обучения, технологии смыслового чтения.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В соответствии с требованиями ФГОС на уроке идет формирование и развитие УУД.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Личностные УУД:</w:t>
      </w:r>
    </w:p>
    <w:p w:rsidR="00252B4E" w:rsidRPr="00252B4E" w:rsidRDefault="00252B4E" w:rsidP="00252B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смыслообразование - установление учащимися связи между целью учебной деятельности и ее мотивом.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Познавательные УУД:</w:t>
      </w:r>
    </w:p>
    <w:p w:rsidR="00252B4E" w:rsidRPr="00252B4E" w:rsidRDefault="00252B4E" w:rsidP="00252B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поиск и выделение необходимой информации;</w:t>
      </w:r>
    </w:p>
    <w:p w:rsidR="00252B4E" w:rsidRPr="00252B4E" w:rsidRDefault="00252B4E" w:rsidP="00252B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применение методов информационного поиска;</w:t>
      </w:r>
    </w:p>
    <w:p w:rsidR="00252B4E" w:rsidRPr="00252B4E" w:rsidRDefault="00252B4E" w:rsidP="00252B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смысловое чтение; понимание и адекватная оценка языка средств массовой информации;</w:t>
      </w:r>
    </w:p>
    <w:p w:rsidR="00252B4E" w:rsidRPr="00252B4E" w:rsidRDefault="00252B4E" w:rsidP="00252B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Развитие умения работать с текстом учебника, с дополнительными источниками информации, анализировать, отбирать и представлять необходимую информацию;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Коммуникативные УУД:</w:t>
      </w:r>
    </w:p>
    <w:p w:rsidR="00252B4E" w:rsidRPr="00252B4E" w:rsidRDefault="00252B4E" w:rsidP="00252B4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развитие навыков коммуникативной культуры и сотрудничества при работе в группах; коллективной работе, воспитание информационной компетентности.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Регулятивные</w:t>
      </w: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 УУД:</w:t>
      </w:r>
    </w:p>
    <w:p w:rsidR="00252B4E" w:rsidRPr="00252B4E" w:rsidRDefault="00252B4E" w:rsidP="00252B4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умение определять цели, ставить задачи на каждом этапе урока.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Изучение нового материала целесообразно начинать с нахождения алканов в природе и их значении в жизни человека. Ход урока предполагает решения проблемных ситуаций ( установление связи между строением и химическими свойствами веществ).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Для работы создана презентация с удобным меню. По желанию учителя, ход урока можно построить по-своему - для этого в презентации хорошо работают ссылки. В презентации наглядно показаны механизмы происходящих реакций. Урок предполагает просмотр флэш-анимаций , видеоопытов (http://school-collection.edu.ru/catalog/rubr/528b6fb1-98e4-9a27-5ae1-2f785b646a41/) , проведение лабораторного и демонстрационного опыта.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 w:bidi="ar-SA"/>
        </w:rPr>
        <w:t>Цель урока:</w:t>
      </w: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 формирование представления о предельных углеводородах как классе органических соединений.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 w:bidi="ar-SA"/>
        </w:rPr>
        <w:t>Задачи</w:t>
      </w: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: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Образовательная:</w:t>
      </w:r>
    </w:p>
    <w:p w:rsidR="00252B4E" w:rsidRPr="00252B4E" w:rsidRDefault="00252B4E" w:rsidP="00252B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формирование у учащихся представлений о гомологическом ряде, видах изомерии, правилах номенклатуры ИЮПАК на примере алканов;</w:t>
      </w:r>
    </w:p>
    <w:p w:rsidR="00252B4E" w:rsidRPr="00252B4E" w:rsidRDefault="00252B4E" w:rsidP="00252B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изучить электронное и пространственное строение молекул алканов;</w:t>
      </w:r>
    </w:p>
    <w:p w:rsidR="00252B4E" w:rsidRPr="00252B4E" w:rsidRDefault="00252B4E" w:rsidP="00252B4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формирование умения записывать уравнения реакций с органическими веществами.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Развивающая:</w:t>
      </w:r>
    </w:p>
    <w:p w:rsidR="00252B4E" w:rsidRPr="00252B4E" w:rsidRDefault="00252B4E" w:rsidP="00252B4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создать условия для развития системы умений устанавливать причинно-следственные связи между строением, составом и свойствами;</w:t>
      </w:r>
    </w:p>
    <w:p w:rsidR="00252B4E" w:rsidRPr="00252B4E" w:rsidRDefault="00252B4E" w:rsidP="00252B4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развивать умение работать с текстом учебника, с дополнительными источниками информации, анализировать, отбирать и представлять необходимую информацию;</w:t>
      </w:r>
    </w:p>
    <w:p w:rsidR="00252B4E" w:rsidRPr="00252B4E" w:rsidRDefault="00252B4E" w:rsidP="00252B4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lastRenderedPageBreak/>
        <w:t>отрабатывать предметную культуру речи, творческое и логическое мышление.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Воспитательная:</w:t>
      </w:r>
    </w:p>
    <w:p w:rsidR="00252B4E" w:rsidRPr="00252B4E" w:rsidRDefault="00252B4E" w:rsidP="00252B4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способствовать развитию навыков коммуникативной культуры и сотрудничества при работе в группах; воспитывать информационную компетентность.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 w:bidi="ar-SA"/>
        </w:rPr>
        <w:t>Форма организации учебной деятельности:</w:t>
      </w: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 индивидуальная, фронтальная, групповая.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 w:bidi="ar-SA"/>
        </w:rPr>
        <w:t>Оборудование:</w:t>
      </w: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 компьютер, проектор, интерактивная доска,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Демонстрационный материал:</w:t>
      </w: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 примеры углеводородов в различных агрегатных состояниях (пропан-бутановая смесь в зажигалке, бензин, парафин, асфальт), коллекции </w:t>
      </w: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с образцами природных УВ.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Раздаточный материал:</w:t>
      </w: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 шаростержневые модели, тестовая работа.</w:t>
      </w:r>
    </w:p>
    <w:p w:rsidR="00252B4E" w:rsidRPr="00252B4E" w:rsidRDefault="00252B4E" w:rsidP="00252B4E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</w:pPr>
      <w:r w:rsidRPr="00252B4E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 w:bidi="ar-SA"/>
        </w:rPr>
        <w:t>Реактивы и оборудование:</w:t>
      </w:r>
      <w:r w:rsidRPr="00252B4E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 Гексан, парафин, керосин; фарфоровые чашки, лучина, огнезащитная прокладка, пробирка, зажим пробирочный, горелка, кристаллизатор.</w:t>
      </w:r>
    </w:p>
    <w:p w:rsidR="00252B4E" w:rsidRPr="00252B4E" w:rsidRDefault="00252B4E" w:rsidP="00252B4E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val="tr-TR" w:eastAsia="tr-TR" w:bidi="ar-SA"/>
        </w:rPr>
      </w:pPr>
      <w:r w:rsidRPr="00252B4E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val="tr-TR" w:eastAsia="tr-TR" w:bidi="ar-SA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3"/>
        <w:gridCol w:w="5551"/>
        <w:gridCol w:w="2872"/>
      </w:tblGrid>
      <w:tr w:rsidR="00252B4E" w:rsidRPr="00252B4E" w:rsidTr="00252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Деятельность ученика </w:t>
            </w:r>
          </w:p>
        </w:tc>
      </w:tr>
      <w:tr w:rsidR="00252B4E" w:rsidRPr="00AD283F" w:rsidTr="00252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Организационный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Приветствие .Проверка готовности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  <w:tr w:rsidR="00252B4E" w:rsidRPr="00252B4E" w:rsidTr="00252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Проверка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Выполнение теста по терминам </w:t>
            </w:r>
            <w:hyperlink r:id="rId5" w:history="1">
              <w:r w:rsidRPr="00252B4E">
                <w:rPr>
                  <w:rFonts w:ascii="Times New Roman" w:eastAsia="Times New Roman" w:hAnsi="Times New Roman" w:cs="Times New Roman"/>
                  <w:b/>
                  <w:bCs/>
                  <w:color w:val="008738"/>
                  <w:sz w:val="24"/>
                  <w:szCs w:val="24"/>
                  <w:u w:val="single"/>
                  <w:lang w:val="tr-TR" w:eastAsia="tr-TR" w:bidi="ar-SA"/>
                </w:rPr>
                <w:t>Приложение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Самостоятельная работа</w:t>
            </w:r>
          </w:p>
        </w:tc>
      </w:tr>
      <w:tr w:rsidR="00252B4E" w:rsidRPr="00AD283F" w:rsidTr="00252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Актуализация знаний проходит через обсуждение 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проблемной ситуации и решение расчётной задачи,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ответом в которой является метан – горючий газ, алкан.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«Не так давно случилась на Кольском полуострове небывалая история. Горный инженер, работавший в апатитовом руднике близ города Кировска, услышал какой-то странный свист и шум, идущий из-под земли. Кто-то из рабочих неосторожно предложил: «Попробуем – подожжем?..» И попробовали... Вспыхнувшая спичка вызвала взрыв. К счастью, инженер и рабочие отделались только ожогами. Позднее выбросы газа повторились. Химики определили, что в состав газа входит 75 % углерода и 25 % водород, относительная плотность газа по воздуху равна 0,55. Что за газ чуть не унес жизни людей?»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После получения ответа учитель объявляет тему урока. (Слайд 2) и совместно с учащимися определяют план изучения класса органического соединения.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(Слайд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Решают расчетную задачу.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После объявления темы урока и плана изучения, пробуют сформулировать цель урока и план изучения класса соединения.</w:t>
            </w:r>
          </w:p>
        </w:tc>
      </w:tr>
      <w:tr w:rsidR="00252B4E" w:rsidRPr="00252B4E" w:rsidTr="00252B4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 (по усмотрению преподавателя работу с презентацией можно проводить по своему плану. Работают ссылки, которые позволяют легко переходить со слайда «Содержание» на любой слайд)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lastRenderedPageBreak/>
              <w:t>Изучение класса соединений согласно предложенного плану.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 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 Лучше начинать с </w:t>
            </w:r>
            <w:r w:rsidRPr="00252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 w:bidi="ar-SA"/>
              </w:rPr>
              <w:t>нахождения 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этих веществ </w:t>
            </w:r>
            <w:r w:rsidRPr="00252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 w:bidi="ar-SA"/>
              </w:rPr>
              <w:t>в природе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(слайд 4-8) и</w:t>
            </w:r>
            <w:r w:rsidRPr="00252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 w:bidi="ar-SA"/>
              </w:rPr>
              <w:t>их значении в жизни человека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. (слайд 9-10)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На этапе происходит представление сообщений (мультимедийных презентаций), подготовленных учащимися самостоятельно в малых группах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Лабораторный опыт: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Знакомство с образцами природных УВ и продуктами их переработки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(работа с коллекциями)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lastRenderedPageBreak/>
              <w:t>Составляют опорный конспект и записывает его в тетрадь.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Сообщения учащихся: «Алканы в природе», 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lastRenderedPageBreak/>
              <w:t>«Применение алканов», «Двойственная роль метана в биосфере»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Работа с коллекциями</w:t>
            </w:r>
          </w:p>
        </w:tc>
      </w:tr>
      <w:tr w:rsidR="00252B4E" w:rsidRPr="00AD283F" w:rsidTr="00252B4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B4E" w:rsidRPr="00252B4E" w:rsidRDefault="00252B4E" w:rsidP="00252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 Учитель дает </w:t>
            </w:r>
            <w:r w:rsidRPr="00252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 w:bidi="ar-SA"/>
              </w:rPr>
              <w:t>определение классу алканов, общая формула, гомологический ряд алканов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. (слайд 11-12)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Записывают определение, общую формулу, гомологический ряд</w:t>
            </w:r>
          </w:p>
        </w:tc>
      </w:tr>
      <w:tr w:rsidR="00252B4E" w:rsidRPr="00AD283F" w:rsidTr="00252B4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B4E" w:rsidRPr="00252B4E" w:rsidRDefault="00252B4E" w:rsidP="00252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 w:bidi="ar-SA"/>
              </w:rPr>
              <w:t>3. Изомерия: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Лабораторный опыт: «Изготовление моделей молекул алканов»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При составлении модели бутана у учащихся должно получиться 2 модели: n- бутан и изобутан. После чего вспоминают определение изомерии (изомеры) и ее виды (Слайд 13-14)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Выполняют лабораторный опыт.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Отвечают на вопросы учителя</w:t>
            </w:r>
          </w:p>
        </w:tc>
      </w:tr>
      <w:tr w:rsidR="00252B4E" w:rsidRPr="00AD283F" w:rsidTr="00252B4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B4E" w:rsidRPr="00252B4E" w:rsidRDefault="00252B4E" w:rsidP="00252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 w:bidi="ar-SA"/>
              </w:rPr>
              <w:t>4. Номенклатура алканов.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Правила образования названий разветвленных алканов по международной номенклатуре (ИЮПАК) (Слайд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Отвечают на вопросы учителя.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Выполняют задания:</w:t>
            </w:r>
          </w:p>
          <w:p w:rsidR="00252B4E" w:rsidRPr="00252B4E" w:rsidRDefault="00252B4E" w:rsidP="00252B4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№1 – на составление названий по формуле</w:t>
            </w:r>
          </w:p>
          <w:p w:rsidR="00252B4E" w:rsidRPr="00252B4E" w:rsidRDefault="00252B4E" w:rsidP="00252B4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№2 – на составление формул по названию</w:t>
            </w:r>
          </w:p>
        </w:tc>
      </w:tr>
      <w:tr w:rsidR="00252B4E" w:rsidRPr="00AD283F" w:rsidTr="00252B4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B4E" w:rsidRPr="00252B4E" w:rsidRDefault="00252B4E" w:rsidP="00252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 w:bidi="ar-SA"/>
              </w:rPr>
              <w:t>5. Физические свойства алканов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Работа с учебником : агрегатное состояние, растворимость в воде и других растворителях, зависимость Ткип и Тпл от значения Mr; (Слайд 16)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Демонстрация: Примеры УВ в различных агрегатных состояниях( пропан-бутановая смесь в зажигалке, бензин, парафи асфальт)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Работа с учебником, записывают в тетрадь.</w:t>
            </w:r>
          </w:p>
        </w:tc>
      </w:tr>
      <w:tr w:rsidR="00252B4E" w:rsidRPr="00252B4E" w:rsidTr="00252B4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B4E" w:rsidRPr="00252B4E" w:rsidRDefault="00252B4E" w:rsidP="00252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6. </w:t>
            </w:r>
            <w:r w:rsidRPr="00252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 w:bidi="ar-SA"/>
              </w:rPr>
              <w:t>Строение алканов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. (Слайд 17-20)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(Слайд 21-22).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Установить причинно-следственную связь между строением и химическими свойствами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алканов.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Выявить типы реакций, характерные для алканов , и условия их протекания.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Отвечают на вопросы учителя</w:t>
            </w:r>
          </w:p>
        </w:tc>
      </w:tr>
      <w:tr w:rsidR="00252B4E" w:rsidRPr="00AD283F" w:rsidTr="00252B4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B4E" w:rsidRPr="00252B4E" w:rsidRDefault="00252B4E" w:rsidP="00252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r-TR" w:eastAsia="tr-TR" w:bidi="ar-SA"/>
              </w:rPr>
              <w:t>7. Химические свойства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(Слайд 23)</w:t>
            </w:r>
          </w:p>
          <w:p w:rsidR="00252B4E" w:rsidRPr="00252B4E" w:rsidRDefault="00252B4E" w:rsidP="00252B4E">
            <w:pPr>
              <w:numPr>
                <w:ilvl w:val="0"/>
                <w:numId w:val="9"/>
              </w:numPr>
              <w:spacing w:after="120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Реакция замещения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(Слайд 24-30) реакция галогенирования : условия протекания, механизм - 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видео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lastRenderedPageBreak/>
              <w:t>(Слайд 31-32) реакция нитрования (реакция Коновалова): условия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(Слайд 33) реакция сульфирования</w:t>
            </w:r>
          </w:p>
          <w:p w:rsidR="00252B4E" w:rsidRPr="00252B4E" w:rsidRDefault="00252B4E" w:rsidP="00252B4E">
            <w:pPr>
              <w:numPr>
                <w:ilvl w:val="0"/>
                <w:numId w:val="9"/>
              </w:numPr>
              <w:spacing w:after="120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Реакция отщепления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(Слайд 34) реакция дегидрирования: условия протекания.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(Слайд 35) реакция дегидроциклизация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(Слайд 36-38) термическое разложение - пиролиз (полный и неполный) крекинг: определения, условия - 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видео</w:t>
            </w:r>
          </w:p>
          <w:p w:rsidR="00252B4E" w:rsidRPr="00252B4E" w:rsidRDefault="00252B4E" w:rsidP="00252B4E">
            <w:pPr>
              <w:numPr>
                <w:ilvl w:val="0"/>
                <w:numId w:val="9"/>
              </w:numPr>
              <w:spacing w:after="120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Реакция изомеризация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(Слайд 39), условия протекания – 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видео </w:t>
            </w:r>
          </w:p>
          <w:p w:rsidR="00252B4E" w:rsidRPr="00252B4E" w:rsidRDefault="00252B4E" w:rsidP="00252B4E">
            <w:pPr>
              <w:numPr>
                <w:ilvl w:val="0"/>
                <w:numId w:val="9"/>
              </w:numPr>
              <w:spacing w:after="120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Реакция окисления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(Слайд 40) реакция горения – 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видео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(Слайд 41) каталитическое окисление: условия протекания – 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видео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Демонстрация опыта: «Горение твердых и жидких алканов»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(демонстрацию можно заменить видеоопытом.)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lastRenderedPageBreak/>
              <w:t>Отвечают на вопросы учителя, записывают в тетрадь уравнения</w:t>
            </w:r>
          </w:p>
        </w:tc>
      </w:tr>
      <w:tr w:rsidR="00252B4E" w:rsidRPr="00AD283F" w:rsidTr="00252B4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B4E" w:rsidRPr="00252B4E" w:rsidRDefault="00252B4E" w:rsidP="00252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8. Способы получения алканов 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(Слайд 42)</w:t>
            </w:r>
          </w:p>
          <w:p w:rsidR="00252B4E" w:rsidRPr="00252B4E" w:rsidRDefault="00252B4E" w:rsidP="00252B4E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(Слайд 43 ) Выделение УВ из природного сырья</w:t>
            </w:r>
          </w:p>
          <w:p w:rsidR="00252B4E" w:rsidRPr="00252B4E" w:rsidRDefault="00252B4E" w:rsidP="00252B4E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(Слайд 44 ) Гидрирование алкенов и циклоалканов.</w:t>
            </w:r>
          </w:p>
          <w:p w:rsidR="00252B4E" w:rsidRPr="00252B4E" w:rsidRDefault="00252B4E" w:rsidP="00252B4E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(Слайд 45 ) реакция Вюрца</w:t>
            </w:r>
          </w:p>
          <w:p w:rsidR="00252B4E" w:rsidRPr="00252B4E" w:rsidRDefault="00252B4E" w:rsidP="00252B4E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(Слайд 46 ) Декарбоксилирование солей карбоновых кислот - </w:t>
            </w:r>
            <w:r w:rsidRPr="0025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r-TR" w:eastAsia="tr-TR" w:bidi="ar-SA"/>
              </w:rPr>
              <w:t>видео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Для каждой реакции условия протекания.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Сообщение учащихся «Ректификация»</w:t>
            </w:r>
          </w:p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Отвечают на вопросы учителя, записывают в тетрадь уравнения</w:t>
            </w:r>
          </w:p>
        </w:tc>
      </w:tr>
      <w:tr w:rsidR="00252B4E" w:rsidRPr="00AD283F" w:rsidTr="00252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Данный этап урока проводят в том случае, если останется время, после изучения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B4E" w:rsidRPr="00252B4E" w:rsidRDefault="00252B4E" w:rsidP="00252B4E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Работают в тетради, отвечают на вопросы учителя.</w:t>
            </w:r>
          </w:p>
        </w:tc>
      </w:tr>
      <w:tr w:rsidR="00252B4E" w:rsidRPr="00252B4E" w:rsidTr="00252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B4E" w:rsidRPr="00252B4E" w:rsidRDefault="00252B4E" w:rsidP="00252B4E">
            <w:pPr>
              <w:spacing w:after="120" w:line="240" w:lineRule="atLeast"/>
              <w:jc w:val="left"/>
              <w:rPr>
                <w:rFonts w:ascii="Helvetica" w:eastAsia="Times New Roman" w:hAnsi="Helvetica" w:cs="Times New Roman"/>
                <w:color w:val="333333"/>
                <w:lang w:val="tr-TR" w:eastAsia="tr-TR" w:bidi="ar-SA"/>
              </w:rPr>
            </w:pPr>
            <w:r w:rsidRPr="00252B4E">
              <w:rPr>
                <w:rFonts w:ascii="Helvetica" w:eastAsia="Times New Roman" w:hAnsi="Helvetica" w:cs="Times New Roman"/>
                <w:color w:val="333333"/>
                <w:lang w:val="tr-TR" w:eastAsia="tr-TR" w:bidi="ar-SA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B4E" w:rsidRPr="00252B4E" w:rsidRDefault="00252B4E" w:rsidP="00252B4E">
            <w:pPr>
              <w:spacing w:after="120" w:line="240" w:lineRule="atLeast"/>
              <w:jc w:val="left"/>
              <w:rPr>
                <w:rFonts w:ascii="Helvetica" w:eastAsia="Times New Roman" w:hAnsi="Helvetica" w:cs="Times New Roman"/>
                <w:color w:val="333333"/>
                <w:lang w:val="tr-TR" w:eastAsia="tr-TR" w:bidi="ar-SA"/>
              </w:rPr>
            </w:pPr>
            <w:r w:rsidRPr="00252B4E">
              <w:rPr>
                <w:rFonts w:ascii="Helvetica" w:eastAsia="Times New Roman" w:hAnsi="Helvetica" w:cs="Times New Roman"/>
                <w:color w:val="333333"/>
                <w:lang w:val="tr-TR" w:eastAsia="tr-TR" w:bidi="ar-SA"/>
              </w:rPr>
              <w:t>Какова была темы урока?</w:t>
            </w:r>
          </w:p>
          <w:p w:rsidR="00252B4E" w:rsidRPr="00252B4E" w:rsidRDefault="00252B4E" w:rsidP="00252B4E">
            <w:pPr>
              <w:spacing w:after="120" w:line="240" w:lineRule="atLeast"/>
              <w:jc w:val="left"/>
              <w:rPr>
                <w:rFonts w:ascii="Helvetica" w:eastAsia="Times New Roman" w:hAnsi="Helvetica" w:cs="Times New Roman"/>
                <w:color w:val="333333"/>
                <w:lang w:val="tr-TR" w:eastAsia="tr-TR" w:bidi="ar-SA"/>
              </w:rPr>
            </w:pPr>
            <w:r w:rsidRPr="00252B4E">
              <w:rPr>
                <w:rFonts w:ascii="Helvetica" w:eastAsia="Times New Roman" w:hAnsi="Helvetica" w:cs="Times New Roman"/>
                <w:color w:val="333333"/>
                <w:lang w:val="tr-TR" w:eastAsia="tr-TR" w:bidi="ar-SA"/>
              </w:rPr>
              <w:t>Какие цели были поставлены, Достигли ли мы поставленных целей?</w:t>
            </w:r>
          </w:p>
          <w:p w:rsidR="00252B4E" w:rsidRPr="00252B4E" w:rsidRDefault="00252B4E" w:rsidP="00252B4E">
            <w:pPr>
              <w:spacing w:after="120" w:line="240" w:lineRule="atLeast"/>
              <w:jc w:val="left"/>
              <w:rPr>
                <w:rFonts w:ascii="Helvetica" w:eastAsia="Times New Roman" w:hAnsi="Helvetica" w:cs="Times New Roman"/>
                <w:color w:val="333333"/>
                <w:lang w:val="tr-TR" w:eastAsia="tr-TR" w:bidi="ar-SA"/>
              </w:rPr>
            </w:pPr>
            <w:r w:rsidRPr="00252B4E">
              <w:rPr>
                <w:rFonts w:ascii="Helvetica" w:eastAsia="Times New Roman" w:hAnsi="Helvetica" w:cs="Times New Roman"/>
                <w:color w:val="333333"/>
                <w:lang w:val="tr-TR" w:eastAsia="tr-TR" w:bidi="ar-SA"/>
              </w:rPr>
              <w:t>Домашнее задание</w:t>
            </w:r>
            <w:r w:rsidRPr="00252B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B4E" w:rsidRPr="00252B4E" w:rsidRDefault="00252B4E" w:rsidP="00252B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</w:p>
        </w:tc>
      </w:tr>
    </w:tbl>
    <w:p w:rsidR="00781E9E" w:rsidRDefault="00781E9E"/>
    <w:sectPr w:rsidR="00781E9E" w:rsidSect="00252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E5"/>
    <w:multiLevelType w:val="multilevel"/>
    <w:tmpl w:val="740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874"/>
    <w:multiLevelType w:val="multilevel"/>
    <w:tmpl w:val="0F6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B5F7D"/>
    <w:multiLevelType w:val="multilevel"/>
    <w:tmpl w:val="F86C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F70"/>
    <w:multiLevelType w:val="multilevel"/>
    <w:tmpl w:val="742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62C5D"/>
    <w:multiLevelType w:val="multilevel"/>
    <w:tmpl w:val="6AAA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74270"/>
    <w:multiLevelType w:val="multilevel"/>
    <w:tmpl w:val="049A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D30B4"/>
    <w:multiLevelType w:val="multilevel"/>
    <w:tmpl w:val="3A2A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72959"/>
    <w:multiLevelType w:val="multilevel"/>
    <w:tmpl w:val="DE8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D70FF"/>
    <w:multiLevelType w:val="multilevel"/>
    <w:tmpl w:val="803E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C0F5C"/>
    <w:multiLevelType w:val="multilevel"/>
    <w:tmpl w:val="DFF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52B4E"/>
    <w:rsid w:val="00252B4E"/>
    <w:rsid w:val="003F46A1"/>
    <w:rsid w:val="006A39C3"/>
    <w:rsid w:val="00781E9E"/>
    <w:rsid w:val="00AD283F"/>
    <w:rsid w:val="00B14597"/>
    <w:rsid w:val="00BA37E1"/>
    <w:rsid w:val="00D4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97"/>
  </w:style>
  <w:style w:type="paragraph" w:styleId="Heading1">
    <w:name w:val="heading 1"/>
    <w:basedOn w:val="Normal"/>
    <w:next w:val="Normal"/>
    <w:link w:val="Heading1Char"/>
    <w:uiPriority w:val="9"/>
    <w:qFormat/>
    <w:rsid w:val="00B145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59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5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59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59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59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59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59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59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59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59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59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59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59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59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59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59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59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59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59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459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59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59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14597"/>
    <w:rPr>
      <w:b/>
      <w:color w:val="C0504D" w:themeColor="accent2"/>
    </w:rPr>
  </w:style>
  <w:style w:type="character" w:styleId="Emphasis">
    <w:name w:val="Emphasis"/>
    <w:uiPriority w:val="20"/>
    <w:qFormat/>
    <w:rsid w:val="00B1459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145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4597"/>
  </w:style>
  <w:style w:type="paragraph" w:styleId="ListParagraph">
    <w:name w:val="List Paragraph"/>
    <w:basedOn w:val="Normal"/>
    <w:uiPriority w:val="34"/>
    <w:qFormat/>
    <w:rsid w:val="00B145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45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459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5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59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14597"/>
    <w:rPr>
      <w:i/>
    </w:rPr>
  </w:style>
  <w:style w:type="character" w:styleId="IntenseEmphasis">
    <w:name w:val="Intense Emphasis"/>
    <w:uiPriority w:val="21"/>
    <w:qFormat/>
    <w:rsid w:val="00B1459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14597"/>
    <w:rPr>
      <w:b/>
    </w:rPr>
  </w:style>
  <w:style w:type="character" w:styleId="IntenseReference">
    <w:name w:val="Intense Reference"/>
    <w:uiPriority w:val="32"/>
    <w:qFormat/>
    <w:rsid w:val="00B145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145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597"/>
    <w:pPr>
      <w:outlineLvl w:val="9"/>
    </w:pPr>
  </w:style>
  <w:style w:type="paragraph" w:styleId="NormalWeb">
    <w:name w:val="Normal (Web)"/>
    <w:basedOn w:val="Normal"/>
    <w:uiPriority w:val="99"/>
    <w:unhideWhenUsed/>
    <w:rsid w:val="00252B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customStyle="1" w:styleId="apple-converted-space">
    <w:name w:val="apple-converted-space"/>
    <w:basedOn w:val="DefaultParagraphFont"/>
    <w:rsid w:val="00252B4E"/>
  </w:style>
  <w:style w:type="character" w:styleId="Hyperlink">
    <w:name w:val="Hyperlink"/>
    <w:basedOn w:val="DefaultParagraphFont"/>
    <w:uiPriority w:val="99"/>
    <w:semiHidden/>
    <w:unhideWhenUsed/>
    <w:rsid w:val="00252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50396/pril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Fatıh</dc:creator>
  <cp:keywords/>
  <dc:description/>
  <cp:lastModifiedBy>Fatıh</cp:lastModifiedBy>
  <cp:revision>4</cp:revision>
  <dcterms:created xsi:type="dcterms:W3CDTF">2015-01-22T15:55:00Z</dcterms:created>
  <dcterms:modified xsi:type="dcterms:W3CDTF">2015-01-22T18:52:00Z</dcterms:modified>
</cp:coreProperties>
</file>