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45" w:rsidRPr="00EA1A8F" w:rsidRDefault="00884176" w:rsidP="00691945">
      <w:pPr>
        <w:spacing w:before="120"/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«Повести гор и степей»</w:t>
      </w:r>
    </w:p>
    <w:bookmarkEnd w:id="0"/>
    <w:p w:rsidR="00691945" w:rsidRPr="00596C0A" w:rsidRDefault="00691945" w:rsidP="00691945">
      <w:pPr>
        <w:spacing w:before="120"/>
        <w:ind w:firstLine="567"/>
        <w:jc w:val="both"/>
      </w:pPr>
      <w:r w:rsidRPr="00596C0A">
        <w:t xml:space="preserve">Всемирно известный писатель Чингиз Торекулович Айтматов не нуждается в том, чтобы его представляли читателям — миллионы его почитателей живут по всему миру. Если же это все же нужно — обращайтесь к его книгам. </w:t>
      </w:r>
    </w:p>
    <w:p w:rsidR="00691945" w:rsidRPr="00596C0A" w:rsidRDefault="00691945" w:rsidP="00691945">
      <w:pPr>
        <w:spacing w:before="120"/>
        <w:ind w:firstLine="567"/>
        <w:jc w:val="both"/>
      </w:pPr>
      <w:r w:rsidRPr="00596C0A">
        <w:t xml:space="preserve">Есть писатели, каждое произведение которых становится событием в культурной жизни страны, предметом горячих споров и глубоких раздумий. Творчество Чингиза Айтматова убедительное свидетельство тому. </w:t>
      </w:r>
    </w:p>
    <w:p w:rsidR="00691945" w:rsidRPr="00596C0A" w:rsidRDefault="00691945" w:rsidP="00691945">
      <w:pPr>
        <w:spacing w:before="120"/>
        <w:ind w:firstLine="567"/>
        <w:jc w:val="both"/>
      </w:pPr>
      <w:r w:rsidRPr="00596C0A">
        <w:t xml:space="preserve">Появление в 1958 году в журнале “Новый мир” повести “Джамиля”, небольшой по объему, но значительной по содержанию, яркой по образному мышлению и мастерству исполнения, было сигналом о том, что из киргизских степей пришел в литературу человек удивительно самобытного таланта. </w:t>
      </w:r>
    </w:p>
    <w:p w:rsidR="00691945" w:rsidRPr="00596C0A" w:rsidRDefault="00691945" w:rsidP="00691945">
      <w:pPr>
        <w:spacing w:before="120"/>
        <w:ind w:firstLine="567"/>
        <w:jc w:val="both"/>
      </w:pPr>
      <w:r w:rsidRPr="00596C0A">
        <w:t xml:space="preserve">Чехов писал: “Что талантливо, то ново”. Эти слова полностью можно отнести к повестям Ч.Айтматова “Джамиля”, “Белый пароход”, “Прощай, Гюльсары!”, “Тополек в красной косынке” и другим. Только исключительно одаренная натура может сочетать в себе истинно фольклорное начало и новаторское восприятие современной жизни. Уже повесть “Джами-ля”, спетая писателем свободно, на одном широком дыхании, стала явлением новаторским. </w:t>
      </w:r>
    </w:p>
    <w:p w:rsidR="00691945" w:rsidRPr="00596C0A" w:rsidRDefault="00691945" w:rsidP="00691945">
      <w:pPr>
        <w:spacing w:before="120"/>
        <w:ind w:firstLine="567"/>
        <w:jc w:val="both"/>
      </w:pPr>
      <w:r w:rsidRPr="00596C0A">
        <w:t xml:space="preserve">Джамиля — образ женщины, никем до Ч. Айтматова так не раскрытый в прозе восточных литератур. Она живой человек, рожденный самой землей Киргизии. До появления Дани-яра Джамиля жила как ручеек, скованный льдом. Ни свекрови, ни мужу Джамили Садыку в силу вековых традиций “большого и малого дворов” и в голову не приходит, что в весеннюю пору солнце может разбудить и этот невидимый взору ручеек. И он может заклокотать, забурлить, закипеть и ринуться на поиски выхода и, не найдя его, не остановится ни перед чем, устремится вперед к вольной жизни. </w:t>
      </w:r>
    </w:p>
    <w:p w:rsidR="00691945" w:rsidRPr="00596C0A" w:rsidRDefault="00691945" w:rsidP="00691945">
      <w:pPr>
        <w:spacing w:before="120"/>
        <w:ind w:firstLine="567"/>
        <w:jc w:val="both"/>
      </w:pPr>
      <w:r w:rsidRPr="00596C0A">
        <w:t xml:space="preserve">В повести “Джамиля” по-новому, тонко и с большим внутренним тактом Ч. Айтматов решает проблему столкновения нового со старым, патриархального и социалистического уклада в жизни, быту. Проблема эта сложная, и когда ее старались решить прямолинейно, то герои получались схематичными, отсутствовала психологическая убедительность. Ч. Айтматов счастливо избежал этого недостатка. Сеит, от имени которого ведется повествование, с почтением относится к своей матери — опоре семьи. Когда все мужчины “большого и малого дворов” уходят на фронт, мать требует от оставшихся “терпения вместе с народом”. Она в своем понимании вещей опирается на большой жизненный опыт и эпические традиции. В ее адрес автор не бросает ни единого упрека. А патриархальные устои, косность, обывательщина, покрытая плесенью благополучия, подтекстно высвечиваются автором, и в конечном счете читателю становится ясно, что все это давит на личность, лишает ее красоты, свободы и силы. Любовь Данияра и Джамили не только обнажила нравственные и социальные корни этой обывательщины, но и показала пути победы над нею. </w:t>
      </w:r>
    </w:p>
    <w:p w:rsidR="00691945" w:rsidRPr="00596C0A" w:rsidRDefault="00691945" w:rsidP="00691945">
      <w:pPr>
        <w:spacing w:before="120"/>
        <w:ind w:firstLine="567"/>
        <w:jc w:val="both"/>
      </w:pPr>
      <w:r w:rsidRPr="00596C0A">
        <w:t xml:space="preserve">Любовь в повести выигрывает битву в борьбе с косностью. Как в этом произведении, так и в последующих Айтматов утверждает свободу личности и любви, потому что без них нет жизни. </w:t>
      </w:r>
    </w:p>
    <w:p w:rsidR="00691945" w:rsidRPr="00596C0A" w:rsidRDefault="00691945" w:rsidP="00691945">
      <w:pPr>
        <w:spacing w:before="120"/>
        <w:ind w:firstLine="567"/>
        <w:jc w:val="both"/>
      </w:pPr>
      <w:r w:rsidRPr="00596C0A">
        <w:t xml:space="preserve">Сила воздействия настоящего искусства на душу человека ярко раскрыта в судьбе юного Сеита. Обыкновенный аильский подросток, отличающийся от своих сверстников, может быть, чуть большей наблюдательностью и душевной тонкостью, под влиянием песен Данияра вдруг начинает прозревать. Любовь Данияра и Джамили окрыляет Сеита. После их ухода он все еще остается в аиле Куркуреу, но это уже не прежний подросток. Джамиля и Данияр стали для него нравственным воплощением поэзии и любви, свет их повел его в дорогу, он решительно заявил матери: “Я поеду учиться... Скажи отцу. Я хочу быть художником”. Такова преобразующая сила любви и искусства. Это утверждает и отстаивает Ч. Айтматов в повести “Джамиля”. </w:t>
      </w:r>
    </w:p>
    <w:p w:rsidR="00691945" w:rsidRPr="00596C0A" w:rsidRDefault="00691945" w:rsidP="00691945">
      <w:pPr>
        <w:spacing w:before="120"/>
        <w:ind w:firstLine="567"/>
        <w:jc w:val="both"/>
      </w:pPr>
      <w:r w:rsidRPr="00596C0A">
        <w:t xml:space="preserve">В самом начале 60-х годов одна за другой появились несколько повестей Айтматова, в том числе “Тополек в красной косынке”, “Верблюжий глаз”. Если судить по художественному исполнению, они относятся ко времени творческих поисков писателя. И в той и в другой повести есть остроконфликтные ситуации как в сфере производства, так и в личной жизни героев. </w:t>
      </w:r>
    </w:p>
    <w:p w:rsidR="00691945" w:rsidRPr="00596C0A" w:rsidRDefault="00691945" w:rsidP="00691945">
      <w:pPr>
        <w:spacing w:before="120"/>
        <w:ind w:firstLine="567"/>
        <w:jc w:val="both"/>
      </w:pPr>
      <w:r w:rsidRPr="00596C0A">
        <w:t xml:space="preserve">Герой повести “Тополек в красной косынке” Ильяс довольно поэтично воспринимает окружающий мир. Но в начале повести, где эта поэтичность выглядит естественным проявлением духовных возможностей человека, окрыленного любовью, он кажется менее убедительным, чем потом, когда он страдает, ищет свою потерянную любовь. И все же Ильяс — это резко очерченный мужской характер среди окружающих его людей. Байтемир, который сначала приютил Асель, а потом и женился на ней,— человек добрый и отзывчивый, но в нем есть некий эгоизм. Может быть, это оттого, что слишком долго он жил в одиночестве и теперь молча, но упорно держится за счастье, которое так неожиданно, словно Божий дар, переступило порог его холостяцкого жилья? </w:t>
      </w:r>
    </w:p>
    <w:p w:rsidR="00691945" w:rsidRPr="00596C0A" w:rsidRDefault="00691945" w:rsidP="00691945">
      <w:pPr>
        <w:spacing w:before="120"/>
        <w:ind w:firstLine="567"/>
        <w:jc w:val="both"/>
      </w:pPr>
      <w:r w:rsidRPr="00596C0A">
        <w:t xml:space="preserve">Критики упрекали автора “Тополька в красной косынке” в недостаточности психологического обоснования поступков героев. Невысказанная словами любовь двух молодых людей и их скоропалительная свадьба, казалось, брали под сомнение. В этом есть, конечно, доля правды, но надо учесть и то, что творческому принципу Ч. Айтматова, равно как и любовной традиции его народа, всегда чужда многословность любящих друг друга людей. Как раз через поступки, тонкие детали и показывает Айтматов единение любящих сердец. Объяснение в любви — это еще не сама любовь. Ведь Данияр и Джамиля тоже поняли, что любят друг друга, без многословных объяснений. </w:t>
      </w:r>
    </w:p>
    <w:p w:rsidR="00691945" w:rsidRPr="00596C0A" w:rsidRDefault="00691945" w:rsidP="00691945">
      <w:pPr>
        <w:spacing w:before="120"/>
        <w:ind w:firstLine="567"/>
        <w:jc w:val="both"/>
      </w:pPr>
      <w:r w:rsidRPr="00596C0A">
        <w:t xml:space="preserve">В “Топольке в красной косынке” Асель среди колес десятка других автомашин узнает следы грузовика Ильяса. Здесь Айтматов фольклорную деталь использовал очень к месту и по-творчески. В этом краю, где происходит действие повести, девушке, тем более за два дня до свадьбы, среди бела дня не вый- ти на дорогу, чтоб ждать нелюбимого человека. Ильяса и Асель на дорогу привела любовь, и здесь слова излишни, так как поступки их психологически оправданы. И все же в повести чувствуется какая-то спешка автора, стремление поскорее соединить влюбленных, ему скорее надо перейти на что-то более важное. И вот уже Ильяс говорит: “Жили мы дружно, любили друг друга, а потом случилась у меня беда”. И дальше — производственный конфликт и в конечном счете разрушение семьи. Почему? Потому что Ильяс “не туда повернул коня жизни”. Да, Ильяс человек горячий и противоречивый, но читатель верит в то, что он не опустится, найдет в себе силы преодолеть смятение в душе и обретет счастье. Для того чтобы убедиться в этом логичном превращении Ильяса, читателям достаточно вспомнить внутренний монолог этого уже достаточно побитого судьбою молодого человека, когда он во второй раз видит белых лебедей над Иссык-Кулем: “Иссык-Куль, Иссык-Куль — песня моя недопетая! ...зачем я вспомнил тот день, когда на этом месте, над самой водой, мы остановились вместе с Асель?” </w:t>
      </w:r>
    </w:p>
    <w:p w:rsidR="00691945" w:rsidRPr="00596C0A" w:rsidRDefault="00691945" w:rsidP="00691945">
      <w:pPr>
        <w:spacing w:before="120"/>
        <w:ind w:firstLine="567"/>
        <w:jc w:val="both"/>
      </w:pPr>
      <w:r w:rsidRPr="00596C0A">
        <w:t xml:space="preserve">Ч. Айтматов не изменяет своей манере: чтоб доказать глубину переживаний Ильяса и широту его души, он снова оставляет его наедине с озером. </w:t>
      </w:r>
    </w:p>
    <w:p w:rsidR="00691945" w:rsidRPr="00596C0A" w:rsidRDefault="00691945" w:rsidP="00691945">
      <w:pPr>
        <w:spacing w:before="120"/>
        <w:ind w:firstLine="567"/>
        <w:jc w:val="both"/>
      </w:pPr>
      <w:r w:rsidRPr="00596C0A">
        <w:t xml:space="preserve">Этой повестью замечательный писатель доказал себе и другим, что для любого сюжета, любой темы он находит самобытное айтматовское решение. </w:t>
      </w:r>
    </w:p>
    <w:p w:rsidR="00B42C45" w:rsidRDefault="00B42C45"/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1945"/>
    <w:rsid w:val="002C2C99"/>
    <w:rsid w:val="00441059"/>
    <w:rsid w:val="00596C0A"/>
    <w:rsid w:val="00616072"/>
    <w:rsid w:val="00691945"/>
    <w:rsid w:val="00884176"/>
    <w:rsid w:val="008B35EE"/>
    <w:rsid w:val="00B42C45"/>
    <w:rsid w:val="00B47B6A"/>
    <w:rsid w:val="00E42B13"/>
    <w:rsid w:val="00EA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uiPriority w:val="99"/>
    <w:rsid w:val="006919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1039</Words>
  <Characters>5928</Characters>
  <Application>Microsoft Office Word</Application>
  <DocSecurity>0</DocSecurity>
  <Lines>49</Lines>
  <Paragraphs>13</Paragraphs>
  <ScaleCrop>false</ScaleCrop>
  <Company>Home</Company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«Повести гор и степей» (по ранним повестям «Джамиля», «Тополек в красной косынке»)</dc:title>
  <dc:subject/>
  <dc:creator>User</dc:creator>
  <cp:keywords/>
  <dc:description/>
  <cp:lastModifiedBy>Пользователь</cp:lastModifiedBy>
  <cp:revision>4</cp:revision>
  <dcterms:created xsi:type="dcterms:W3CDTF">2014-01-25T10:14:00Z</dcterms:created>
  <dcterms:modified xsi:type="dcterms:W3CDTF">2014-12-16T14:27:00Z</dcterms:modified>
</cp:coreProperties>
</file>