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5" w:rsidRPr="00FD09C5" w:rsidRDefault="000A71D5">
      <w:pPr>
        <w:rPr>
          <w:rFonts w:ascii="Times New Roman" w:hAnsi="Times New Roman" w:cs="Times New Roman"/>
          <w:sz w:val="28"/>
          <w:szCs w:val="28"/>
        </w:rPr>
      </w:pPr>
    </w:p>
    <w:p w:rsidR="000A71D5" w:rsidRPr="00FD09C5" w:rsidRDefault="00FD09C5">
      <w:pPr>
        <w:rPr>
          <w:rFonts w:ascii="Times New Roman" w:hAnsi="Times New Roman" w:cs="Times New Roman"/>
          <w:sz w:val="28"/>
          <w:szCs w:val="28"/>
        </w:rPr>
      </w:pPr>
      <w:r w:rsidRPr="00FD0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A71D5" w:rsidRPr="00FD09C5">
        <w:rPr>
          <w:rFonts w:ascii="Times New Roman" w:hAnsi="Times New Roman" w:cs="Times New Roman"/>
          <w:sz w:val="28"/>
          <w:szCs w:val="28"/>
        </w:rPr>
        <w:t>Водопьянова Т.М.</w:t>
      </w:r>
    </w:p>
    <w:p w:rsidR="000A71D5" w:rsidRPr="00FD09C5" w:rsidRDefault="000A71D5" w:rsidP="00FD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C5">
        <w:rPr>
          <w:rFonts w:ascii="Times New Roman" w:hAnsi="Times New Roman" w:cs="Times New Roman"/>
          <w:sz w:val="28"/>
          <w:szCs w:val="28"/>
        </w:rPr>
        <w:t>Сценарий урока музыки в 5 классе</w:t>
      </w:r>
    </w:p>
    <w:p w:rsidR="00FD09C5" w:rsidRDefault="00FD09C5" w:rsidP="00FD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C5">
        <w:rPr>
          <w:rFonts w:ascii="Times New Roman" w:hAnsi="Times New Roman" w:cs="Times New Roman"/>
          <w:sz w:val="28"/>
          <w:szCs w:val="28"/>
        </w:rPr>
        <w:t>Колокольные звоны в музыке и изобразительном искусстве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4472D1" w:rsidTr="000A194B">
        <w:tc>
          <w:tcPr>
            <w:tcW w:w="5920" w:type="dxa"/>
          </w:tcPr>
          <w:p w:rsidR="003457E2" w:rsidRPr="003457E2" w:rsidRDefault="003457E2" w:rsidP="0034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Колокол дремавший</w:t>
            </w: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Разбудил поля,</w:t>
            </w: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Улыбнулась солнцу</w:t>
            </w: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Сонная земля.</w:t>
            </w: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Понеслись удары</w:t>
            </w: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К синим небесам,</w:t>
            </w:r>
          </w:p>
          <w:p w:rsidR="003457E2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Звонко раздаётся</w:t>
            </w:r>
          </w:p>
          <w:p w:rsidR="004472D1" w:rsidRPr="00AE720C" w:rsidRDefault="003457E2" w:rsidP="00690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Голос по лесам.</w:t>
            </w:r>
          </w:p>
          <w:p w:rsidR="003457E2" w:rsidRPr="003457E2" w:rsidRDefault="003457E2" w:rsidP="003457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="00690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345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Есенин  </w:t>
            </w:r>
          </w:p>
        </w:tc>
        <w:tc>
          <w:tcPr>
            <w:tcW w:w="3651" w:type="dxa"/>
          </w:tcPr>
          <w:p w:rsidR="00AE720C" w:rsidRDefault="00AE720C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0C" w:rsidRDefault="00AE720C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D1" w:rsidRDefault="003457E2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2">
              <w:rPr>
                <w:rFonts w:ascii="Times New Roman" w:hAnsi="Times New Roman" w:cs="Times New Roman"/>
                <w:sz w:val="28"/>
                <w:szCs w:val="28"/>
              </w:rPr>
              <w:t>«Пасхальный благовест»</w:t>
            </w:r>
          </w:p>
        </w:tc>
      </w:tr>
      <w:tr w:rsidR="006F3118" w:rsidTr="000A194B">
        <w:tc>
          <w:tcPr>
            <w:tcW w:w="5920" w:type="dxa"/>
          </w:tcPr>
          <w:p w:rsidR="0069007F" w:rsidRDefault="0069007F" w:rsidP="0034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2" w:rsidRPr="003457E2" w:rsidRDefault="0069007F" w:rsidP="0034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7E2" w:rsidRPr="003457E2">
              <w:rPr>
                <w:rFonts w:ascii="Times New Roman" w:hAnsi="Times New Roman" w:cs="Times New Roman"/>
                <w:sz w:val="28"/>
                <w:szCs w:val="28"/>
              </w:rPr>
              <w:t>Колокола называют русским чудом. Колокольные звоны – это голос нашей Родины.</w:t>
            </w:r>
          </w:p>
          <w:p w:rsidR="003457E2" w:rsidRPr="003457E2" w:rsidRDefault="003457E2" w:rsidP="0034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2">
              <w:rPr>
                <w:rFonts w:ascii="Times New Roman" w:hAnsi="Times New Roman" w:cs="Times New Roman"/>
                <w:sz w:val="28"/>
                <w:szCs w:val="28"/>
              </w:rPr>
              <w:t>Колокола звучат по-разному, рассказывая людям о тревогах и радостях, сообщая о бедствиях и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457E2">
              <w:rPr>
                <w:rFonts w:ascii="Times New Roman" w:hAnsi="Times New Roman" w:cs="Times New Roman"/>
                <w:sz w:val="28"/>
                <w:szCs w:val="28"/>
              </w:rPr>
              <w:t>Многие русские композиторы, и Рахманинов один из них, включали в свои произведения</w:t>
            </w:r>
          </w:p>
          <w:p w:rsidR="006F3118" w:rsidRPr="00807564" w:rsidRDefault="003457E2" w:rsidP="00AE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2">
              <w:rPr>
                <w:rFonts w:ascii="Times New Roman" w:hAnsi="Times New Roman" w:cs="Times New Roman"/>
                <w:sz w:val="28"/>
                <w:szCs w:val="28"/>
              </w:rPr>
              <w:t>различные колокольные звоны</w:t>
            </w:r>
            <w:r w:rsidR="00AE7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6F3118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Колокола</w:t>
            </w:r>
          </w:p>
        </w:tc>
      </w:tr>
      <w:tr w:rsidR="006F3118" w:rsidTr="000A194B">
        <w:tc>
          <w:tcPr>
            <w:tcW w:w="5920" w:type="dxa"/>
          </w:tcPr>
          <w:p w:rsidR="0069007F" w:rsidRPr="0069007F" w:rsidRDefault="00AE720C" w:rsidP="0069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основе музыки «Сюиты для двух фортепиано»  </w:t>
            </w:r>
            <w:r w:rsidR="003457E2" w:rsidRPr="003457E2">
              <w:rPr>
                <w:rFonts w:ascii="Times New Roman" w:hAnsi="Times New Roman" w:cs="Times New Roman"/>
                <w:sz w:val="28"/>
                <w:szCs w:val="28"/>
              </w:rPr>
              <w:t>ранние впечатления Рахманинова: «Одно из самых дорогих для меня воспоминаний детства связано с четырьмя нотами, вызванивавшимися большими колоколами новгородского Софийского собора</w:t>
            </w:r>
            <w:r w:rsidR="0069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07F" w:rsidRPr="0069007F">
              <w:rPr>
                <w:rFonts w:ascii="Times New Roman" w:hAnsi="Times New Roman" w:cs="Times New Roman"/>
                <w:sz w:val="28"/>
                <w:szCs w:val="28"/>
              </w:rPr>
              <w:t>которые я часто слышал,</w:t>
            </w:r>
          </w:p>
          <w:p w:rsidR="006F3118" w:rsidRPr="004472D1" w:rsidRDefault="0069007F" w:rsidP="0069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7F">
              <w:rPr>
                <w:rFonts w:ascii="Times New Roman" w:hAnsi="Times New Roman" w:cs="Times New Roman"/>
                <w:sz w:val="28"/>
                <w:szCs w:val="28"/>
              </w:rPr>
              <w:t>когда бабушка брала меня в город по праздничным дням…</w:t>
            </w:r>
            <w:r w:rsidR="003457E2" w:rsidRPr="003457E2">
              <w:rPr>
                <w:rFonts w:ascii="Times New Roman" w:hAnsi="Times New Roman" w:cs="Times New Roman"/>
                <w:sz w:val="28"/>
                <w:szCs w:val="28"/>
              </w:rPr>
              <w:t xml:space="preserve">». На мотиве из четырех «серебряных» колокольных нот, которые с детства ассоциировались у Рахманинова с мыслью о слезах, основана третья часть – «Слезы» </w:t>
            </w:r>
          </w:p>
        </w:tc>
        <w:tc>
          <w:tcPr>
            <w:tcW w:w="3651" w:type="dxa"/>
          </w:tcPr>
          <w:p w:rsidR="006F3118" w:rsidRDefault="006F3118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7F" w:rsidRDefault="0069007F" w:rsidP="0069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С. В. Рахманинова</w:t>
            </w:r>
          </w:p>
        </w:tc>
      </w:tr>
      <w:tr w:rsidR="006F3118" w:rsidTr="000A194B">
        <w:tc>
          <w:tcPr>
            <w:tcW w:w="5920" w:type="dxa"/>
          </w:tcPr>
          <w:p w:rsidR="00AE720C" w:rsidRPr="00AE720C" w:rsidRDefault="00AE720C" w:rsidP="00AE7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Слезы людские, о слезы людские,</w:t>
            </w:r>
          </w:p>
          <w:p w:rsidR="00AE720C" w:rsidRPr="00AE720C" w:rsidRDefault="00AE720C" w:rsidP="00AE7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Льетесь вы ранней и поздней порой...</w:t>
            </w:r>
          </w:p>
          <w:p w:rsidR="00AE720C" w:rsidRPr="00AE720C" w:rsidRDefault="00AE720C" w:rsidP="00AE7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Льетесь безвестные, льетесь незримые,</w:t>
            </w:r>
          </w:p>
          <w:p w:rsidR="00AE720C" w:rsidRPr="00AE720C" w:rsidRDefault="00AE720C" w:rsidP="00AE7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Неистощимые, неисчислимые,-</w:t>
            </w:r>
          </w:p>
          <w:p w:rsidR="00AE720C" w:rsidRPr="00AE720C" w:rsidRDefault="00AE720C" w:rsidP="00AE7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Льетесь, как льются струи дождевые</w:t>
            </w:r>
          </w:p>
          <w:p w:rsidR="00AE720C" w:rsidRDefault="00AE720C" w:rsidP="00AE7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осень глухую, порою ночной</w:t>
            </w:r>
          </w:p>
          <w:p w:rsidR="006F3118" w:rsidRDefault="00AE720C" w:rsidP="00AE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proofErr w:type="spellStart"/>
            <w:r w:rsidRPr="00AE720C">
              <w:rPr>
                <w:rFonts w:ascii="Times New Roman" w:hAnsi="Times New Roman" w:cs="Times New Roman"/>
                <w:i/>
                <w:sz w:val="28"/>
                <w:szCs w:val="28"/>
              </w:rPr>
              <w:t>Ф.И.Тютчев</w:t>
            </w:r>
            <w:proofErr w:type="spellEnd"/>
          </w:p>
        </w:tc>
        <w:tc>
          <w:tcPr>
            <w:tcW w:w="3651" w:type="dxa"/>
          </w:tcPr>
          <w:p w:rsidR="006F3118" w:rsidRDefault="0069007F" w:rsidP="006F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Слезы у иконы</w:t>
            </w:r>
          </w:p>
        </w:tc>
      </w:tr>
      <w:tr w:rsidR="006F3118" w:rsidTr="000A194B">
        <w:tc>
          <w:tcPr>
            <w:tcW w:w="5920" w:type="dxa"/>
          </w:tcPr>
          <w:p w:rsidR="006F3118" w:rsidRDefault="00AE720C" w:rsidP="006F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Финальная часть Сюиты, озаглавлена «Светлый праздник» (с эпиграфом из стихотворения Хомякова), впечатляет картиной перезвона больших и малых колоколов и появляющейся темой церковного напева «Христос воскресе»</w:t>
            </w:r>
            <w:proofErr w:type="gramStart"/>
            <w:r w:rsidRPr="00AE72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51" w:type="dxa"/>
          </w:tcPr>
          <w:p w:rsidR="006F3118" w:rsidRDefault="0069007F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служба</w:t>
            </w:r>
          </w:p>
        </w:tc>
      </w:tr>
      <w:tr w:rsidR="00AE05EF" w:rsidTr="000A194B">
        <w:tc>
          <w:tcPr>
            <w:tcW w:w="5920" w:type="dxa"/>
          </w:tcPr>
          <w:p w:rsidR="0069007F" w:rsidRDefault="0069007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Pr="004472D1" w:rsidRDefault="003457E2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2">
              <w:rPr>
                <w:rFonts w:ascii="Times New Roman" w:hAnsi="Times New Roman" w:cs="Times New Roman"/>
                <w:sz w:val="28"/>
                <w:szCs w:val="28"/>
              </w:rPr>
              <w:t>Что вам напомнит такое звучание фортепиано?</w:t>
            </w:r>
          </w:p>
        </w:tc>
        <w:tc>
          <w:tcPr>
            <w:tcW w:w="3651" w:type="dxa"/>
          </w:tcPr>
          <w:p w:rsidR="00AE05EF" w:rsidRDefault="0069007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7F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69007F" w:rsidP="0069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 Фортепианные аккорды звучат, как колокол.</w:t>
            </w:r>
          </w:p>
        </w:tc>
        <w:tc>
          <w:tcPr>
            <w:tcW w:w="3651" w:type="dxa"/>
          </w:tcPr>
          <w:p w:rsidR="00AE05EF" w:rsidRDefault="003457E2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57E2">
              <w:rPr>
                <w:rFonts w:ascii="Times New Roman" w:hAnsi="Times New Roman" w:cs="Times New Roman"/>
                <w:sz w:val="28"/>
                <w:szCs w:val="28"/>
              </w:rPr>
              <w:t>ортрет Рахманинова</w:t>
            </w:r>
          </w:p>
        </w:tc>
      </w:tr>
      <w:tr w:rsidR="00AE05EF" w:rsidTr="000A194B">
        <w:tc>
          <w:tcPr>
            <w:tcW w:w="5920" w:type="dxa"/>
          </w:tcPr>
          <w:p w:rsidR="00AE720C" w:rsidRDefault="00AE720C" w:rsidP="00D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Pr="00807564" w:rsidRDefault="00DA77DA" w:rsidP="00D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DA">
              <w:rPr>
                <w:rFonts w:ascii="Times New Roman" w:hAnsi="Times New Roman" w:cs="Times New Roman"/>
                <w:sz w:val="28"/>
                <w:szCs w:val="28"/>
              </w:rPr>
              <w:t>Какая знакомая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елодия звучит в этом сочинении?</w:t>
            </w:r>
          </w:p>
        </w:tc>
        <w:tc>
          <w:tcPr>
            <w:tcW w:w="3651" w:type="dxa"/>
          </w:tcPr>
          <w:p w:rsidR="00AE05EF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0C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720C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AE05EF" w:rsidRPr="004472D1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77DA" w:rsidRPr="00DA77DA">
              <w:rPr>
                <w:rFonts w:ascii="Times New Roman" w:hAnsi="Times New Roman" w:cs="Times New Roman"/>
                <w:sz w:val="28"/>
                <w:szCs w:val="28"/>
              </w:rPr>
              <w:t>асхальный тропарь.</w:t>
            </w:r>
          </w:p>
        </w:tc>
        <w:tc>
          <w:tcPr>
            <w:tcW w:w="3651" w:type="dxa"/>
          </w:tcPr>
          <w:p w:rsidR="00AE05EF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Церковный хор</w:t>
            </w:r>
          </w:p>
        </w:tc>
      </w:tr>
      <w:tr w:rsidR="00AE05EF" w:rsidTr="000A194B">
        <w:tc>
          <w:tcPr>
            <w:tcW w:w="5920" w:type="dxa"/>
          </w:tcPr>
          <w:p w:rsidR="00AE720C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DA77DA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DA">
              <w:rPr>
                <w:rFonts w:ascii="Times New Roman" w:hAnsi="Times New Roman" w:cs="Times New Roman"/>
                <w:sz w:val="28"/>
                <w:szCs w:val="28"/>
              </w:rPr>
              <w:t>Что напоминает звучание фортепиано?</w:t>
            </w:r>
          </w:p>
        </w:tc>
        <w:tc>
          <w:tcPr>
            <w:tcW w:w="3651" w:type="dxa"/>
          </w:tcPr>
          <w:p w:rsidR="00AE05EF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720C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AE05EF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 звучит, как </w:t>
            </w:r>
            <w:r w:rsidR="00DA77DA" w:rsidRPr="00DA77DA">
              <w:rPr>
                <w:rFonts w:ascii="Times New Roman" w:hAnsi="Times New Roman" w:cs="Times New Roman"/>
                <w:sz w:val="28"/>
                <w:szCs w:val="28"/>
              </w:rPr>
              <w:t>праздничный перезвон колоколов.</w:t>
            </w:r>
          </w:p>
        </w:tc>
        <w:tc>
          <w:tcPr>
            <w:tcW w:w="3651" w:type="dxa"/>
          </w:tcPr>
          <w:p w:rsidR="00AE05EF" w:rsidRDefault="00AE720C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колокольня</w:t>
            </w:r>
          </w:p>
        </w:tc>
      </w:tr>
      <w:tr w:rsidR="00AE05EF" w:rsidTr="000A194B">
        <w:tc>
          <w:tcPr>
            <w:tcW w:w="5920" w:type="dxa"/>
          </w:tcPr>
          <w:p w:rsidR="00AE05EF" w:rsidRP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5EF">
              <w:rPr>
                <w:rFonts w:ascii="Times New Roman" w:hAnsi="Times New Roman" w:cs="Times New Roman"/>
                <w:sz w:val="28"/>
                <w:szCs w:val="28"/>
              </w:rPr>
              <w:t xml:space="preserve">Софийский собор в Киеве первоначально представляет собой грандиозное сооружение. По своим размерам и богатству убранства. </w:t>
            </w:r>
          </w:p>
          <w:p w:rsidR="00AE05EF" w:rsidRPr="00807564" w:rsidRDefault="0069007F" w:rsidP="0052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храм </w:t>
            </w:r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>не имел себе равных</w:t>
            </w:r>
            <w:r w:rsidR="00AE0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7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>в Киевской Руси</w:t>
            </w:r>
            <w:r w:rsidR="00A247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05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7DA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EF">
              <w:rPr>
                <w:rFonts w:ascii="Times New Roman" w:hAnsi="Times New Roman" w:cs="Times New Roman"/>
                <w:sz w:val="28"/>
                <w:szCs w:val="28"/>
              </w:rPr>
              <w:t>всей</w:t>
            </w:r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>Европе  того времени.</w:t>
            </w:r>
            <w:proofErr w:type="gramEnd"/>
            <w:r w:rsidR="0052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EF" w:rsidRPr="00AE05EF">
              <w:rPr>
                <w:rFonts w:ascii="Times New Roman" w:hAnsi="Times New Roman" w:cs="Times New Roman"/>
                <w:sz w:val="28"/>
                <w:szCs w:val="28"/>
              </w:rPr>
              <w:t xml:space="preserve"> Это было своеобразным ответом собору Софии в Константинополе.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Константинопольская</w:t>
            </w:r>
          </w:p>
        </w:tc>
      </w:tr>
      <w:tr w:rsidR="00AE05EF" w:rsidTr="000A194B">
        <w:tc>
          <w:tcPr>
            <w:tcW w:w="5920" w:type="dxa"/>
          </w:tcPr>
          <w:p w:rsidR="00AE05EF" w:rsidRPr="004472D1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5EF">
              <w:rPr>
                <w:rFonts w:ascii="Times New Roman" w:hAnsi="Times New Roman" w:cs="Times New Roman"/>
                <w:sz w:val="28"/>
                <w:szCs w:val="28"/>
              </w:rPr>
              <w:t>О существовании древних фресок постепенно забыли. Только в XIX веке они были случайно обнаружены. Ныне стенопись Киевского Собора Святой Софии полностью освобождена от наслоений</w:t>
            </w:r>
            <w:r w:rsidR="00690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5EF">
              <w:rPr>
                <w:rFonts w:ascii="Times New Roman" w:hAnsi="Times New Roman" w:cs="Times New Roman"/>
                <w:sz w:val="28"/>
                <w:szCs w:val="28"/>
              </w:rPr>
              <w:t xml:space="preserve"> Перед взором наших современников открылся неповторимый по красоте и стройности ансамбль росписей XI века.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Фрески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 собора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AE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Собору Софии Киевской посвятил свое произведение </w:t>
            </w:r>
            <w:r w:rsidRPr="00002584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украинский композитор Валерий Григорьевич </w:t>
            </w:r>
            <w:proofErr w:type="spellStart"/>
            <w:r w:rsidRPr="00002584"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 w:rsidRPr="00002584">
              <w:rPr>
                <w:rFonts w:ascii="Times New Roman" w:hAnsi="Times New Roman" w:cs="Times New Roman"/>
                <w:sz w:val="28"/>
                <w:szCs w:val="28"/>
              </w:rPr>
              <w:t xml:space="preserve"> в своей концертной симфонии для арфы с оркестром.</w:t>
            </w:r>
            <w:r w:rsidRPr="000A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87">
              <w:rPr>
                <w:rFonts w:ascii="Times New Roman" w:hAnsi="Times New Roman" w:cs="Times New Roman"/>
                <w:sz w:val="28"/>
                <w:szCs w:val="28"/>
              </w:rPr>
              <w:t xml:space="preserve">«Фрески» были завершены в 1973 году. 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 xml:space="preserve">Написал он её в честь 1000-летия крещения Руси. Считалось, что святая София – символ премудрости 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Божией. А её дочери -  Вера, Надежда,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хранительницы Руси.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София и 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её дочери -  Вера, Надежда, Любовь.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 "древности" представлен пьесами группы "Орнамент" и "Михайловский придел". Две основные части представляют собой стилизацию русской классики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035F">
              <w:rPr>
                <w:rFonts w:ascii="Times New Roman" w:hAnsi="Times New Roman" w:cs="Times New Roman"/>
                <w:sz w:val="28"/>
                <w:szCs w:val="28"/>
              </w:rPr>
              <w:t xml:space="preserve">духовной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35F">
              <w:rPr>
                <w:rFonts w:ascii="Times New Roman" w:hAnsi="Times New Roman" w:cs="Times New Roman"/>
                <w:sz w:val="28"/>
                <w:szCs w:val="28"/>
              </w:rPr>
              <w:t>Бортнянского</w:t>
            </w:r>
            <w:proofErr w:type="spellEnd"/>
            <w:r w:rsidRPr="00A0035F">
              <w:rPr>
                <w:rFonts w:ascii="Times New Roman" w:hAnsi="Times New Roman" w:cs="Times New Roman"/>
                <w:sz w:val="28"/>
                <w:szCs w:val="28"/>
              </w:rPr>
              <w:t>, Глинки, Чайковского, Римского-Корсакова, Бородина и Рахманинова</w:t>
            </w:r>
          </w:p>
        </w:tc>
        <w:tc>
          <w:tcPr>
            <w:tcW w:w="3651" w:type="dxa"/>
          </w:tcPr>
          <w:p w:rsidR="00AE05EF" w:rsidRPr="00002584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православного храма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64">
              <w:rPr>
                <w:rFonts w:ascii="Times New Roman" w:hAnsi="Times New Roman" w:cs="Times New Roman"/>
                <w:sz w:val="28"/>
                <w:szCs w:val="28"/>
              </w:rPr>
              <w:t>Как такой узор  называется в декоративно-прикладном искусстве? (орнамент)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Слово орнамент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означает украшение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 xml:space="preserve">узор, построенный чередованием в определенном порядке или, как говорят, ритме каких-нибудь рисунков или линий. 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орнамент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Какие особенности имеет этот узор?</w:t>
            </w:r>
          </w:p>
        </w:tc>
        <w:tc>
          <w:tcPr>
            <w:tcW w:w="3651" w:type="dxa"/>
          </w:tcPr>
          <w:p w:rsidR="00AE05EF" w:rsidRPr="00002584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нем есть 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особый ритм,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овтор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>яемость элементов</w:t>
            </w: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84">
              <w:rPr>
                <w:rFonts w:ascii="Times New Roman" w:hAnsi="Times New Roman" w:cs="Times New Roman"/>
                <w:sz w:val="28"/>
                <w:szCs w:val="28"/>
              </w:rPr>
              <w:t>«Орнамент»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софийского собора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Значительное место в живописном убранстве Храма София Киевская занимают орнаменты, которые украшают оконные и дверные проемы, обрамляют отдельные композиции.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35F">
              <w:rPr>
                <w:rFonts w:ascii="Times New Roman" w:hAnsi="Times New Roman" w:cs="Times New Roman"/>
                <w:sz w:val="28"/>
                <w:szCs w:val="28"/>
              </w:rPr>
              <w:t>На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"Орнамент" построена основная  мелодическая </w:t>
            </w:r>
            <w:r w:rsidRPr="00A0035F">
              <w:rPr>
                <w:rFonts w:ascii="Times New Roman" w:hAnsi="Times New Roman" w:cs="Times New Roman"/>
                <w:sz w:val="28"/>
                <w:szCs w:val="28"/>
              </w:rPr>
              <w:t xml:space="preserve"> арка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564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арфы в качестве солирующего инструмента - ассоциации со звучанием славянских гуслей.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будто певцы-баяны на гуслях пою</w:t>
            </w:r>
            <w:r w:rsidRPr="00002584">
              <w:rPr>
                <w:rFonts w:ascii="Times New Roman" w:hAnsi="Times New Roman" w:cs="Times New Roman"/>
                <w:sz w:val="28"/>
                <w:szCs w:val="28"/>
              </w:rPr>
              <w:t>т былины о событиях, связанных с историей Киевской Руси, ощущения, что мы побывали в этом соборе и стали очевидцами его истории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A2">
              <w:rPr>
                <w:rFonts w:ascii="Times New Roman" w:hAnsi="Times New Roman" w:cs="Times New Roman"/>
                <w:sz w:val="28"/>
                <w:szCs w:val="28"/>
              </w:rPr>
              <w:t>«Орнамент» софийского собора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84">
              <w:rPr>
                <w:rFonts w:ascii="Times New Roman" w:hAnsi="Times New Roman" w:cs="Times New Roman"/>
                <w:sz w:val="28"/>
                <w:szCs w:val="28"/>
              </w:rPr>
              <w:t xml:space="preserve">Какую особенность вы наблюдаете в партитуре арфы 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Мелодия имеет волнообразный рисунок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5F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E91A59">
              <w:rPr>
                <w:rFonts w:ascii="Times New Roman" w:hAnsi="Times New Roman" w:cs="Times New Roman"/>
                <w:sz w:val="28"/>
                <w:szCs w:val="28"/>
              </w:rPr>
              <w:t>звучание</w:t>
            </w:r>
            <w:proofErr w:type="gramEnd"/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 какого инструмента похоже арпеджио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арфы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5F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Pr="00E91A59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древнерусские 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гусляр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AE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F87">
              <w:rPr>
                <w:rFonts w:ascii="Times New Roman" w:hAnsi="Times New Roman" w:cs="Times New Roman"/>
                <w:sz w:val="28"/>
                <w:szCs w:val="28"/>
              </w:rPr>
              <w:t xml:space="preserve">Особую ценность среди фресок Софийского собора составляет групповой портрет семьи Ярослава Мудрого </w:t>
            </w:r>
            <w:r w:rsidRPr="00FD09C5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дочерей Ярослава </w:t>
            </w:r>
            <w:r w:rsidRPr="00FD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Мудрого»</w:t>
            </w:r>
            <w:r>
              <w:t xml:space="preserve"> </w:t>
            </w:r>
            <w:r w:rsidRPr="000A194B">
              <w:rPr>
                <w:rFonts w:ascii="Times New Roman" w:hAnsi="Times New Roman" w:cs="Times New Roman"/>
                <w:sz w:val="28"/>
                <w:szCs w:val="28"/>
              </w:rPr>
              <w:t>- фреск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94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всех дочерей Ярослава, каждая из которых была выдающимся деятелем своего времени. На фреске они держат свечи. Пьеса построена как вариации на неизменную тему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 дочерей Ярослава Мудрого»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>Михайловский придел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 - образ архангела Михаила, защитника Киева, которому молились в тяжелые времена.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 части можно услышать черты </w:t>
            </w:r>
            <w:r w:rsidRPr="00F03F1F">
              <w:rPr>
                <w:rFonts w:ascii="Times New Roman" w:hAnsi="Times New Roman" w:cs="Times New Roman"/>
                <w:sz w:val="28"/>
                <w:szCs w:val="28"/>
              </w:rPr>
              <w:t xml:space="preserve">старинного жанра народной музыки - духовного стиха 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1F">
              <w:rPr>
                <w:rFonts w:ascii="Times New Roman" w:hAnsi="Times New Roman" w:cs="Times New Roman"/>
                <w:sz w:val="28"/>
                <w:szCs w:val="28"/>
              </w:rPr>
              <w:t>«Михайловский придел»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1F">
              <w:rPr>
                <w:rFonts w:ascii="Times New Roman" w:hAnsi="Times New Roman" w:cs="Times New Roman"/>
                <w:sz w:val="28"/>
                <w:szCs w:val="28"/>
              </w:rPr>
              <w:t>Среди росписей в Софии Киевской большой интерес представляют фигуры скоморохов: музыкант со смычковым инструментом, сидящий на придорожном камне, флейтисты, музыканты, играющие на гуслях и лютне. В южной башне сохранилось единственное известное в древнерусском искусстве изображение воздушного органа. Отчетливо видна установка с трубами, органист, ударяющий руками по клавишам, и два скомороха, которые, стоя на мехах, нагнетают воздух в органные трубы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1F">
              <w:rPr>
                <w:rFonts w:ascii="Times New Roman" w:hAnsi="Times New Roman" w:cs="Times New Roman"/>
                <w:sz w:val="28"/>
                <w:szCs w:val="28"/>
              </w:rPr>
              <w:t>«Скоморохи»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5F">
              <w:rPr>
                <w:rFonts w:ascii="Times New Roman" w:hAnsi="Times New Roman" w:cs="Times New Roman"/>
                <w:sz w:val="28"/>
                <w:szCs w:val="28"/>
              </w:rPr>
              <w:t>«Пришли скоморохи на площадь, чтобы развеселить народ, дать ему радость и отдохновение от трудов тяжелых праведных. И предстали перед народом радость, буйство силы и духа живого...»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Пьеса "Скоморохи"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двойные вариации с поочередным изложением тем.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музыки «</w:t>
            </w:r>
            <w:proofErr w:type="spellStart"/>
            <w:r w:rsidRPr="00E91A59">
              <w:rPr>
                <w:rFonts w:ascii="Times New Roman" w:hAnsi="Times New Roman" w:cs="Times New Roman"/>
                <w:sz w:val="28"/>
                <w:szCs w:val="28"/>
              </w:rPr>
              <w:t>скоморошин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характерна краткость и четкая метрическая организованность стиха, простота напева, исполняемого в довольно быстром темпе.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Тембр  похож на </w:t>
            </w:r>
            <w:r w:rsidRPr="00E91A59">
              <w:rPr>
                <w:rFonts w:ascii="Times New Roman" w:hAnsi="Times New Roman" w:cs="Times New Roman"/>
                <w:sz w:val="28"/>
                <w:szCs w:val="28"/>
              </w:rPr>
              <w:t>звучание волынки.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5EF">
              <w:rPr>
                <w:rFonts w:ascii="Times New Roman" w:hAnsi="Times New Roman" w:cs="Times New Roman"/>
                <w:sz w:val="28"/>
                <w:szCs w:val="28"/>
              </w:rPr>
              <w:t>Пьесы "Борьба ряженых" и "Скоморохи" жанровые народные сценки, где фольклорные элементы сплетаются с современным звучанием.</w:t>
            </w:r>
          </w:p>
        </w:tc>
        <w:tc>
          <w:tcPr>
            <w:tcW w:w="3651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1F">
              <w:rPr>
                <w:rFonts w:ascii="Times New Roman" w:hAnsi="Times New Roman" w:cs="Times New Roman"/>
                <w:sz w:val="28"/>
                <w:szCs w:val="28"/>
              </w:rPr>
              <w:t>«Скоморохи»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4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Рассказывают, как 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накануне премьеры повел  музыкантов оркестра в Киевский собор. Он говорил немного, но слова его, соединяясь с фресками, запахом воска и ладана, звучали музыкой его сочинений. Глубоко и просто о сложном…</w:t>
            </w:r>
          </w:p>
        </w:tc>
        <w:tc>
          <w:tcPr>
            <w:tcW w:w="3651" w:type="dxa"/>
          </w:tcPr>
          <w:p w:rsidR="00AE05EF" w:rsidRDefault="00245EEA" w:rsidP="0024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Кикты</w:t>
            </w:r>
            <w:proofErr w:type="spellEnd"/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 xml:space="preserve">Когда композитор сочинял симфонию, что </w:t>
            </w:r>
            <w:r w:rsidRPr="00286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могло бы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>ть его задачей</w:t>
            </w: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0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E05EF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Сохранить для нас, потомков, события древности</w:t>
            </w:r>
          </w:p>
        </w:tc>
        <w:tc>
          <w:tcPr>
            <w:tcW w:w="3651" w:type="dxa"/>
          </w:tcPr>
          <w:p w:rsidR="00AE05EF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консерватории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Какими средствами он этого добился?</w:t>
            </w:r>
          </w:p>
        </w:tc>
        <w:tc>
          <w:tcPr>
            <w:tcW w:w="3651" w:type="dxa"/>
          </w:tcPr>
          <w:p w:rsidR="00AE05EF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A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6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Средствами музыкальной выразительности - строением музыкальной  </w:t>
            </w:r>
            <w:r w:rsidRPr="00FD09C5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Pr="00FD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A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инструментовкой, </w:t>
            </w:r>
            <w:r w:rsidRPr="00FD09C5">
              <w:rPr>
                <w:rFonts w:ascii="Times New Roman" w:hAnsi="Times New Roman" w:cs="Times New Roman"/>
                <w:sz w:val="28"/>
                <w:szCs w:val="28"/>
              </w:rPr>
              <w:t>приёмами развития и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AE05EF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Почему, спустя X веков, к теме духовности обращаются современные композиторы?</w:t>
            </w:r>
          </w:p>
        </w:tc>
        <w:tc>
          <w:tcPr>
            <w:tcW w:w="3651" w:type="dxa"/>
          </w:tcPr>
          <w:p w:rsidR="00AE05EF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A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AE05EF" w:rsidRDefault="00AE05EF" w:rsidP="0024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Во все времена человеку необходимо, чтобы о нём  проявляли заботу, любовь, доброту, терпение, порядок во всём.  В этом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 и есть</w:t>
            </w: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 xml:space="preserve">  внутренняя красота людей, духовность</w:t>
            </w:r>
          </w:p>
        </w:tc>
        <w:tc>
          <w:tcPr>
            <w:tcW w:w="3651" w:type="dxa"/>
          </w:tcPr>
          <w:p w:rsidR="00AE05EF" w:rsidRDefault="00AE05EF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EA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Икона «Жены мироносицы»</w:t>
            </w:r>
          </w:p>
        </w:tc>
      </w:tr>
      <w:tr w:rsidR="00AE05EF" w:rsidTr="000A194B">
        <w:tc>
          <w:tcPr>
            <w:tcW w:w="5920" w:type="dxa"/>
          </w:tcPr>
          <w:p w:rsidR="00AE05EF" w:rsidRDefault="00AE05EF" w:rsidP="0024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>ейчас</w:t>
            </w:r>
            <w:r>
              <w:t xml:space="preserve"> </w:t>
            </w:r>
            <w:r w:rsidRPr="00264FA2">
              <w:rPr>
                <w:rFonts w:ascii="Times New Roman" w:hAnsi="Times New Roman" w:cs="Times New Roman"/>
                <w:sz w:val="28"/>
                <w:szCs w:val="28"/>
              </w:rPr>
              <w:t>в наши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</w:t>
            </w:r>
            <w:r w:rsidRPr="002864E6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 тема духовности</w:t>
            </w:r>
            <w:r w:rsidRPr="00264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 w:rsidR="00245EEA" w:rsidRPr="00245EEA">
              <w:rPr>
                <w:rFonts w:ascii="Times New Roman" w:hAnsi="Times New Roman" w:cs="Times New Roman"/>
                <w:sz w:val="28"/>
                <w:szCs w:val="28"/>
              </w:rPr>
              <w:t>Бортнянского</w:t>
            </w:r>
            <w:proofErr w:type="spellEnd"/>
            <w:r w:rsidR="00245EEA" w:rsidRPr="00245EEA">
              <w:rPr>
                <w:rFonts w:ascii="Times New Roman" w:hAnsi="Times New Roman" w:cs="Times New Roman"/>
                <w:sz w:val="28"/>
                <w:szCs w:val="28"/>
              </w:rPr>
              <w:t>, Глинки, Чайковского, Римского-Корсакова, Бородина и Рахманинова</w:t>
            </w:r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, Свиридова, Гаврилина, </w:t>
            </w:r>
            <w:proofErr w:type="spellStart"/>
            <w:r w:rsidR="00245EEA">
              <w:rPr>
                <w:rFonts w:ascii="Times New Roman" w:hAnsi="Times New Roman" w:cs="Times New Roman"/>
                <w:sz w:val="28"/>
                <w:szCs w:val="28"/>
              </w:rPr>
              <w:t>Кикты</w:t>
            </w:r>
            <w:proofErr w:type="spellEnd"/>
            <w:r w:rsidR="00245EEA">
              <w:rPr>
                <w:rFonts w:ascii="Times New Roman" w:hAnsi="Times New Roman" w:cs="Times New Roman"/>
                <w:sz w:val="28"/>
                <w:szCs w:val="28"/>
              </w:rPr>
              <w:t xml:space="preserve"> хранит в себе лучшие стороны русской души. </w:t>
            </w:r>
          </w:p>
        </w:tc>
        <w:tc>
          <w:tcPr>
            <w:tcW w:w="3651" w:type="dxa"/>
          </w:tcPr>
          <w:p w:rsidR="00AE05EF" w:rsidRDefault="00DA77D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Софии Киевской.</w:t>
            </w:r>
          </w:p>
        </w:tc>
      </w:tr>
      <w:tr w:rsidR="00AE05EF" w:rsidTr="000A194B">
        <w:tc>
          <w:tcPr>
            <w:tcW w:w="5920" w:type="dxa"/>
          </w:tcPr>
          <w:p w:rsidR="00245EEA" w:rsidRPr="00245EEA" w:rsidRDefault="00245EEA" w:rsidP="0024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EA">
              <w:rPr>
                <w:rFonts w:ascii="Times New Roman" w:hAnsi="Times New Roman" w:cs="Times New Roman"/>
                <w:sz w:val="28"/>
                <w:szCs w:val="28"/>
              </w:rPr>
              <w:t xml:space="preserve">«И пойдешь ты по Руси, и понесешь людям сказания про то, откуда и как появилась земля Русская, и кто княжил в ней первым, кто строил города и одолевал врага, шел </w:t>
            </w:r>
            <w:proofErr w:type="gramStart"/>
            <w:r w:rsidRPr="00245EE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45EEA">
              <w:rPr>
                <w:rFonts w:ascii="Times New Roman" w:hAnsi="Times New Roman" w:cs="Times New Roman"/>
                <w:sz w:val="28"/>
                <w:szCs w:val="28"/>
              </w:rPr>
              <w:t xml:space="preserve"> варяг в греки, возводил златоверхие храмы...»</w:t>
            </w:r>
          </w:p>
          <w:p w:rsidR="00AE05EF" w:rsidRDefault="0069007F" w:rsidP="0024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5EEA" w:rsidRPr="00245EEA">
              <w:rPr>
                <w:rFonts w:ascii="Times New Roman" w:hAnsi="Times New Roman" w:cs="Times New Roman"/>
                <w:sz w:val="28"/>
                <w:szCs w:val="28"/>
              </w:rPr>
              <w:t>И увидел слепой художник своим внутренним взором сияющие фрески Софии Киевской, проникнутые великой и щедрой любовью и верой. И понял он, что красота эта не умрет и через века, расскажет людям о легендарных временах Древней Руси и о творцах вечно живых Софийских фресок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51" w:type="dxa"/>
          </w:tcPr>
          <w:p w:rsidR="00AE05EF" w:rsidRDefault="00245EEA" w:rsidP="00FD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Фрески</w:t>
            </w:r>
            <w:r w:rsidR="00DA77DA">
              <w:rPr>
                <w:rFonts w:ascii="Times New Roman" w:hAnsi="Times New Roman" w:cs="Times New Roman"/>
                <w:sz w:val="28"/>
                <w:szCs w:val="28"/>
              </w:rPr>
              <w:t xml:space="preserve"> Софии Киевской</w:t>
            </w:r>
          </w:p>
        </w:tc>
      </w:tr>
    </w:tbl>
    <w:p w:rsidR="000A71D5" w:rsidRPr="00FD09C5" w:rsidRDefault="000A71D5">
      <w:pPr>
        <w:rPr>
          <w:rFonts w:ascii="Times New Roman" w:hAnsi="Times New Roman" w:cs="Times New Roman"/>
          <w:b/>
          <w:sz w:val="28"/>
          <w:szCs w:val="28"/>
        </w:rPr>
      </w:pPr>
    </w:p>
    <w:sectPr w:rsidR="000A71D5" w:rsidRPr="00FD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5"/>
    <w:rsid w:val="00002584"/>
    <w:rsid w:val="000A194B"/>
    <w:rsid w:val="000A71D5"/>
    <w:rsid w:val="00177059"/>
    <w:rsid w:val="001866CC"/>
    <w:rsid w:val="00232A86"/>
    <w:rsid w:val="00236B86"/>
    <w:rsid w:val="00245EEA"/>
    <w:rsid w:val="00264FA2"/>
    <w:rsid w:val="0027208B"/>
    <w:rsid w:val="00284114"/>
    <w:rsid w:val="002864E6"/>
    <w:rsid w:val="00310CA0"/>
    <w:rsid w:val="003457E2"/>
    <w:rsid w:val="00350292"/>
    <w:rsid w:val="003B1F87"/>
    <w:rsid w:val="004141B6"/>
    <w:rsid w:val="004472D1"/>
    <w:rsid w:val="004E2CD9"/>
    <w:rsid w:val="00520BF1"/>
    <w:rsid w:val="00571BAC"/>
    <w:rsid w:val="00592BDE"/>
    <w:rsid w:val="005C474C"/>
    <w:rsid w:val="00611CF9"/>
    <w:rsid w:val="0069007F"/>
    <w:rsid w:val="006A15CD"/>
    <w:rsid w:val="006F3118"/>
    <w:rsid w:val="007154C5"/>
    <w:rsid w:val="007C6039"/>
    <w:rsid w:val="00807564"/>
    <w:rsid w:val="00814E67"/>
    <w:rsid w:val="008807B5"/>
    <w:rsid w:val="008D25F8"/>
    <w:rsid w:val="008D3864"/>
    <w:rsid w:val="00972696"/>
    <w:rsid w:val="009A5B4F"/>
    <w:rsid w:val="009F0201"/>
    <w:rsid w:val="00A0035F"/>
    <w:rsid w:val="00A12131"/>
    <w:rsid w:val="00A247D9"/>
    <w:rsid w:val="00AE05EF"/>
    <w:rsid w:val="00AE720C"/>
    <w:rsid w:val="00C6048C"/>
    <w:rsid w:val="00C729FC"/>
    <w:rsid w:val="00CE1874"/>
    <w:rsid w:val="00CE391A"/>
    <w:rsid w:val="00D0135C"/>
    <w:rsid w:val="00D1539C"/>
    <w:rsid w:val="00D6431E"/>
    <w:rsid w:val="00DA77DA"/>
    <w:rsid w:val="00E91A59"/>
    <w:rsid w:val="00F0137E"/>
    <w:rsid w:val="00F03F1F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2014-06-21T11:28:00Z</dcterms:created>
  <dcterms:modified xsi:type="dcterms:W3CDTF">2014-07-26T15:18:00Z</dcterms:modified>
</cp:coreProperties>
</file>