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CE" w:rsidRDefault="00421FCE" w:rsidP="00421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421FCE" w:rsidRDefault="00BB783E" w:rsidP="00421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21FCE">
        <w:rPr>
          <w:b/>
          <w:sz w:val="28"/>
          <w:szCs w:val="28"/>
        </w:rPr>
        <w:t>Гимназия №29»</w:t>
      </w:r>
    </w:p>
    <w:p w:rsidR="00997C7E" w:rsidRDefault="00421FCE" w:rsidP="00421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</w:t>
      </w:r>
      <w:r w:rsidR="00BB783E">
        <w:rPr>
          <w:b/>
          <w:sz w:val="28"/>
          <w:szCs w:val="28"/>
        </w:rPr>
        <w:t>ода Саранска Республики Мордовии</w:t>
      </w:r>
    </w:p>
    <w:p w:rsidR="00421FCE" w:rsidRDefault="00421FCE" w:rsidP="00421FCE">
      <w:pPr>
        <w:jc w:val="center"/>
        <w:rPr>
          <w:b/>
          <w:sz w:val="28"/>
          <w:szCs w:val="28"/>
        </w:rPr>
      </w:pPr>
    </w:p>
    <w:p w:rsidR="00421FCE" w:rsidRDefault="00421FCE" w:rsidP="00421FCE">
      <w:pPr>
        <w:jc w:val="center"/>
        <w:rPr>
          <w:sz w:val="44"/>
          <w:szCs w:val="44"/>
        </w:rPr>
      </w:pPr>
    </w:p>
    <w:p w:rsidR="00421FCE" w:rsidRDefault="00421FCE" w:rsidP="00421FCE">
      <w:pPr>
        <w:jc w:val="center"/>
        <w:rPr>
          <w:sz w:val="44"/>
          <w:szCs w:val="44"/>
        </w:rPr>
      </w:pPr>
    </w:p>
    <w:p w:rsidR="00421FCE" w:rsidRDefault="00421FCE" w:rsidP="00421FCE">
      <w:pPr>
        <w:jc w:val="center"/>
        <w:rPr>
          <w:sz w:val="44"/>
          <w:szCs w:val="44"/>
        </w:rPr>
      </w:pPr>
    </w:p>
    <w:p w:rsidR="00303063" w:rsidRDefault="00303063" w:rsidP="00421FCE">
      <w:pPr>
        <w:jc w:val="center"/>
        <w:rPr>
          <w:sz w:val="44"/>
          <w:szCs w:val="44"/>
        </w:rPr>
      </w:pPr>
    </w:p>
    <w:p w:rsidR="00421FCE" w:rsidRDefault="00421FCE" w:rsidP="00421FCE">
      <w:pPr>
        <w:jc w:val="center"/>
        <w:rPr>
          <w:sz w:val="44"/>
          <w:szCs w:val="44"/>
        </w:rPr>
      </w:pPr>
    </w:p>
    <w:p w:rsidR="00421FCE" w:rsidRDefault="00421FCE" w:rsidP="00421FCE">
      <w:pPr>
        <w:jc w:val="center"/>
        <w:rPr>
          <w:sz w:val="44"/>
          <w:szCs w:val="44"/>
        </w:rPr>
      </w:pPr>
    </w:p>
    <w:p w:rsidR="00421FCE" w:rsidRDefault="00303063" w:rsidP="00421FC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21FCE">
        <w:rPr>
          <w:b/>
          <w:sz w:val="28"/>
          <w:szCs w:val="28"/>
        </w:rPr>
        <w:t xml:space="preserve">ОЛЬ ШКОЛЬНОГО МУЗЕЯ В СИСТЕМЕ </w:t>
      </w:r>
    </w:p>
    <w:p w:rsidR="00421FCE" w:rsidRPr="00997C7E" w:rsidRDefault="00421FCE" w:rsidP="00421FC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ПАТРИОТИЧЕСКОГО  ВОСПИТАНИЯ УЧАЩИХСЯ</w:t>
      </w:r>
    </w:p>
    <w:p w:rsidR="00421FCE" w:rsidRDefault="00421FCE" w:rsidP="00421FCE">
      <w:pPr>
        <w:jc w:val="center"/>
        <w:rPr>
          <w:sz w:val="44"/>
          <w:szCs w:val="44"/>
        </w:rPr>
      </w:pPr>
      <w:r>
        <w:rPr>
          <w:sz w:val="44"/>
          <w:szCs w:val="44"/>
        </w:rPr>
        <w:t>(публикация)</w:t>
      </w:r>
    </w:p>
    <w:p w:rsidR="00421FCE" w:rsidRPr="006A2B03" w:rsidRDefault="00421FCE" w:rsidP="00421FCE">
      <w:pPr>
        <w:jc w:val="center"/>
        <w:rPr>
          <w:b/>
          <w:i/>
          <w:sz w:val="48"/>
        </w:rPr>
      </w:pPr>
    </w:p>
    <w:p w:rsidR="00421FCE" w:rsidRDefault="00421FCE" w:rsidP="00421FCE">
      <w:pPr>
        <w:jc w:val="center"/>
        <w:rPr>
          <w:color w:val="999999"/>
          <w:sz w:val="56"/>
        </w:rPr>
      </w:pPr>
    </w:p>
    <w:p w:rsidR="00303063" w:rsidRDefault="00303063" w:rsidP="00421FCE">
      <w:pPr>
        <w:jc w:val="center"/>
        <w:rPr>
          <w:color w:val="999999"/>
          <w:sz w:val="56"/>
        </w:rPr>
      </w:pPr>
    </w:p>
    <w:p w:rsidR="00303063" w:rsidRDefault="00303063" w:rsidP="00421FCE">
      <w:pPr>
        <w:jc w:val="center"/>
        <w:rPr>
          <w:color w:val="999999"/>
          <w:sz w:val="56"/>
        </w:rPr>
      </w:pPr>
    </w:p>
    <w:p w:rsidR="00303063" w:rsidRDefault="00303063" w:rsidP="00421FCE">
      <w:pPr>
        <w:jc w:val="center"/>
        <w:rPr>
          <w:color w:val="999999"/>
          <w:sz w:val="56"/>
        </w:rPr>
      </w:pPr>
    </w:p>
    <w:p w:rsidR="00421FCE" w:rsidRPr="009A6BAD" w:rsidRDefault="00421FCE" w:rsidP="00421FCE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421FCE" w:rsidRPr="009A6BAD" w:rsidRDefault="00421FCE" w:rsidP="00421FCE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истории и обществознания</w:t>
      </w:r>
    </w:p>
    <w:p w:rsidR="00421FCE" w:rsidRPr="00724094" w:rsidRDefault="00421FCE" w:rsidP="00421FCE">
      <w:pPr>
        <w:jc w:val="right"/>
        <w:rPr>
          <w:sz w:val="28"/>
          <w:szCs w:val="28"/>
        </w:rPr>
      </w:pPr>
      <w:proofErr w:type="spellStart"/>
      <w:r w:rsidRPr="00724094">
        <w:rPr>
          <w:sz w:val="28"/>
          <w:szCs w:val="28"/>
        </w:rPr>
        <w:t>Ив</w:t>
      </w:r>
      <w:r>
        <w:rPr>
          <w:sz w:val="28"/>
          <w:szCs w:val="28"/>
        </w:rPr>
        <w:t>люшкина</w:t>
      </w:r>
      <w:proofErr w:type="spellEnd"/>
      <w:r>
        <w:rPr>
          <w:sz w:val="28"/>
          <w:szCs w:val="28"/>
        </w:rPr>
        <w:t xml:space="preserve"> Юлия Александровна</w:t>
      </w:r>
    </w:p>
    <w:p w:rsidR="00421FCE" w:rsidRDefault="00421FCE" w:rsidP="00421FCE">
      <w:pPr>
        <w:jc w:val="right"/>
        <w:rPr>
          <w:sz w:val="28"/>
        </w:rPr>
      </w:pPr>
    </w:p>
    <w:p w:rsidR="00421FCE" w:rsidRDefault="00421FCE" w:rsidP="00421FCE">
      <w:pPr>
        <w:jc w:val="right"/>
        <w:rPr>
          <w:sz w:val="28"/>
        </w:rPr>
      </w:pPr>
    </w:p>
    <w:p w:rsidR="00421FCE" w:rsidRDefault="00421FCE" w:rsidP="00421FCE">
      <w:pPr>
        <w:jc w:val="right"/>
        <w:rPr>
          <w:sz w:val="28"/>
        </w:rPr>
      </w:pPr>
    </w:p>
    <w:p w:rsidR="00421FCE" w:rsidRDefault="00421FCE" w:rsidP="00421FCE">
      <w:pPr>
        <w:jc w:val="right"/>
        <w:rPr>
          <w:sz w:val="28"/>
        </w:rPr>
      </w:pPr>
    </w:p>
    <w:p w:rsidR="00303063" w:rsidRDefault="00303063" w:rsidP="00421FCE">
      <w:pPr>
        <w:jc w:val="right"/>
        <w:rPr>
          <w:sz w:val="28"/>
        </w:rPr>
      </w:pPr>
    </w:p>
    <w:p w:rsidR="00303063" w:rsidRDefault="00303063" w:rsidP="00421FCE">
      <w:pPr>
        <w:jc w:val="right"/>
        <w:rPr>
          <w:sz w:val="28"/>
        </w:rPr>
      </w:pPr>
    </w:p>
    <w:p w:rsidR="00303063" w:rsidRDefault="00303063" w:rsidP="00421FCE">
      <w:pPr>
        <w:jc w:val="right"/>
        <w:rPr>
          <w:sz w:val="28"/>
        </w:rPr>
      </w:pPr>
    </w:p>
    <w:p w:rsidR="00303063" w:rsidRDefault="00303063" w:rsidP="00421FCE">
      <w:pPr>
        <w:jc w:val="right"/>
        <w:rPr>
          <w:sz w:val="28"/>
        </w:rPr>
      </w:pPr>
    </w:p>
    <w:p w:rsidR="00303063" w:rsidRDefault="00303063" w:rsidP="00421FCE">
      <w:pPr>
        <w:jc w:val="right"/>
        <w:rPr>
          <w:sz w:val="28"/>
        </w:rPr>
      </w:pPr>
    </w:p>
    <w:p w:rsidR="00303063" w:rsidRDefault="00303063" w:rsidP="00421FCE">
      <w:pPr>
        <w:jc w:val="right"/>
        <w:rPr>
          <w:sz w:val="28"/>
        </w:rPr>
      </w:pPr>
    </w:p>
    <w:p w:rsidR="00421FCE" w:rsidRDefault="00421FCE" w:rsidP="00421FCE">
      <w:pPr>
        <w:jc w:val="right"/>
        <w:rPr>
          <w:sz w:val="28"/>
        </w:rPr>
      </w:pPr>
    </w:p>
    <w:p w:rsidR="00421FCE" w:rsidRDefault="00421FCE" w:rsidP="00421FCE">
      <w:pPr>
        <w:jc w:val="center"/>
        <w:rPr>
          <w:sz w:val="28"/>
        </w:rPr>
      </w:pPr>
      <w:r>
        <w:rPr>
          <w:sz w:val="28"/>
        </w:rPr>
        <w:t xml:space="preserve">г. Саранск </w:t>
      </w:r>
    </w:p>
    <w:p w:rsidR="00303063" w:rsidRPr="00303063" w:rsidRDefault="00421FCE" w:rsidP="00303063">
      <w:pPr>
        <w:jc w:val="center"/>
        <w:rPr>
          <w:sz w:val="28"/>
        </w:rPr>
      </w:pPr>
      <w:r>
        <w:rPr>
          <w:sz w:val="28"/>
        </w:rPr>
        <w:t>2014</w:t>
      </w:r>
    </w:p>
    <w:p w:rsidR="005C6027" w:rsidRDefault="00303063" w:rsidP="0030306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C6027">
        <w:rPr>
          <w:sz w:val="28"/>
          <w:szCs w:val="28"/>
        </w:rPr>
        <w:t>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В содержании Федеральных государственных образовательных стандартов второго поколения особо выделяется такая значимая категория как «фундаментальное ядро содержания образования», которая включает в себя базовые национальные ценности, хранимые в религиозных, культурных, социально-исторических, семейных  традициях народов России, передаваемые от поколения к поколению и обеспечивающие эффективное развитие страны в современных условиях.</w:t>
      </w:r>
    </w:p>
    <w:p w:rsidR="005C6027" w:rsidRDefault="005C6027" w:rsidP="00303063">
      <w:pPr>
        <w:pStyle w:val="pbas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Ни для кого не секрет, что приоритеты современного общества расставлены не в пользу духовно-нравственных ценностей. В связи с этим школа,  все большее внимание должна уделять именно воспитательному аспекту современного образовательного процесса. Воспитать гражданина и патриота – вот основная задача школы. Заметную роль в решении  данной задачи может сыграть школьный музей.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color w:val="333333"/>
          <w:sz w:val="28"/>
          <w:szCs w:val="28"/>
        </w:rPr>
        <w:t>Музей</w:t>
      </w:r>
      <w:r>
        <w:rPr>
          <w:color w:val="333333"/>
          <w:sz w:val="28"/>
          <w:szCs w:val="28"/>
        </w:rPr>
        <w:t xml:space="preserve"> – учреждение, занимающееся собиранием, изучением, хранением и экспонированием предметов - памятников естественной истории, материальной и духовной культуры, а также просветительской и популяризаторской деятельностью.</w:t>
      </w:r>
    </w:p>
    <w:p w:rsidR="005C6027" w:rsidRDefault="005C6027" w:rsidP="00303063">
      <w:pPr>
        <w:pStyle w:val="pbas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FF0000"/>
        </w:rPr>
        <w:t xml:space="preserve">       </w:t>
      </w:r>
      <w:r>
        <w:rPr>
          <w:sz w:val="28"/>
          <w:szCs w:val="28"/>
        </w:rPr>
        <w:t xml:space="preserve">Главное, ради чего создаётся школьный музей – дети: их обучение и воспитание, развитие и социализация, а все традиционные музейные функции подчинены этому главному. Конечно, школьный музей используется и в учебных целях, как иллюстрация страниц учебников, но всё же основная его цель – развитие познавательной и общественной деятельности детей. Хочу обратить внимание именно на общественную деятельность.  </w:t>
      </w:r>
      <w:proofErr w:type="gramStart"/>
      <w:r>
        <w:rPr>
          <w:sz w:val="28"/>
          <w:szCs w:val="28"/>
        </w:rPr>
        <w:t xml:space="preserve">Ведь какой бы тематике не был посвящён школьный музей: войне или истории школы, писателю, поэту или общественному деятелю нашей страны или зарубежному, музей всегда воспитывает патриота своей Родины,  рождает в ребёнке гордость за свою школу,  в которой есть настоящий музей с настоящими ценностями, гордость за себя и свой труд,  так как школьный музей только тогда жив, когда </w:t>
      </w:r>
      <w:r>
        <w:rPr>
          <w:sz w:val="28"/>
          <w:szCs w:val="28"/>
        </w:rPr>
        <w:lastRenderedPageBreak/>
        <w:t>в нём работают</w:t>
      </w:r>
      <w:proofErr w:type="gramEnd"/>
      <w:r>
        <w:rPr>
          <w:sz w:val="28"/>
          <w:szCs w:val="28"/>
        </w:rPr>
        <w:t xml:space="preserve"> ученики: пишут исследовательские работы, проводят экскурсии, выпускают газеты.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МОУ «Гимназия №29»  имеется хорошая база по патриотическому воспитанию учащихся – комплекс «Сыны Отечества», состоящий из 2-х музеев: «Пламя»,  музей имени Игоря Васильевича  Косарева и памятник «Воинам-интернационалистам».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Патриотическое воспитание в гимназии является одним из ведущих направлений в воспитательной работе с учащимися. Перед педагогическим коллективом  МОУ «Гимназия №29» стоят следующие воспитательные задачи: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понимания Отечества как непреходящей ценности, связи с предыдущими  поколениями;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готовности к защите своей Родины;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творческой самореализации учащихся;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к духовным ценностям;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ответственности, гражданской активности.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 стараются выполнить поставленные перед ними задачи. Проводят уроки мужества в музеях, классные часы, открытые мероприятия по патриотическому направлению.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Главной особенностью школьных музеев является  их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педагогическое назначение. Являясь результатом совместного коллективного труда учителей и учащихся, музеи всей своей деятельностью способствуют улучшению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работы в школе. Экспонаты в музеях – это уже готовые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наглядные пособия для уроков.</w:t>
      </w:r>
    </w:p>
    <w:p w:rsidR="005C6027" w:rsidRDefault="005C6027" w:rsidP="0030306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Хочется поделиться опытом, накопленным в ходе </w:t>
      </w:r>
      <w:proofErr w:type="gramStart"/>
      <w:r>
        <w:rPr>
          <w:sz w:val="28"/>
          <w:szCs w:val="28"/>
        </w:rPr>
        <w:t>работы нашего музея  имени  Игоря Васильевича Косарева</w:t>
      </w:r>
      <w:proofErr w:type="gramEnd"/>
      <w:r>
        <w:rPr>
          <w:sz w:val="28"/>
          <w:szCs w:val="28"/>
        </w:rPr>
        <w:t>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И.В. Косарев был участником Великой Отечественной войны. Он был призван на фронт в начале 1943 года. Геройски погиб в марте 1943 года на Брянском направлении, близ села Букань, </w:t>
      </w:r>
      <w:proofErr w:type="spellStart"/>
      <w:r>
        <w:rPr>
          <w:sz w:val="28"/>
          <w:szCs w:val="28"/>
        </w:rPr>
        <w:t>Людиновского</w:t>
      </w:r>
      <w:proofErr w:type="spellEnd"/>
      <w:r>
        <w:rPr>
          <w:sz w:val="28"/>
          <w:szCs w:val="28"/>
        </w:rPr>
        <w:t xml:space="preserve"> района, Калужской области. 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Орденами Отечественной войны </w:t>
      </w:r>
      <w:r>
        <w:rPr>
          <w:sz w:val="28"/>
          <w:szCs w:val="28"/>
          <w:lang w:val="en-US"/>
        </w:rPr>
        <w:t>I</w:t>
      </w:r>
      <w:r w:rsidRPr="005C6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степеней.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12 апреля 1985 года в нашей школе был основан музей имени Игоря Васильевича Косарева.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 </w:t>
      </w:r>
      <w:proofErr w:type="gramStart"/>
      <w:r>
        <w:rPr>
          <w:sz w:val="28"/>
          <w:szCs w:val="28"/>
        </w:rPr>
        <w:t>деятельности  музея имени Игоря Васильевича  Косарева</w:t>
      </w:r>
      <w:proofErr w:type="gramEnd"/>
      <w:r>
        <w:rPr>
          <w:sz w:val="28"/>
          <w:szCs w:val="28"/>
        </w:rPr>
        <w:t xml:space="preserve"> состоит из следующих направлений: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>
        <w:rPr>
          <w:sz w:val="28"/>
          <w:szCs w:val="28"/>
          <w:u w:val="single"/>
        </w:rPr>
        <w:t>поисковое направление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(«Летопись Великой Отечественной войны», «Моя родословная», «Дети войны», «Летопись в судьбах учителей-ветеранов»); 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 </w:t>
      </w:r>
      <w:r>
        <w:rPr>
          <w:sz w:val="28"/>
          <w:szCs w:val="28"/>
          <w:u w:val="single"/>
        </w:rPr>
        <w:t>творческое направление</w:t>
      </w:r>
      <w:r>
        <w:rPr>
          <w:sz w:val="28"/>
          <w:szCs w:val="28"/>
        </w:rPr>
        <w:t xml:space="preserve"> (конкурсы авторских стихов, песен, посвященных И. В. Косареву, Великой Отечественной  войне, Родине);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  <w:u w:val="single"/>
        </w:rPr>
        <w:t>традиции</w:t>
      </w:r>
      <w:r>
        <w:rPr>
          <w:sz w:val="28"/>
          <w:szCs w:val="28"/>
        </w:rPr>
        <w:t xml:space="preserve">  (торжественная линейка, посвященная И. В. Косареву,  праздник для первоклассников «Посвящение в гимназисты»,  классные часы «Сыны Отечества», уроки истории, литературы); 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  <w:u w:val="single"/>
        </w:rPr>
        <w:t>экскурсии</w:t>
      </w:r>
      <w:r>
        <w:rPr>
          <w:sz w:val="28"/>
          <w:szCs w:val="28"/>
        </w:rPr>
        <w:t xml:space="preserve">  (экскурсии для учащихся  гимназии, других школ города, ветеранов войны и труда, гостей гимназии, родителей).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Экспозиция музея состоит из следующих разделов: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«Бессмертен твой подвиг солдат»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«Летопись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 Отечественной»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Людиновские</w:t>
      </w:r>
      <w:proofErr w:type="spellEnd"/>
      <w:r>
        <w:rPr>
          <w:sz w:val="28"/>
          <w:szCs w:val="28"/>
        </w:rPr>
        <w:t xml:space="preserve"> орлята»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«Вставай, страна огромная, вставай на смертный бой»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«Во имя жизни на земле»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«Навечно в памяти нашей»</w:t>
      </w:r>
    </w:p>
    <w:p w:rsidR="005C6027" w:rsidRDefault="005C6027" w:rsidP="0030306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«Почетные граждане гимназии» </w:t>
      </w:r>
    </w:p>
    <w:p w:rsidR="005C6027" w:rsidRDefault="005C6027" w:rsidP="00303063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Фонды музея: основной  (подлинные  памятки); вспомогательный,  создаваемый в процессе работы над экспозицией.</w:t>
      </w:r>
      <w:r>
        <w:t xml:space="preserve">                                                   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фонд состоит из 280 экспонатов</w:t>
      </w:r>
      <w:r>
        <w:rPr>
          <w:spacing w:val="-1"/>
          <w:sz w:val="28"/>
          <w:szCs w:val="28"/>
        </w:rPr>
        <w:t>. Предметы основного фонда делятся на три группы:</w:t>
      </w:r>
    </w:p>
    <w:p w:rsidR="005C6027" w:rsidRDefault="005C6027" w:rsidP="00303063">
      <w:pPr>
        <w:shd w:val="clear" w:color="auto" w:fill="FFFFFF"/>
        <w:tabs>
          <w:tab w:val="left" w:pos="653"/>
        </w:tabs>
        <w:spacing w:line="360" w:lineRule="auto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вещественные памятники  (археологические </w:t>
      </w:r>
      <w:r>
        <w:rPr>
          <w:spacing w:val="-6"/>
          <w:sz w:val="28"/>
          <w:szCs w:val="28"/>
        </w:rPr>
        <w:t xml:space="preserve">находки, предметы быта, </w:t>
      </w:r>
      <w:r>
        <w:rPr>
          <w:sz w:val="28"/>
          <w:szCs w:val="28"/>
        </w:rPr>
        <w:t>военные принадлежности солдат,</w:t>
      </w:r>
      <w:r>
        <w:rPr>
          <w:spacing w:val="-6"/>
          <w:sz w:val="28"/>
          <w:szCs w:val="28"/>
        </w:rPr>
        <w:t xml:space="preserve"> награды, </w:t>
      </w:r>
      <w:r>
        <w:rPr>
          <w:spacing w:val="-7"/>
          <w:sz w:val="28"/>
          <w:szCs w:val="28"/>
        </w:rPr>
        <w:t xml:space="preserve"> атрибуты пионерской и комсомольской организаций);</w:t>
      </w:r>
    </w:p>
    <w:p w:rsidR="005C6027" w:rsidRDefault="005C6027" w:rsidP="00303063">
      <w:pPr>
        <w:shd w:val="clear" w:color="auto" w:fill="FFFFFF"/>
        <w:tabs>
          <w:tab w:val="left" w:pos="653"/>
        </w:tabs>
        <w:spacing w:line="360" w:lineRule="auto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письменные и печатные материалы (документы,  газеты</w:t>
      </w:r>
      <w:r>
        <w:rPr>
          <w:sz w:val="28"/>
          <w:szCs w:val="28"/>
        </w:rPr>
        <w:t>, книги,  письма);</w:t>
      </w:r>
    </w:p>
    <w:p w:rsidR="005C6027" w:rsidRDefault="005C6027" w:rsidP="00303063">
      <w:pPr>
        <w:shd w:val="clear" w:color="auto" w:fill="FFFFFF"/>
        <w:tabs>
          <w:tab w:val="left" w:pos="653"/>
        </w:tabs>
        <w:spacing w:line="360" w:lineRule="auto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>в)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изобразительные материалы (рисунки, открытки, фо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тографии, графические материалы).</w:t>
      </w:r>
    </w:p>
    <w:p w:rsidR="005C6027" w:rsidRDefault="005C6027" w:rsidP="00303063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>
        <w:rPr>
          <w:rFonts w:ascii="Times New Roman" w:hAnsi="Times New Roman"/>
          <w:spacing w:val="-4"/>
          <w:sz w:val="28"/>
          <w:szCs w:val="28"/>
        </w:rPr>
        <w:t xml:space="preserve">К материалам вспомогательного фонда в музее относятся </w:t>
      </w:r>
      <w:r>
        <w:rPr>
          <w:rFonts w:ascii="Times New Roman" w:hAnsi="Times New Roman"/>
          <w:sz w:val="28"/>
          <w:szCs w:val="28"/>
        </w:rPr>
        <w:t>схемы, диаграммы, макеты, фотокопии.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Любой музей ценится богатством своего </w:t>
      </w:r>
      <w:r>
        <w:rPr>
          <w:spacing w:val="-3"/>
          <w:sz w:val="28"/>
          <w:szCs w:val="28"/>
        </w:rPr>
        <w:t>основного фонда, поэтому его комплектование  -  главная за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дача, причем сбор материала ведется постоянно и не прекра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>щается на протяжении всего времени существования музея.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Пути сбора материалов различные.</w:t>
      </w:r>
      <w:r>
        <w:rPr>
          <w:sz w:val="28"/>
          <w:szCs w:val="28"/>
        </w:rPr>
        <w:t xml:space="preserve">  Основным из них является систематический сбор ма</w:t>
      </w:r>
      <w:r>
        <w:rPr>
          <w:sz w:val="28"/>
          <w:szCs w:val="28"/>
        </w:rPr>
        <w:softHyphen/>
        <w:t xml:space="preserve">териалов через систему поисковых краеведческих заданий </w:t>
      </w:r>
      <w:r>
        <w:rPr>
          <w:spacing w:val="-1"/>
          <w:sz w:val="28"/>
          <w:szCs w:val="28"/>
        </w:rPr>
        <w:t xml:space="preserve">в процессе учебы,  экскурсий, встреч, </w:t>
      </w:r>
      <w:r>
        <w:rPr>
          <w:spacing w:val="-2"/>
          <w:sz w:val="28"/>
          <w:szCs w:val="28"/>
        </w:rPr>
        <w:t>путем переписки с учреждениями, организациями и отдель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ными лицами.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На базе музея проходят встречи с участниками Великой Отечественной войны, вдова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ми погибших солдат, очевидцами тех страшных событий (например, детьми блокадного Ленинграда).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В музейном деле важным моментом является наличие по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стоянного актива учащихся, которые под руководством учи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теля ведут систематическую работу по комплектованию фон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да, учету, хранению, показу и пропаганде материалов музея.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Такой актив учеников в нашей гимназии в на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стоящее время состоит из  двенадцати человек   10 и 11 классов. 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Они проводят экскурсии по экспозициям музея</w:t>
      </w:r>
      <w:r>
        <w:rPr>
          <w:spacing w:val="-3"/>
        </w:rPr>
        <w:t>.</w:t>
      </w:r>
      <w:r>
        <w:t xml:space="preserve"> </w:t>
      </w:r>
      <w:r>
        <w:rPr>
          <w:sz w:val="28"/>
          <w:szCs w:val="28"/>
        </w:rPr>
        <w:t xml:space="preserve">Экскурсоводы музея хорошо владеют всем материалом для проведения экскурсий, </w:t>
      </w:r>
      <w:r>
        <w:rPr>
          <w:spacing w:val="-2"/>
          <w:sz w:val="28"/>
          <w:szCs w:val="28"/>
        </w:rPr>
        <w:t>выступают перед различными возрастными группа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ми школьников, участвуют в презентациях научно - иссле</w:t>
      </w:r>
      <w:r>
        <w:rPr>
          <w:sz w:val="28"/>
          <w:szCs w:val="28"/>
        </w:rPr>
        <w:softHyphen/>
        <w:t xml:space="preserve">довательских работ. Например,  «Солдатская слава живет» - исследование, которое привело к выявлению малоизученных фактов  из жизни героя – Игоря Васильевича Косарева. На примере героического подвига Игоря  Косарева учащиеся стараются воспитать в себе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 – патриотические качества, которые сегодня необходимы каждому гражданину России.  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Большое значение в нашей гимназии придается сохранению, поиску, созданию и отработке традиций, связанных с деятельностью музея. Проводятся встречи с ветеранами Великой Отечественной войны и труда, ветеранами-</w:t>
      </w:r>
      <w:r>
        <w:rPr>
          <w:sz w:val="28"/>
          <w:szCs w:val="28"/>
        </w:rPr>
        <w:lastRenderedPageBreak/>
        <w:t xml:space="preserve">педагогами, концерты, экскурсии в их честь, линейки, посвященные И. В. Косареву. 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Также уделяется огромное внимание творческому направлению. В гимназии проводятся  конкурсы рисунков, плакатов, авторских стихов, песен, посвященных И. В. Косареву,  Великой Отечественной войне, Родине.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Педагоги стремятся к тому, чтобы  организация мероприятий, их содержание были просты, понятны учащимся и приняты ими, а также значимы по смыслу и по воспитательному эффекту.</w:t>
      </w:r>
    </w:p>
    <w:p w:rsidR="005C6027" w:rsidRDefault="005C6027" w:rsidP="0030306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Совместная работа педагогов и учащихся дает свои положительные результаты и способствует формированию у учащихся чувства патриотизма, сознания активного гражданина, настоящего защитника Отечества.</w:t>
      </w:r>
    </w:p>
    <w:p w:rsidR="005C6027" w:rsidRDefault="005C6027" w:rsidP="00303063">
      <w:pPr>
        <w:spacing w:line="360" w:lineRule="auto"/>
        <w:jc w:val="both"/>
        <w:rPr>
          <w:sz w:val="28"/>
          <w:szCs w:val="28"/>
        </w:rPr>
      </w:pPr>
    </w:p>
    <w:p w:rsidR="00E21123" w:rsidRDefault="005C6027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21123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C6027" w:rsidRDefault="00E21123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pacing w:val="-1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bookmarkStart w:id="0" w:name="_GoBack"/>
      <w:bookmarkEnd w:id="0"/>
      <w:r w:rsidR="005C6027">
        <w:rPr>
          <w:sz w:val="28"/>
          <w:szCs w:val="28"/>
        </w:rPr>
        <w:t xml:space="preserve"> Список </w:t>
      </w:r>
      <w:proofErr w:type="gramStart"/>
      <w:r w:rsidR="005C6027">
        <w:rPr>
          <w:sz w:val="28"/>
          <w:szCs w:val="28"/>
        </w:rPr>
        <w:t>использованной</w:t>
      </w:r>
      <w:proofErr w:type="gramEnd"/>
      <w:r w:rsidR="005C6027">
        <w:rPr>
          <w:sz w:val="28"/>
          <w:szCs w:val="28"/>
        </w:rPr>
        <w:t xml:space="preserve"> литература:</w:t>
      </w:r>
      <w:r w:rsidR="005C6027">
        <w:rPr>
          <w:sz w:val="28"/>
          <w:szCs w:val="28"/>
          <w:u w:val="single"/>
        </w:rPr>
        <w:t xml:space="preserve"> </w:t>
      </w:r>
      <w:r w:rsidR="005C6027">
        <w:rPr>
          <w:sz w:val="28"/>
          <w:szCs w:val="28"/>
        </w:rPr>
        <w:br/>
        <w:t xml:space="preserve">1. Данилюк А.Я., Кондаков А.М., Тишков В.А. Концепция духовно-нравственного развития и воспитания личности гражданина России. Стандарты второго поколения. – М., 2011. </w:t>
      </w:r>
      <w:r w:rsidR="005C6027">
        <w:rPr>
          <w:sz w:val="28"/>
          <w:szCs w:val="28"/>
        </w:rPr>
        <w:br/>
      </w:r>
      <w:r w:rsidR="005C6027">
        <w:rPr>
          <w:spacing w:val="-10"/>
          <w:sz w:val="28"/>
          <w:szCs w:val="28"/>
        </w:rPr>
        <w:t>2. Вяземский Е.Е. Модернизация школьного исторического об</w:t>
      </w:r>
      <w:r w:rsidR="005C6027">
        <w:rPr>
          <w:spacing w:val="-10"/>
          <w:sz w:val="28"/>
          <w:szCs w:val="28"/>
        </w:rPr>
        <w:softHyphen/>
      </w:r>
      <w:r w:rsidR="005C6027">
        <w:rPr>
          <w:spacing w:val="-11"/>
          <w:sz w:val="28"/>
          <w:szCs w:val="28"/>
        </w:rPr>
        <w:t>разования в России. Ответы на вызовы времени // Историческое образование в современной школе, 2004. № 2. С.2.</w:t>
      </w:r>
    </w:p>
    <w:p w:rsidR="005C6027" w:rsidRDefault="005C6027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pacing w:val="-11"/>
          <w:sz w:val="28"/>
          <w:szCs w:val="28"/>
        </w:rPr>
      </w:pPr>
    </w:p>
    <w:p w:rsidR="005C6027" w:rsidRDefault="005C6027" w:rsidP="00303063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5C6027" w:rsidRDefault="005C6027" w:rsidP="005C6027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spacing w:val="-11"/>
          <w:sz w:val="28"/>
          <w:szCs w:val="28"/>
        </w:rPr>
      </w:pPr>
    </w:p>
    <w:p w:rsidR="009339A5" w:rsidRDefault="009339A5"/>
    <w:sectPr w:rsidR="009339A5" w:rsidSect="005C60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0A4E6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3F"/>
    <w:rsid w:val="00303063"/>
    <w:rsid w:val="003B553F"/>
    <w:rsid w:val="00421FCE"/>
    <w:rsid w:val="005C6027"/>
    <w:rsid w:val="009339A5"/>
    <w:rsid w:val="00997C7E"/>
    <w:rsid w:val="00BB783E"/>
    <w:rsid w:val="00E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6027"/>
    <w:pPr>
      <w:spacing w:before="100" w:beforeAutospacing="1" w:after="100" w:afterAutospacing="1"/>
      <w:jc w:val="both"/>
    </w:pPr>
  </w:style>
  <w:style w:type="paragraph" w:customStyle="1" w:styleId="1">
    <w:name w:val="Абзац списка1"/>
    <w:basedOn w:val="a"/>
    <w:rsid w:val="005C60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base">
    <w:name w:val="p_base"/>
    <w:basedOn w:val="a"/>
    <w:rsid w:val="005C60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6027"/>
    <w:pPr>
      <w:spacing w:before="100" w:beforeAutospacing="1" w:after="100" w:afterAutospacing="1"/>
      <w:jc w:val="both"/>
    </w:pPr>
  </w:style>
  <w:style w:type="paragraph" w:customStyle="1" w:styleId="1">
    <w:name w:val="Абзац списка1"/>
    <w:basedOn w:val="a"/>
    <w:rsid w:val="005C60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base">
    <w:name w:val="p_base"/>
    <w:basedOn w:val="a"/>
    <w:rsid w:val="005C6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HomeComputer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2014-01-14T16:48:00Z</dcterms:created>
  <dcterms:modified xsi:type="dcterms:W3CDTF">2014-01-14T17:10:00Z</dcterms:modified>
</cp:coreProperties>
</file>