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7                                                                                  Дата 10.05.2013 г.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Тема:</w:t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Экономическое положение Казахского ханства в 16-17 веках.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знать виды хозяйства и  функционирование городов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познакомиться с кочевым скотоводством, типами кочевий, видовым составом стада, развитием средневековых городов. 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образовательную и коммуникативную компетенции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прививать интерес к истории края.</w:t>
      </w:r>
    </w:p>
    <w:p w:rsidR="007A41CD" w:rsidRPr="007A41CD" w:rsidRDefault="007A41CD" w:rsidP="007A41C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урока: комбинированный</w:t>
      </w:r>
    </w:p>
    <w:p w:rsidR="007A41CD" w:rsidRPr="007A41CD" w:rsidRDefault="007A41CD" w:rsidP="007A41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пособия: Карта «Казахское ханство в 15 – 17 вв.»</w:t>
      </w:r>
    </w:p>
    <w:p w:rsidR="007A41CD" w:rsidRPr="007A41CD" w:rsidRDefault="007A41CD" w:rsidP="007A41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45 мин. </w:t>
      </w:r>
    </w:p>
    <w:p w:rsidR="007A41CD" w:rsidRPr="007A41CD" w:rsidRDefault="007A41CD" w:rsidP="007A41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7A41CD" w:rsidRPr="007A41CD" w:rsidRDefault="007A41CD" w:rsidP="007A41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момент, психологический настрой класса.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Опрос домашнего задания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из коробки, которые ученики писали на предыдущем уроке)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Ролевая игра – путешествие по кочевьям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ученика представляют свое кочевье, остальные ученики  - образуют караван, который путешествует по ним; впоследствии они же и выбирают лучшее кочевье)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    </w:t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 презентации о кочевом скотоводстве. 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закрепление материала.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V.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Разноуровневое</w:t>
      </w:r>
      <w:proofErr w:type="spellEnd"/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задание по таксономии </w:t>
      </w:r>
      <w:proofErr w:type="spellStart"/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Блума</w:t>
      </w:r>
      <w:proofErr w:type="spellEnd"/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 А.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VI.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визуальными данными в группе по 3 человека.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приложение Б.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VII.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линией алфавита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очереди говорят ключевые слова по пройденной теме в алфавитном порядке)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итогов:</w:t>
      </w:r>
    </w:p>
    <w:p w:rsidR="007A41CD" w:rsidRPr="007A41CD" w:rsidRDefault="007A41CD" w:rsidP="007A4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(прием карусель)</w:t>
      </w:r>
    </w:p>
    <w:p w:rsidR="007A41CD" w:rsidRPr="007A41CD" w:rsidRDefault="007A41CD" w:rsidP="007A4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для обучения – 2 звезды 1 пожелание, поощрения </w:t>
      </w:r>
      <w:proofErr w:type="spell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</w:p>
    <w:p w:rsidR="007A41CD" w:rsidRPr="007A41CD" w:rsidRDefault="007A41CD" w:rsidP="007A41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(</w:t>
      </w:r>
      <w:proofErr w:type="spell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Д/з параграф 45</w:t>
      </w: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7A41CD" w:rsidRPr="007A41CD" w:rsidRDefault="007A41CD" w:rsidP="007A41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375"/>
        <w:tblW w:w="9211" w:type="dxa"/>
        <w:tblLook w:val="00A0" w:firstRow="1" w:lastRow="0" w:firstColumn="1" w:lastColumn="0" w:noHBand="0" w:noVBand="0"/>
      </w:tblPr>
      <w:tblGrid>
        <w:gridCol w:w="1737"/>
        <w:gridCol w:w="1155"/>
        <w:gridCol w:w="43"/>
        <w:gridCol w:w="1108"/>
        <w:gridCol w:w="223"/>
        <w:gridCol w:w="363"/>
        <w:gridCol w:w="74"/>
        <w:gridCol w:w="4508"/>
      </w:tblGrid>
      <w:tr w:rsidR="007A41CD" w:rsidRPr="007A41CD" w:rsidTr="00F22353">
        <w:trPr>
          <w:trHeight w:val="522"/>
        </w:trPr>
        <w:tc>
          <w:tcPr>
            <w:tcW w:w="9211" w:type="dxa"/>
            <w:gridSpan w:val="8"/>
            <w:tcBorders>
              <w:top w:val="single" w:sz="18" w:space="0" w:color="auto"/>
            </w:tcBorders>
            <w:vAlign w:val="center"/>
          </w:tcPr>
          <w:p w:rsidR="007A41CD" w:rsidRPr="007A41CD" w:rsidRDefault="007A41CD" w:rsidP="007A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Вы земледелец!</w:t>
            </w:r>
          </w:p>
        </w:tc>
      </w:tr>
      <w:tr w:rsidR="007A41CD" w:rsidRPr="007A41CD" w:rsidTr="00F22353">
        <w:trPr>
          <w:trHeight w:val="1421"/>
        </w:trPr>
        <w:tc>
          <w:tcPr>
            <w:tcW w:w="9211" w:type="dxa"/>
            <w:gridSpan w:val="8"/>
            <w:vAlign w:val="center"/>
          </w:tcPr>
          <w:p w:rsidR="007A41CD" w:rsidRPr="007A41CD" w:rsidRDefault="007A41CD" w:rsidP="007A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noProof/>
                <w:color w:val="17365D"/>
                <w:lang w:eastAsia="ru-RU"/>
              </w:rPr>
              <w:drawing>
                <wp:inline distT="0" distB="0" distL="0" distR="0" wp14:anchorId="26CF05C2" wp14:editId="6F1CA69C">
                  <wp:extent cx="2470785" cy="1846580"/>
                  <wp:effectExtent l="19050" t="0" r="5715" b="0"/>
                  <wp:docPr id="1" name="Рисунок 1" descr="C:\Users\Игорь\Desktop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esktop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84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  <w:tc>
          <w:tcPr>
            <w:tcW w:w="4142" w:type="dxa"/>
            <w:gridSpan w:val="4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</w:tr>
      <w:tr w:rsidR="007A41CD" w:rsidRPr="007A41CD" w:rsidTr="00F22353">
        <w:tc>
          <w:tcPr>
            <w:tcW w:w="3042" w:type="dxa"/>
            <w:gridSpan w:val="2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 xml:space="preserve">Level 1 – 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Запоминание</w:t>
            </w:r>
          </w:p>
        </w:tc>
        <w:tc>
          <w:tcPr>
            <w:tcW w:w="2890" w:type="dxa"/>
            <w:gridSpan w:val="4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  <w:tc>
          <w:tcPr>
            <w:tcW w:w="3279" w:type="dxa"/>
            <w:gridSpan w:val="2"/>
            <w:tcBorders>
              <w:top w:val="single" w:sz="18" w:space="0" w:color="auto"/>
            </w:tcBorders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</w:tr>
      <w:tr w:rsidR="007A41CD" w:rsidRPr="007A41CD" w:rsidTr="00F22353">
        <w:trPr>
          <w:trHeight w:val="674"/>
        </w:trPr>
        <w:tc>
          <w:tcPr>
            <w:tcW w:w="9211" w:type="dxa"/>
            <w:gridSpan w:val="8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Вопрос: Как называется это орудие труда?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  <w:tc>
          <w:tcPr>
            <w:tcW w:w="4119" w:type="dxa"/>
            <w:gridSpan w:val="3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  <w:tc>
          <w:tcPr>
            <w:tcW w:w="969" w:type="dxa"/>
            <w:gridSpan w:val="3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val="en-US" w:eastAsia="ru-RU"/>
              </w:rPr>
            </w:pPr>
          </w:p>
        </w:tc>
      </w:tr>
      <w:tr w:rsidR="007A41CD" w:rsidRPr="007A41CD" w:rsidTr="00F22353">
        <w:tc>
          <w:tcPr>
            <w:tcW w:w="3094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>Level 2 –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Понимание</w:t>
            </w:r>
          </w:p>
        </w:tc>
        <w:tc>
          <w:tcPr>
            <w:tcW w:w="2944" w:type="dxa"/>
            <w:gridSpan w:val="4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  <w:tc>
          <w:tcPr>
            <w:tcW w:w="3173" w:type="dxa"/>
            <w:tcBorders>
              <w:top w:val="single" w:sz="4" w:space="0" w:color="auto"/>
            </w:tcBorders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</w:tr>
      <w:tr w:rsidR="007A41CD" w:rsidRPr="007A41CD" w:rsidTr="00F22353">
        <w:trPr>
          <w:trHeight w:val="533"/>
        </w:trPr>
        <w:tc>
          <w:tcPr>
            <w:tcW w:w="9211" w:type="dxa"/>
            <w:gridSpan w:val="8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Вопрос: </w:t>
            </w:r>
            <w:proofErr w:type="gramStart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Объясните для чего оно применяется</w:t>
            </w:r>
            <w:proofErr w:type="gramEnd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?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</w:tr>
      <w:tr w:rsidR="007A41CD" w:rsidRPr="007A41CD" w:rsidTr="00F22353">
        <w:tc>
          <w:tcPr>
            <w:tcW w:w="3094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 xml:space="preserve">Level 3 – 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Использование</w:t>
            </w:r>
          </w:p>
        </w:tc>
        <w:tc>
          <w:tcPr>
            <w:tcW w:w="2944" w:type="dxa"/>
            <w:gridSpan w:val="4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noProof/>
                <w:color w:val="17365D"/>
                <w:lang w:eastAsia="ru-RU"/>
              </w:rPr>
              <w:drawing>
                <wp:inline distT="0" distB="0" distL="0" distR="0" wp14:anchorId="3930A549" wp14:editId="1A41A9AE">
                  <wp:extent cx="2706565" cy="1872762"/>
                  <wp:effectExtent l="19050" t="0" r="0" b="0"/>
                  <wp:docPr id="6" name="Рисунок 2" descr="C:\Users\Игорь\Desktop\соха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esktop\соха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031" cy="187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1CD" w:rsidRPr="007A41CD" w:rsidTr="00F22353">
        <w:trPr>
          <w:trHeight w:val="534"/>
        </w:trPr>
        <w:tc>
          <w:tcPr>
            <w:tcW w:w="6038" w:type="dxa"/>
            <w:gridSpan w:val="7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 Вопрос: Как можно применить это орудие труда в настоящее время? 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</w:tr>
      <w:tr w:rsidR="007A41CD" w:rsidRPr="007A41CD" w:rsidTr="00F22353">
        <w:tc>
          <w:tcPr>
            <w:tcW w:w="5069" w:type="dxa"/>
            <w:gridSpan w:val="4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 xml:space="preserve">Level 4 – 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Анализ</w:t>
            </w:r>
          </w:p>
        </w:tc>
        <w:tc>
          <w:tcPr>
            <w:tcW w:w="969" w:type="dxa"/>
            <w:gridSpan w:val="3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</w:tr>
      <w:tr w:rsidR="007A41CD" w:rsidRPr="007A41CD" w:rsidTr="00F22353">
        <w:trPr>
          <w:trHeight w:val="520"/>
        </w:trPr>
        <w:tc>
          <w:tcPr>
            <w:tcW w:w="6038" w:type="dxa"/>
            <w:gridSpan w:val="7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Вопрос: Сравните это орудие труда и современный его прототип?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</w:tr>
      <w:tr w:rsidR="007A41CD" w:rsidRPr="007A41CD" w:rsidTr="00F22353">
        <w:tc>
          <w:tcPr>
            <w:tcW w:w="5406" w:type="dxa"/>
            <w:gridSpan w:val="5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 xml:space="preserve">Level 5 – 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>Оценивание</w:t>
            </w:r>
          </w:p>
        </w:tc>
        <w:tc>
          <w:tcPr>
            <w:tcW w:w="632" w:type="dxa"/>
            <w:gridSpan w:val="2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</w:tr>
      <w:tr w:rsidR="007A41CD" w:rsidRPr="007A41CD" w:rsidTr="00F22353">
        <w:trPr>
          <w:trHeight w:val="519"/>
        </w:trPr>
        <w:tc>
          <w:tcPr>
            <w:tcW w:w="6038" w:type="dxa"/>
            <w:gridSpan w:val="7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Вопрос: По вашему мнению, изобретение этого орудия труда положительно </w:t>
            </w:r>
            <w:proofErr w:type="gramStart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сказалось на развитие</w:t>
            </w:r>
            <w:proofErr w:type="gramEnd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 земледелия или отрицательно? Ответ аргументируйте и обоснуйте.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</w:p>
        </w:tc>
        <w:tc>
          <w:tcPr>
            <w:tcW w:w="3173" w:type="dxa"/>
            <w:vMerge/>
            <w:shd w:val="clear" w:color="auto" w:fill="FFFFFF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42" w:type="dxa"/>
            <w:gridSpan w:val="4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</w:tr>
      <w:tr w:rsidR="007A41CD" w:rsidRPr="007A41CD" w:rsidTr="00F22353">
        <w:tc>
          <w:tcPr>
            <w:tcW w:w="6038" w:type="dxa"/>
            <w:gridSpan w:val="7"/>
            <w:tcBorders>
              <w:top w:val="single" w:sz="18" w:space="0" w:color="auto"/>
            </w:tcBorders>
            <w:shd w:val="clear" w:color="auto" w:fill="FFFF99"/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  <w:t xml:space="preserve">Level 6 – </w:t>
            </w:r>
            <w:r w:rsidRPr="007A41CD">
              <w:rPr>
                <w:rFonts w:ascii="Calibri" w:eastAsia="Calibri" w:hAnsi="Calibri" w:cs="Calibri"/>
                <w:b/>
                <w:bCs/>
                <w:color w:val="17365D"/>
                <w:lang w:eastAsia="ru-RU"/>
              </w:rPr>
              <w:t xml:space="preserve">Творчество </w:t>
            </w:r>
          </w:p>
        </w:tc>
        <w:tc>
          <w:tcPr>
            <w:tcW w:w="3173" w:type="dxa"/>
            <w:tcBorders>
              <w:top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lang w:val="en-US" w:eastAsia="ru-RU"/>
              </w:rPr>
            </w:pPr>
          </w:p>
        </w:tc>
      </w:tr>
      <w:tr w:rsidR="007A41CD" w:rsidRPr="007A41CD" w:rsidTr="00F22353">
        <w:tc>
          <w:tcPr>
            <w:tcW w:w="950" w:type="dxa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color w:val="17365D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Вопрос: Что бы вы изменили в конструкции этого орудия труда для </w:t>
            </w:r>
            <w:proofErr w:type="gramStart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более лучшего</w:t>
            </w:r>
            <w:proofErr w:type="gramEnd"/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 xml:space="preserve"> его использования?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  <w:r w:rsidRPr="007A41CD">
              <w:rPr>
                <w:rFonts w:ascii="Calibri" w:eastAsia="Calibri" w:hAnsi="Calibri" w:cs="Calibri"/>
                <w:color w:val="17365D"/>
                <w:lang w:eastAsia="ru-RU"/>
              </w:rPr>
              <w:t>Ответ:</w:t>
            </w: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  <w:tc>
          <w:tcPr>
            <w:tcW w:w="4142" w:type="dxa"/>
            <w:gridSpan w:val="4"/>
            <w:tcBorders>
              <w:bottom w:val="single" w:sz="18" w:space="0" w:color="auto"/>
            </w:tcBorders>
          </w:tcPr>
          <w:p w:rsidR="007A41CD" w:rsidRPr="007A41CD" w:rsidRDefault="007A41CD" w:rsidP="007A41CD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17365D"/>
                <w:sz w:val="12"/>
                <w:szCs w:val="12"/>
                <w:lang w:eastAsia="ru-RU"/>
              </w:rPr>
            </w:pPr>
          </w:p>
        </w:tc>
      </w:tr>
    </w:tbl>
    <w:p w:rsidR="007A41CD" w:rsidRPr="007A41CD" w:rsidRDefault="007A41CD" w:rsidP="007A41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CD" w:rsidRPr="007A41CD" w:rsidRDefault="007A41CD" w:rsidP="007A41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CD" w:rsidRPr="007A41CD" w:rsidRDefault="007A41CD" w:rsidP="007A41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CD" w:rsidRPr="007A41CD" w:rsidRDefault="007A41CD" w:rsidP="007A41CD">
      <w:pPr>
        <w:rPr>
          <w:rFonts w:ascii="Calibri" w:eastAsia="Times New Roman" w:hAnsi="Calibri" w:cs="Times New Roman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7A41CD" w:rsidRPr="007A41CD" w:rsidRDefault="007A41CD" w:rsidP="007A4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Опишите две картинки: фото города  </w:t>
      </w:r>
      <w:proofErr w:type="spell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Сауран</w:t>
      </w:r>
      <w:proofErr w:type="spell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(справа) и </w:t>
      </w:r>
      <w:proofErr w:type="spell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Отрара</w:t>
      </w:r>
      <w:proofErr w:type="spell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13 век</w:t>
      </w:r>
      <w:proofErr w:type="gram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слева).</w:t>
      </w:r>
    </w:p>
    <w:p w:rsidR="007A41CD" w:rsidRPr="007A41CD" w:rsidRDefault="007A41CD" w:rsidP="007A4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17289D" wp14:editId="677DF5E9">
            <wp:extent cx="3238500" cy="2514600"/>
            <wp:effectExtent l="19050" t="0" r="0" b="0"/>
            <wp:docPr id="7" name="Рисунок 1" descr="C:\Users\Игорь\Desktop\7 класс. ИК\картинки скотоводство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7 класс. ИК\картинки скотоводство\images (1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FD48B" wp14:editId="1F99BDBA">
            <wp:extent cx="3238500" cy="2571750"/>
            <wp:effectExtent l="19050" t="0" r="0" b="0"/>
            <wp:docPr id="8" name="Рисунок 2" descr="C:\Users\Игорь\Desktop\7 класс. ИК\картинки скотоводство\загруженно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7 класс. ИК\картинки скотоводство\загруженное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D" w:rsidRPr="007A41CD" w:rsidRDefault="007A41CD" w:rsidP="007A41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примерно следующим вопросам: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населенного пункта (что мы можем увидеть на картинке? каково назначение тех или иных зданий?</w:t>
      </w:r>
      <w:proofErr w:type="gramStart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Время, отображенное на фото (время года, суток и т.д.)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географического расположения и ландшафт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была сделана фотография или нарисована картина, и почему?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Кто мог бы использовать этот город, и для каких целей? 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Д.Задание</w:t>
      </w:r>
      <w:proofErr w:type="spellEnd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</w:t>
      </w:r>
      <w:proofErr w:type="gramStart"/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</w:t>
      </w:r>
      <w:proofErr w:type="spellEnd"/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сочинение, эссе и другие виды размышлений  на тему «Мой будущий город».</w:t>
      </w:r>
    </w:p>
    <w:p w:rsidR="007A41CD" w:rsidRPr="007A41CD" w:rsidRDefault="007A41CD" w:rsidP="007A41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Критерии оценивания: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Доступность изложения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Логика и последовательность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Культура речи 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сравнивать и анализировать предметы, события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Умение выделять ключевые моменты предмета, процесса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C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Умение обобщать и делать заключения, выходящие за рамки предложенных доказательств</w:t>
      </w:r>
    </w:p>
    <w:p w:rsidR="007A41CD" w:rsidRPr="007A41CD" w:rsidRDefault="007A41CD" w:rsidP="007A4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CD" w:rsidRPr="007A41CD" w:rsidRDefault="007A41CD" w:rsidP="007A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0C" w:rsidRDefault="00031F0C">
      <w:bookmarkStart w:id="0" w:name="_GoBack"/>
      <w:bookmarkEnd w:id="0"/>
    </w:p>
    <w:sectPr w:rsidR="00031F0C" w:rsidSect="007A41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91F"/>
    <w:multiLevelType w:val="hybridMultilevel"/>
    <w:tmpl w:val="D1C4E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1D"/>
    <w:rsid w:val="00031F0C"/>
    <w:rsid w:val="007A41CD"/>
    <w:rsid w:val="008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2014-09-14T08:06:00Z</dcterms:created>
  <dcterms:modified xsi:type="dcterms:W3CDTF">2014-09-14T08:07:00Z</dcterms:modified>
</cp:coreProperties>
</file>