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C" w:rsidRPr="00FB7B91" w:rsidRDefault="00865B8C" w:rsidP="00865B8C">
      <w:pPr>
        <w:pStyle w:val="af0"/>
        <w:jc w:val="center"/>
        <w:rPr>
          <w:b/>
          <w:bCs/>
        </w:rPr>
      </w:pPr>
      <w:r w:rsidRPr="00FB7B91">
        <w:rPr>
          <w:b/>
          <w:bCs/>
        </w:rPr>
        <w:t>Муниципальное бюджетное образовательное учреждение «Андреевская СОШ»</w:t>
      </w:r>
    </w:p>
    <w:p w:rsidR="00865B8C" w:rsidRPr="001F371A" w:rsidRDefault="00865B8C" w:rsidP="00865B8C">
      <w:pPr>
        <w:pStyle w:val="af0"/>
        <w:jc w:val="center"/>
        <w:rPr>
          <w:b/>
          <w:bCs/>
          <w:sz w:val="18"/>
          <w:szCs w:val="18"/>
        </w:rPr>
      </w:pPr>
    </w:p>
    <w:p w:rsidR="00865B8C" w:rsidRPr="001F371A" w:rsidRDefault="00865B8C" w:rsidP="00865B8C">
      <w:pPr>
        <w:pStyle w:val="af0"/>
        <w:jc w:val="center"/>
        <w:rPr>
          <w:b/>
          <w:bCs/>
          <w:sz w:val="18"/>
          <w:szCs w:val="18"/>
        </w:rPr>
      </w:pPr>
    </w:p>
    <w:p w:rsidR="00865B8C" w:rsidRPr="001F371A" w:rsidRDefault="00865B8C" w:rsidP="00865B8C">
      <w:pPr>
        <w:pStyle w:val="af0"/>
        <w:jc w:val="center"/>
        <w:rPr>
          <w:b/>
          <w:bCs/>
          <w:sz w:val="18"/>
          <w:szCs w:val="18"/>
        </w:rPr>
      </w:pPr>
    </w:p>
    <w:p w:rsidR="00865B8C" w:rsidRPr="001F371A" w:rsidRDefault="00865B8C" w:rsidP="00865B8C">
      <w:pPr>
        <w:pStyle w:val="af0"/>
        <w:jc w:val="center"/>
        <w:rPr>
          <w:b/>
          <w:bCs/>
          <w:sz w:val="18"/>
          <w:szCs w:val="18"/>
        </w:rPr>
      </w:pPr>
    </w:p>
    <w:tbl>
      <w:tblPr>
        <w:tblStyle w:val="af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4"/>
        <w:gridCol w:w="4910"/>
      </w:tblGrid>
      <w:tr w:rsidR="00865B8C" w:rsidRPr="00865B8C" w:rsidTr="00D93782">
        <w:tc>
          <w:tcPr>
            <w:tcW w:w="4884" w:type="dxa"/>
          </w:tcPr>
          <w:p w:rsidR="00865B8C" w:rsidRDefault="00865B8C" w:rsidP="00D93782">
            <w:pPr>
              <w:pStyle w:val="af0"/>
              <w:rPr>
                <w:sz w:val="20"/>
                <w:szCs w:val="20"/>
              </w:rPr>
            </w:pPr>
            <w:r w:rsidRPr="00865B8C">
              <w:rPr>
                <w:sz w:val="15"/>
                <w:szCs w:val="15"/>
              </w:rPr>
              <w:t>«</w:t>
            </w:r>
            <w:r w:rsidR="00FB7B91">
              <w:rPr>
                <w:sz w:val="20"/>
                <w:szCs w:val="20"/>
              </w:rPr>
              <w:t>СОГ ЛАСОВАНО»</w:t>
            </w:r>
          </w:p>
          <w:p w:rsidR="00FB7B91" w:rsidRDefault="00FB7B91" w:rsidP="00D9378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РМК</w:t>
            </w:r>
          </w:p>
          <w:p w:rsidR="00FB7B91" w:rsidRDefault="00FB7B91" w:rsidP="00D9378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Гусева В.В.</w:t>
            </w:r>
          </w:p>
          <w:p w:rsidR="00FB7B91" w:rsidRPr="00865B8C" w:rsidRDefault="00FB7B91" w:rsidP="00D9378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_____» __________2012</w:t>
            </w:r>
          </w:p>
          <w:p w:rsidR="00865B8C" w:rsidRPr="00865B8C" w:rsidRDefault="00865B8C" w:rsidP="00D93782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5702" w:type="dxa"/>
          </w:tcPr>
          <w:p w:rsidR="00865B8C" w:rsidRPr="00865B8C" w:rsidRDefault="00865B8C" w:rsidP="00D93782">
            <w:pPr>
              <w:pStyle w:val="af0"/>
              <w:rPr>
                <w:sz w:val="20"/>
                <w:szCs w:val="20"/>
              </w:rPr>
            </w:pPr>
            <w:r w:rsidRPr="00865B8C">
              <w:rPr>
                <w:sz w:val="20"/>
                <w:szCs w:val="20"/>
              </w:rPr>
              <w:t xml:space="preserve"> «УТВЕРЖДАЮ» </w:t>
            </w:r>
          </w:p>
          <w:p w:rsidR="00865B8C" w:rsidRPr="00865B8C" w:rsidRDefault="00865B8C" w:rsidP="00D93782">
            <w:pPr>
              <w:pStyle w:val="af0"/>
              <w:tabs>
                <w:tab w:val="right" w:leader="dot" w:pos="2750"/>
                <w:tab w:val="right" w:leader="dot" w:pos="2971"/>
              </w:tabs>
              <w:rPr>
                <w:sz w:val="20"/>
                <w:szCs w:val="20"/>
              </w:rPr>
            </w:pPr>
            <w:r w:rsidRPr="00865B8C">
              <w:rPr>
                <w:sz w:val="20"/>
                <w:szCs w:val="20"/>
              </w:rPr>
              <w:t xml:space="preserve">Директор МБОУ «Андреевская СОШ» </w:t>
            </w:r>
          </w:p>
          <w:p w:rsidR="00865B8C" w:rsidRPr="00865B8C" w:rsidRDefault="00FB7B91" w:rsidP="00D93782">
            <w:pPr>
              <w:pStyle w:val="af0"/>
              <w:tabs>
                <w:tab w:val="right" w:leader="underscore" w:pos="2750"/>
                <w:tab w:val="right" w:pos="2971"/>
              </w:tabs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____________ </w:t>
            </w:r>
            <w:r w:rsidR="00865B8C" w:rsidRPr="00865B8C">
              <w:rPr>
                <w:w w:val="90"/>
                <w:sz w:val="20"/>
                <w:szCs w:val="20"/>
              </w:rPr>
              <w:t>Самсонова Н. А.</w:t>
            </w:r>
          </w:p>
          <w:p w:rsidR="00865B8C" w:rsidRPr="00865B8C" w:rsidRDefault="00FB7B91" w:rsidP="00D93782">
            <w:pPr>
              <w:pStyle w:val="af0"/>
              <w:rPr>
                <w:w w:val="200"/>
                <w:sz w:val="20"/>
                <w:szCs w:val="20"/>
              </w:rPr>
            </w:pPr>
            <w:r>
              <w:rPr>
                <w:w w:val="200"/>
                <w:sz w:val="20"/>
                <w:szCs w:val="20"/>
              </w:rPr>
              <w:t>«__»_______2012</w:t>
            </w:r>
            <w:r w:rsidR="00865B8C" w:rsidRPr="00865B8C">
              <w:rPr>
                <w:w w:val="200"/>
                <w:sz w:val="20"/>
                <w:szCs w:val="20"/>
              </w:rPr>
              <w:t xml:space="preserve"> </w:t>
            </w:r>
          </w:p>
          <w:p w:rsidR="00865B8C" w:rsidRPr="00865B8C" w:rsidRDefault="00865B8C" w:rsidP="00D93782">
            <w:pPr>
              <w:pStyle w:val="af0"/>
              <w:tabs>
                <w:tab w:val="left" w:pos="484"/>
              </w:tabs>
              <w:rPr>
                <w:sz w:val="20"/>
                <w:szCs w:val="20"/>
              </w:rPr>
            </w:pPr>
          </w:p>
        </w:tc>
      </w:tr>
    </w:tbl>
    <w:p w:rsidR="00865B8C" w:rsidRPr="00865B8C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sz w:val="34"/>
          <w:szCs w:val="34"/>
        </w:rPr>
      </w:pPr>
    </w:p>
    <w:p w:rsidR="00865B8C" w:rsidRPr="001F371A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sz w:val="34"/>
          <w:szCs w:val="34"/>
        </w:rPr>
      </w:pPr>
    </w:p>
    <w:p w:rsidR="00865B8C" w:rsidRPr="001F371A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sz w:val="34"/>
          <w:szCs w:val="34"/>
        </w:rPr>
      </w:pPr>
    </w:p>
    <w:p w:rsidR="00865B8C" w:rsidRPr="001F371A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sz w:val="34"/>
          <w:szCs w:val="34"/>
        </w:rPr>
      </w:pPr>
      <w:r w:rsidRPr="00D20BFD">
        <w:rPr>
          <w:b/>
          <w:bCs/>
          <w:sz w:val="40"/>
          <w:szCs w:val="40"/>
        </w:rPr>
        <w:t>ПРОГРАММА</w:t>
      </w:r>
      <w:r>
        <w:rPr>
          <w:b/>
          <w:bCs/>
          <w:sz w:val="40"/>
          <w:szCs w:val="40"/>
        </w:rPr>
        <w:t xml:space="preserve"> </w:t>
      </w:r>
    </w:p>
    <w:p w:rsidR="00865B8C" w:rsidRPr="001F371A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sz w:val="34"/>
          <w:szCs w:val="34"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спецкурса </w:t>
      </w:r>
      <w:r w:rsidRPr="00D20BFD">
        <w:rPr>
          <w:b/>
          <w:bCs/>
          <w:i/>
          <w:iCs/>
          <w:sz w:val="36"/>
          <w:szCs w:val="36"/>
        </w:rPr>
        <w:t>«</w:t>
      </w:r>
      <w:r w:rsidRPr="00D20BFD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36"/>
          <w:szCs w:val="36"/>
          <w:u w:val="single"/>
        </w:rPr>
        <w:t>Комбинаторика. Элементы теории вероятностей</w:t>
      </w:r>
      <w:r w:rsidRPr="00D20BFD">
        <w:rPr>
          <w:b/>
          <w:bCs/>
          <w:i/>
          <w:iCs/>
          <w:sz w:val="36"/>
          <w:szCs w:val="36"/>
        </w:rPr>
        <w:t>»</w:t>
      </w:r>
    </w:p>
    <w:p w:rsidR="00865B8C" w:rsidRDefault="00865B8C" w:rsidP="00865B8C">
      <w:pPr>
        <w:pStyle w:val="af0"/>
        <w:spacing w:before="1" w:beforeAutospacing="1" w:after="1" w:afterAutospacing="1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 xml:space="preserve">для учащихся  5  классов </w:t>
      </w:r>
    </w:p>
    <w:p w:rsidR="00865B8C" w:rsidRPr="001F371A" w:rsidRDefault="00865B8C" w:rsidP="00865B8C">
      <w:pPr>
        <w:pStyle w:val="af0"/>
        <w:spacing w:before="1" w:beforeAutospacing="1" w:after="1" w:afterAutospacing="1"/>
        <w:rPr>
          <w:b/>
          <w:bCs/>
          <w:sz w:val="18"/>
          <w:szCs w:val="18"/>
        </w:rPr>
      </w:pPr>
    </w:p>
    <w:p w:rsidR="00865B8C" w:rsidRPr="001F371A" w:rsidRDefault="00865B8C" w:rsidP="00865B8C">
      <w:pPr>
        <w:pStyle w:val="af0"/>
        <w:spacing w:before="1" w:beforeAutospacing="1" w:after="1" w:afterAutospacing="1"/>
        <w:rPr>
          <w:b/>
          <w:bCs/>
          <w:sz w:val="18"/>
          <w:szCs w:val="18"/>
        </w:rPr>
      </w:pPr>
    </w:p>
    <w:p w:rsidR="00865B8C" w:rsidRPr="001F371A" w:rsidRDefault="00865B8C" w:rsidP="00865B8C">
      <w:pPr>
        <w:pStyle w:val="af0"/>
        <w:spacing w:before="1" w:beforeAutospacing="1" w:after="1" w:afterAutospacing="1"/>
        <w:jc w:val="right"/>
      </w:pPr>
      <w:r w:rsidRPr="001F371A">
        <w:rPr>
          <w:b/>
          <w:bCs/>
        </w:rPr>
        <w:t>Автор</w:t>
      </w:r>
      <w:r w:rsidRPr="001F371A">
        <w:t xml:space="preserve">: </w:t>
      </w:r>
    </w:p>
    <w:p w:rsidR="00865B8C" w:rsidRPr="001F371A" w:rsidRDefault="00865B8C" w:rsidP="00865B8C">
      <w:pPr>
        <w:pStyle w:val="af0"/>
        <w:spacing w:before="1" w:beforeAutospacing="1" w:after="1" w:afterAutospacing="1"/>
        <w:jc w:val="right"/>
      </w:pPr>
      <w:r w:rsidRPr="001F371A">
        <w:t>Мельник Ирина Владимировна</w:t>
      </w:r>
    </w:p>
    <w:p w:rsidR="00865B8C" w:rsidRPr="001F371A" w:rsidRDefault="00865B8C" w:rsidP="00865B8C">
      <w:pPr>
        <w:pStyle w:val="af0"/>
        <w:tabs>
          <w:tab w:val="left" w:pos="4079"/>
          <w:tab w:val="left" w:leader="dot" w:pos="5586"/>
        </w:tabs>
        <w:spacing w:before="1" w:beforeAutospacing="1" w:after="1" w:afterAutospacing="1"/>
        <w:jc w:val="right"/>
      </w:pPr>
      <w:r w:rsidRPr="001F371A">
        <w:tab/>
        <w:t xml:space="preserve">учитель высшей категории </w:t>
      </w:r>
    </w:p>
    <w:p w:rsidR="00865B8C" w:rsidRPr="001F371A" w:rsidRDefault="00865B8C" w:rsidP="00865B8C">
      <w:pPr>
        <w:pStyle w:val="af0"/>
        <w:spacing w:before="1" w:beforeAutospacing="1" w:after="1" w:afterAutospacing="1"/>
        <w:jc w:val="right"/>
      </w:pPr>
      <w:r w:rsidRPr="001F371A">
        <w:t xml:space="preserve">МБОУ «Андреевская СОШ » </w:t>
      </w: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spacing w:before="1" w:beforeAutospacing="1" w:after="1" w:afterAutospacing="1"/>
        <w:jc w:val="right"/>
        <w:rPr>
          <w:b/>
          <w:bCs/>
        </w:rPr>
      </w:pPr>
    </w:p>
    <w:p w:rsidR="00865B8C" w:rsidRDefault="00865B8C" w:rsidP="00865B8C">
      <w:pPr>
        <w:pStyle w:val="af0"/>
        <w:tabs>
          <w:tab w:val="left" w:pos="1560"/>
        </w:tabs>
        <w:spacing w:before="1" w:beforeAutospacing="1" w:after="1" w:afterAutospacing="1"/>
        <w:rPr>
          <w:b/>
          <w:bCs/>
        </w:rPr>
      </w:pPr>
      <w:r>
        <w:rPr>
          <w:b/>
          <w:bCs/>
        </w:rPr>
        <w:t xml:space="preserve">                                                                 2012</w:t>
      </w:r>
    </w:p>
    <w:p w:rsidR="00865B8C" w:rsidRDefault="00865B8C" w:rsidP="00865B8C">
      <w:pPr>
        <w:pStyle w:val="af0"/>
        <w:tabs>
          <w:tab w:val="left" w:pos="1560"/>
        </w:tabs>
        <w:spacing w:before="1" w:beforeAutospacing="1" w:after="1" w:afterAutospacing="1"/>
        <w:rPr>
          <w:b/>
          <w:bCs/>
        </w:rPr>
      </w:pPr>
    </w:p>
    <w:p w:rsidR="004B514D" w:rsidRDefault="004B514D" w:rsidP="004B5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B5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3E385D" w:rsidRPr="004B514D" w:rsidRDefault="003E385D" w:rsidP="008C50CA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14D" w:rsidRPr="004B514D" w:rsidRDefault="004B514D" w:rsidP="008C50CA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Появление стохастической линии в школе вызвано велением времени, поскольку является следствием многих социально-экономических причин. Существенность развития комбинаторных возможностей интеллекта учащихся очевидна и с общих позиций теорий развитие личности, и с точки зрения различного рода практических приложений: развитие представлений о статистических закономерностях, формирование информационной культуры, оценка возможностей наступления событий и так далее. В общем, «… эта способность нужна в жизни всякому…».</w:t>
      </w:r>
    </w:p>
    <w:p w:rsidR="004B514D" w:rsidRPr="004B514D" w:rsidRDefault="004B514D" w:rsidP="008C50CA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Курс как раз и посвящён изложению тех понятий, фактов, задач и обстоятельств, с которых, собственно, берёт своё начало стохастическая линия. Рассчитан этот курс на 34 часа. Если в высшей школе основой акцент делается на изучение математического аппарата для исследования вероятных моделей, то в школе учащимся, прежде всего, необходимо ознакомить с процессом построения модели, учить их анализировать, проверять адекватность построенной модели реальным ситуациям, развивать вероятностную интуицию.</w:t>
      </w:r>
    </w:p>
    <w:p w:rsidR="004B514D" w:rsidRPr="00925207" w:rsidRDefault="004B514D" w:rsidP="008C50CA">
      <w:pPr>
        <w:pStyle w:val="a4"/>
        <w:spacing w:line="240" w:lineRule="auto"/>
        <w:ind w:left="-426" w:firstLine="710"/>
        <w:jc w:val="both"/>
        <w:rPr>
          <w:color w:val="000000"/>
          <w:szCs w:val="28"/>
        </w:rPr>
      </w:pPr>
      <w:r w:rsidRPr="004B514D">
        <w:rPr>
          <w:color w:val="000000"/>
        </w:rPr>
        <w:t xml:space="preserve"> Программа </w:t>
      </w:r>
      <w:r w:rsidR="00925207">
        <w:rPr>
          <w:color w:val="000000"/>
        </w:rPr>
        <w:t>занятий рассчитана на учащихся 5</w:t>
      </w:r>
      <w:r w:rsidR="000F234E">
        <w:rPr>
          <w:color w:val="000000"/>
        </w:rPr>
        <w:t xml:space="preserve"> </w:t>
      </w:r>
      <w:r w:rsidRPr="004B514D">
        <w:rPr>
          <w:color w:val="000000"/>
        </w:rPr>
        <w:t>классов.</w:t>
      </w:r>
      <w:r w:rsidR="00925207">
        <w:rPr>
          <w:color w:val="000000"/>
        </w:rPr>
        <w:t xml:space="preserve"> </w:t>
      </w:r>
      <w:r w:rsidR="00925207" w:rsidRPr="00925207">
        <w:rPr>
          <w:szCs w:val="28"/>
        </w:rPr>
        <w:t xml:space="preserve">Уровень сложности подобранных заданий таков, что к их рассмотрению можно привлечь значительное число учащихся, а не только наиболее сильных. Как показывает опыт, они интересны и доступны учащимся 5  классов, не требуют основательной предшествующей подготовки и особого уровня развития. 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</w:t>
      </w:r>
    </w:p>
    <w:p w:rsidR="00AC174C" w:rsidRPr="00AC174C" w:rsidRDefault="00AC174C" w:rsidP="00AC1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C174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AC174C">
        <w:rPr>
          <w:rFonts w:ascii="Times New Roman" w:hAnsi="Times New Roman" w:cs="Times New Roman"/>
          <w:sz w:val="28"/>
          <w:szCs w:val="28"/>
        </w:rPr>
        <w:t xml:space="preserve"> программы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рассмотрения различных практических задач и вопросов. </w:t>
      </w:r>
    </w:p>
    <w:p w:rsidR="004B514D" w:rsidRPr="00AC174C" w:rsidRDefault="003E385D" w:rsidP="004B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      </w:t>
      </w:r>
      <w:r w:rsidR="004B514D" w:rsidRPr="003E38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Задачи</w:t>
      </w:r>
      <w:r w:rsidR="004B514D" w:rsidRPr="00AC17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174C">
        <w:rPr>
          <w:rFonts w:ascii="Times New Roman" w:hAnsi="Times New Roman"/>
          <w:sz w:val="28"/>
          <w:szCs w:val="28"/>
        </w:rPr>
        <w:t>робуждение и развитие устойчивого интереса учащихс</w:t>
      </w:r>
      <w:r>
        <w:rPr>
          <w:rFonts w:ascii="Times New Roman" w:hAnsi="Times New Roman"/>
          <w:sz w:val="28"/>
          <w:szCs w:val="28"/>
        </w:rPr>
        <w:t>я к математике и ее приложениям;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174C">
        <w:rPr>
          <w:rFonts w:ascii="Times New Roman" w:hAnsi="Times New Roman"/>
          <w:sz w:val="28"/>
          <w:szCs w:val="28"/>
        </w:rPr>
        <w:t>птимальное развитие математических способностей у учащихся и привитие учащимся определенных навыков науч</w:t>
      </w:r>
      <w:r>
        <w:rPr>
          <w:rFonts w:ascii="Times New Roman" w:hAnsi="Times New Roman"/>
          <w:sz w:val="28"/>
          <w:szCs w:val="28"/>
        </w:rPr>
        <w:t>но-исследовательского характера;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174C">
        <w:rPr>
          <w:rFonts w:ascii="Times New Roman" w:hAnsi="Times New Roman"/>
          <w:sz w:val="28"/>
          <w:szCs w:val="28"/>
        </w:rPr>
        <w:t>оспитание высокой ку</w:t>
      </w:r>
      <w:r>
        <w:rPr>
          <w:rFonts w:ascii="Times New Roman" w:hAnsi="Times New Roman"/>
          <w:sz w:val="28"/>
          <w:szCs w:val="28"/>
        </w:rPr>
        <w:t>льтуры математического мышления;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174C">
        <w:rPr>
          <w:rFonts w:ascii="Times New Roman" w:hAnsi="Times New Roman"/>
          <w:sz w:val="28"/>
          <w:szCs w:val="28"/>
        </w:rPr>
        <w:t>азвитие у учащихся умения самостоятельно и творчески работать с учебной и</w:t>
      </w:r>
      <w:r>
        <w:rPr>
          <w:rFonts w:ascii="Times New Roman" w:hAnsi="Times New Roman"/>
          <w:sz w:val="28"/>
          <w:szCs w:val="28"/>
        </w:rPr>
        <w:t xml:space="preserve"> научно-популярной литературой;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174C">
        <w:rPr>
          <w:rFonts w:ascii="Times New Roman" w:hAnsi="Times New Roman"/>
          <w:sz w:val="28"/>
          <w:szCs w:val="28"/>
        </w:rPr>
        <w:t>асширение и углубление представлений учащихся о практическом значении математики</w:t>
      </w:r>
      <w:r>
        <w:rPr>
          <w:rFonts w:ascii="Times New Roman" w:hAnsi="Times New Roman"/>
          <w:sz w:val="28"/>
          <w:szCs w:val="28"/>
        </w:rPr>
        <w:t>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174C">
        <w:rPr>
          <w:rFonts w:ascii="Times New Roman" w:hAnsi="Times New Roman"/>
          <w:sz w:val="28"/>
          <w:szCs w:val="28"/>
        </w:rPr>
        <w:t>оспитание учащихся чувства коллективизма и умения сочетать индив</w:t>
      </w:r>
      <w:r>
        <w:rPr>
          <w:rFonts w:ascii="Times New Roman" w:hAnsi="Times New Roman"/>
          <w:sz w:val="28"/>
          <w:szCs w:val="28"/>
        </w:rPr>
        <w:t>идуальную работу с коллективной;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P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AC174C">
        <w:rPr>
          <w:rFonts w:ascii="Times New Roman" w:hAnsi="Times New Roman"/>
          <w:sz w:val="28"/>
          <w:szCs w:val="28"/>
        </w:rPr>
        <w:t xml:space="preserve">становление более тесных деловых контактов между учителем математики и учащимися и на этой основе более глубокое изучение познавательных </w:t>
      </w:r>
      <w:r>
        <w:rPr>
          <w:rFonts w:ascii="Times New Roman" w:hAnsi="Times New Roman"/>
          <w:sz w:val="28"/>
          <w:szCs w:val="28"/>
        </w:rPr>
        <w:t>интересов и запросов школьников;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Default="00AC174C" w:rsidP="00AC174C">
      <w:pPr>
        <w:pStyle w:val="a8"/>
        <w:numPr>
          <w:ilvl w:val="1"/>
          <w:numId w:val="10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C174C">
        <w:rPr>
          <w:rFonts w:ascii="Times New Roman" w:hAnsi="Times New Roman"/>
          <w:sz w:val="28"/>
          <w:szCs w:val="28"/>
        </w:rPr>
        <w:t xml:space="preserve">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отстающими, в пропаганде математических знаний среди других учащихся). </w:t>
      </w:r>
    </w:p>
    <w:p w:rsidR="00AC174C" w:rsidRPr="00AC174C" w:rsidRDefault="00AC174C" w:rsidP="008C50C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74C">
        <w:rPr>
          <w:rFonts w:ascii="Times New Roman" w:hAnsi="Times New Roman" w:cs="Times New Roman"/>
          <w:sz w:val="28"/>
          <w:szCs w:val="28"/>
        </w:rPr>
        <w:t>Основными педагогическими принципами, обеспечивающими реализацию программы, являются:</w:t>
      </w:r>
    </w:p>
    <w:p w:rsidR="00AC174C" w:rsidRPr="00AC174C" w:rsidRDefault="00AC174C" w:rsidP="00AC174C">
      <w:pPr>
        <w:pStyle w:val="a8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учет возрастных и индивидуальных особенностей каждого ребенка; </w:t>
      </w:r>
    </w:p>
    <w:p w:rsidR="00AC174C" w:rsidRPr="00AC174C" w:rsidRDefault="00AC174C" w:rsidP="00AC174C">
      <w:pPr>
        <w:pStyle w:val="a8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доброжелательный психологический климат на занятиях; </w:t>
      </w:r>
    </w:p>
    <w:p w:rsidR="00AC174C" w:rsidRPr="00AC174C" w:rsidRDefault="00AC174C" w:rsidP="00AC174C">
      <w:pPr>
        <w:pStyle w:val="a8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AC174C" w:rsidRPr="00AC174C" w:rsidRDefault="00AC174C" w:rsidP="00AC174C">
      <w:pPr>
        <w:pStyle w:val="a8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AC174C" w:rsidRPr="00AC174C" w:rsidRDefault="00AC174C" w:rsidP="00AC174C">
      <w:pPr>
        <w:pStyle w:val="a8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оптимальное сочетание форм деятельности; </w:t>
      </w:r>
    </w:p>
    <w:p w:rsidR="00AC174C" w:rsidRDefault="00AC174C" w:rsidP="00AC174C">
      <w:pPr>
        <w:pStyle w:val="a8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доступность. </w:t>
      </w:r>
    </w:p>
    <w:p w:rsidR="00865B8C" w:rsidRPr="00865B8C" w:rsidRDefault="00865B8C" w:rsidP="00A83CB4">
      <w:pPr>
        <w:pStyle w:val="af1"/>
        <w:ind w:left="142"/>
        <w:rPr>
          <w:b/>
          <w:bCs/>
          <w:sz w:val="28"/>
          <w:szCs w:val="28"/>
        </w:rPr>
      </w:pPr>
      <w:r w:rsidRPr="00865B8C">
        <w:rPr>
          <w:b/>
          <w:bCs/>
          <w:iCs/>
          <w:sz w:val="28"/>
          <w:szCs w:val="28"/>
        </w:rPr>
        <w:t>Содержание курса</w:t>
      </w:r>
    </w:p>
    <w:p w:rsidR="00865B8C" w:rsidRPr="00865B8C" w:rsidRDefault="00865B8C" w:rsidP="00865B8C">
      <w:pPr>
        <w:pStyle w:val="af1"/>
        <w:rPr>
          <w:bCs/>
          <w:sz w:val="28"/>
          <w:szCs w:val="28"/>
        </w:rPr>
      </w:pPr>
      <w:r w:rsidRPr="00865B8C">
        <w:rPr>
          <w:bCs/>
          <w:sz w:val="28"/>
          <w:szCs w:val="28"/>
        </w:rPr>
        <w:t xml:space="preserve">Комбинаторика </w:t>
      </w:r>
    </w:p>
    <w:p w:rsidR="00865B8C" w:rsidRPr="00865B8C" w:rsidRDefault="00865B8C" w:rsidP="00865B8C">
      <w:pPr>
        <w:pStyle w:val="af1"/>
        <w:numPr>
          <w:ilvl w:val="0"/>
          <w:numId w:val="22"/>
        </w:numPr>
        <w:ind w:left="-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65B8C">
        <w:rPr>
          <w:bCs/>
          <w:sz w:val="28"/>
          <w:szCs w:val="28"/>
        </w:rPr>
        <w:t>Истоки комбинаторики.</w:t>
      </w:r>
    </w:p>
    <w:p w:rsidR="00865B8C" w:rsidRPr="00865B8C" w:rsidRDefault="00865B8C" w:rsidP="00865B8C">
      <w:pPr>
        <w:pStyle w:val="af1"/>
        <w:numPr>
          <w:ilvl w:val="0"/>
          <w:numId w:val="22"/>
        </w:numPr>
        <w:ind w:left="-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65B8C">
        <w:rPr>
          <w:bCs/>
          <w:sz w:val="28"/>
          <w:szCs w:val="28"/>
        </w:rPr>
        <w:t>Простейшие комбинаторные задачи, исторические комбинаторные задачи.</w:t>
      </w:r>
    </w:p>
    <w:p w:rsidR="00865B8C" w:rsidRPr="00865B8C" w:rsidRDefault="00865B8C" w:rsidP="00865B8C">
      <w:pPr>
        <w:pStyle w:val="af1"/>
        <w:numPr>
          <w:ilvl w:val="0"/>
          <w:numId w:val="22"/>
        </w:numPr>
        <w:ind w:left="-284" w:firstLine="0"/>
        <w:rPr>
          <w:sz w:val="28"/>
          <w:szCs w:val="28"/>
        </w:rPr>
      </w:pPr>
      <w:r w:rsidRPr="00865B8C">
        <w:rPr>
          <w:bCs/>
          <w:sz w:val="28"/>
          <w:szCs w:val="28"/>
        </w:rPr>
        <w:t>Комбинаторные головоломки.</w:t>
      </w:r>
    </w:p>
    <w:p w:rsidR="00865B8C" w:rsidRPr="00865B8C" w:rsidRDefault="00865B8C" w:rsidP="00865B8C">
      <w:pPr>
        <w:pStyle w:val="af1"/>
        <w:numPr>
          <w:ilvl w:val="0"/>
          <w:numId w:val="22"/>
        </w:numPr>
        <w:ind w:left="0" w:hanging="284"/>
        <w:rPr>
          <w:sz w:val="28"/>
          <w:szCs w:val="28"/>
        </w:rPr>
      </w:pPr>
      <w:r w:rsidRPr="00865B8C">
        <w:rPr>
          <w:bCs/>
          <w:sz w:val="28"/>
          <w:szCs w:val="28"/>
        </w:rPr>
        <w:t>Фигурные числа, магические и латинские квадраты.</w:t>
      </w:r>
    </w:p>
    <w:p w:rsidR="00865B8C" w:rsidRPr="00865B8C" w:rsidRDefault="00865B8C" w:rsidP="00865B8C">
      <w:pPr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  <w:r w:rsidRPr="00865B8C">
        <w:rPr>
          <w:rFonts w:ascii="Times New Roman" w:hAnsi="Times New Roman" w:cs="Times New Roman"/>
          <w:sz w:val="28"/>
          <w:szCs w:val="28"/>
        </w:rPr>
        <w:t xml:space="preserve">Теория вероятностей </w:t>
      </w:r>
    </w:p>
    <w:p w:rsidR="00865B8C" w:rsidRPr="00865B8C" w:rsidRDefault="00865B8C" w:rsidP="00865B8C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865B8C">
        <w:rPr>
          <w:rFonts w:ascii="Times New Roman" w:hAnsi="Times New Roman"/>
          <w:sz w:val="28"/>
          <w:szCs w:val="28"/>
        </w:rPr>
        <w:t>Истоки теории вероятностей.</w:t>
      </w:r>
    </w:p>
    <w:p w:rsidR="00865B8C" w:rsidRPr="00865B8C" w:rsidRDefault="00865B8C" w:rsidP="00865B8C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865B8C">
        <w:rPr>
          <w:rFonts w:ascii="Times New Roman" w:hAnsi="Times New Roman"/>
          <w:sz w:val="28"/>
          <w:szCs w:val="28"/>
        </w:rPr>
        <w:t>Вероятностные ситуации в повседневной жизни.</w:t>
      </w:r>
    </w:p>
    <w:p w:rsidR="00865B8C" w:rsidRPr="00865B8C" w:rsidRDefault="00865B8C" w:rsidP="00865B8C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865B8C">
        <w:rPr>
          <w:rFonts w:ascii="Times New Roman" w:hAnsi="Times New Roman"/>
          <w:sz w:val="28"/>
          <w:szCs w:val="28"/>
        </w:rPr>
        <w:t>Российская и зарубежная школы теории вероятностей.</w:t>
      </w:r>
    </w:p>
    <w:p w:rsidR="00865B8C" w:rsidRPr="00865B8C" w:rsidRDefault="00865B8C" w:rsidP="00865B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4B514D" w:rsidRPr="003E385D" w:rsidRDefault="00AC174C" w:rsidP="004B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514D" w:rsidRPr="003E38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 к уровню подготовки</w:t>
      </w:r>
    </w:p>
    <w:p w:rsidR="004B514D" w:rsidRPr="00AC174C" w:rsidRDefault="004B514D" w:rsidP="004B5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74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учащиеся должны знать и уметь</w:t>
      </w:r>
    </w:p>
    <w:p w:rsidR="00AC174C" w:rsidRPr="00AC174C" w:rsidRDefault="00AC174C" w:rsidP="003E385D">
      <w:pPr>
        <w:pStyle w:val="a8"/>
        <w:numPr>
          <w:ilvl w:val="2"/>
          <w:numId w:val="16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нестандартные методы решения различных математических задач; </w:t>
      </w:r>
    </w:p>
    <w:p w:rsidR="00AC174C" w:rsidRPr="00AC174C" w:rsidRDefault="00AC174C" w:rsidP="003E385D">
      <w:pPr>
        <w:pStyle w:val="a8"/>
        <w:numPr>
          <w:ilvl w:val="2"/>
          <w:numId w:val="16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логические приемы, применяемые при решении задач; </w:t>
      </w:r>
    </w:p>
    <w:p w:rsidR="00AC174C" w:rsidRPr="00AC174C" w:rsidRDefault="00AC174C" w:rsidP="003E385D">
      <w:pPr>
        <w:pStyle w:val="a8"/>
        <w:numPr>
          <w:ilvl w:val="2"/>
          <w:numId w:val="16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>историю развития математической науки, биограф</w:t>
      </w:r>
      <w:r>
        <w:rPr>
          <w:rFonts w:ascii="Times New Roman" w:hAnsi="Times New Roman"/>
          <w:sz w:val="28"/>
          <w:szCs w:val="28"/>
        </w:rPr>
        <w:t>ии известных ученых-математиков;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AC174C" w:rsidRPr="00AC174C" w:rsidRDefault="00AC174C" w:rsidP="003E385D">
      <w:pPr>
        <w:pStyle w:val="a8"/>
        <w:numPr>
          <w:ilvl w:val="2"/>
          <w:numId w:val="16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t xml:space="preserve">рассуждать при решении логических задач, задач на смекалку, задач на эрудицию и интуицию; </w:t>
      </w:r>
    </w:p>
    <w:p w:rsidR="00AC174C" w:rsidRPr="00AC174C" w:rsidRDefault="00AC174C" w:rsidP="003E385D">
      <w:pPr>
        <w:pStyle w:val="a8"/>
        <w:numPr>
          <w:ilvl w:val="2"/>
          <w:numId w:val="16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AC174C">
        <w:rPr>
          <w:rFonts w:ascii="Times New Roman" w:hAnsi="Times New Roman"/>
          <w:sz w:val="28"/>
          <w:szCs w:val="28"/>
        </w:rPr>
        <w:lastRenderedPageBreak/>
        <w:t>применять нестандартные методы при решении программных задач</w:t>
      </w:r>
      <w:r>
        <w:rPr>
          <w:rFonts w:ascii="Times New Roman" w:hAnsi="Times New Roman"/>
          <w:sz w:val="28"/>
          <w:szCs w:val="28"/>
        </w:rPr>
        <w:t>.</w:t>
      </w:r>
      <w:r w:rsidRPr="00AC174C">
        <w:rPr>
          <w:rFonts w:ascii="Times New Roman" w:hAnsi="Times New Roman"/>
          <w:sz w:val="28"/>
          <w:szCs w:val="28"/>
        </w:rPr>
        <w:t xml:space="preserve"> </w:t>
      </w:r>
    </w:p>
    <w:p w:rsidR="00ED29B0" w:rsidRDefault="004B514D" w:rsidP="008C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4B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проведения: </w:t>
      </w:r>
    </w:p>
    <w:p w:rsidR="004B514D" w:rsidRDefault="00925207" w:rsidP="00ED29B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традиционный урок, </w:t>
      </w:r>
      <w:r w:rsidR="004B514D" w:rsidRPr="004B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игра, математический бой</w:t>
      </w:r>
      <w:r w:rsidR="004B514D" w:rsidRPr="004B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85D" w:rsidRPr="003E385D" w:rsidRDefault="003E385D" w:rsidP="003E385D">
      <w:pPr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 w:rsidRPr="003E385D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</w:p>
    <w:p w:rsidR="003E385D" w:rsidRPr="003E385D" w:rsidRDefault="003E385D" w:rsidP="003E385D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85D">
        <w:rPr>
          <w:rFonts w:ascii="Times New Roman" w:hAnsi="Times New Roman" w:cs="Times New Roman"/>
          <w:sz w:val="28"/>
          <w:szCs w:val="28"/>
        </w:rPr>
        <w:t>Оценивание учебных достижений на кружковых занятиях должно отличаться от привычной системы оценивания на уроках. Можно выделить следующие формы контроля:</w:t>
      </w:r>
    </w:p>
    <w:p w:rsidR="003E385D" w:rsidRPr="003E385D" w:rsidRDefault="003E385D" w:rsidP="003E385D">
      <w:pPr>
        <w:pStyle w:val="a8"/>
        <w:numPr>
          <w:ilvl w:val="0"/>
          <w:numId w:val="17"/>
        </w:numPr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3E385D">
        <w:rPr>
          <w:rFonts w:ascii="Times New Roman" w:hAnsi="Times New Roman"/>
          <w:sz w:val="28"/>
          <w:szCs w:val="28"/>
        </w:rPr>
        <w:t>сообщения и доклады (мини);</w:t>
      </w:r>
    </w:p>
    <w:p w:rsidR="003E385D" w:rsidRPr="003E385D" w:rsidRDefault="003E385D" w:rsidP="003E385D">
      <w:pPr>
        <w:pStyle w:val="a8"/>
        <w:numPr>
          <w:ilvl w:val="0"/>
          <w:numId w:val="17"/>
        </w:numPr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3E385D">
        <w:rPr>
          <w:rFonts w:ascii="Times New Roman" w:hAnsi="Times New Roman"/>
          <w:sz w:val="28"/>
          <w:szCs w:val="28"/>
        </w:rPr>
        <w:t>тестирование с использованием заданий математического конкурса «Кенгуру»</w:t>
      </w:r>
      <w:r>
        <w:rPr>
          <w:rFonts w:ascii="Times New Roman" w:hAnsi="Times New Roman"/>
          <w:sz w:val="28"/>
          <w:szCs w:val="28"/>
        </w:rPr>
        <w:t>;</w:t>
      </w:r>
    </w:p>
    <w:p w:rsidR="003E385D" w:rsidRPr="003E385D" w:rsidRDefault="003E385D" w:rsidP="003E385D">
      <w:pPr>
        <w:pStyle w:val="a8"/>
        <w:numPr>
          <w:ilvl w:val="0"/>
          <w:numId w:val="17"/>
        </w:numPr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3E385D">
        <w:rPr>
          <w:rFonts w:ascii="Times New Roman" w:hAnsi="Times New Roman"/>
          <w:sz w:val="28"/>
          <w:szCs w:val="28"/>
        </w:rPr>
        <w:t>творческий отчет (в любой форме по выбору учащихся);</w:t>
      </w:r>
    </w:p>
    <w:p w:rsidR="003E385D" w:rsidRPr="003E385D" w:rsidRDefault="003E385D" w:rsidP="003E385D">
      <w:pPr>
        <w:pStyle w:val="a8"/>
        <w:numPr>
          <w:ilvl w:val="0"/>
          <w:numId w:val="17"/>
        </w:numPr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3E385D">
        <w:rPr>
          <w:rFonts w:ascii="Times New Roman" w:hAnsi="Times New Roman"/>
          <w:sz w:val="28"/>
          <w:szCs w:val="28"/>
        </w:rPr>
        <w:t>различные упражнения в устной и письменной форме.</w:t>
      </w:r>
    </w:p>
    <w:p w:rsidR="004B514D" w:rsidRPr="004B514D" w:rsidRDefault="008C50CA" w:rsidP="003E385D">
      <w:pPr>
        <w:shd w:val="clear" w:color="auto" w:fill="FFFFFF"/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</w:t>
      </w:r>
      <w:r w:rsidR="004B514D" w:rsidRPr="004B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Предполагаемые результаты:</w:t>
      </w:r>
    </w:p>
    <w:p w:rsidR="003E385D" w:rsidRDefault="00925207" w:rsidP="003E385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посещения курса</w:t>
      </w:r>
      <w:r w:rsidR="004B514D" w:rsidRPr="004B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учащихся  целенаправленно формируется постоянный интерес и изменение отношения к предмету, непосредственно ориентированного на  подготовку продолжения образования по избранному предмету.  </w:t>
      </w:r>
    </w:p>
    <w:p w:rsidR="00E76ED4" w:rsidRDefault="003E385D" w:rsidP="008C50C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 xml:space="preserve">Для поддержания у учащихся интереса к изучаемому материалу, их активность на протяжении всего занятия необходимо применять </w:t>
      </w:r>
      <w:r w:rsidRPr="008C50CA">
        <w:rPr>
          <w:rFonts w:ascii="Times New Roman" w:hAnsi="Times New Roman" w:cs="Times New Roman"/>
          <w:sz w:val="28"/>
          <w:szCs w:val="28"/>
        </w:rPr>
        <w:t>дидактически игры</w:t>
      </w:r>
      <w:r w:rsidRPr="003E385D">
        <w:rPr>
          <w:rFonts w:ascii="Times New Roman" w:hAnsi="Times New Roman" w:cs="Times New Roman"/>
          <w:sz w:val="28"/>
          <w:szCs w:val="28"/>
        </w:rPr>
        <w:t xml:space="preserve">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 математического кружка необходимо создать "атмосферу" свободного обмена мнениями и активной дискуссии. </w:t>
      </w:r>
    </w:p>
    <w:p w:rsidR="003E385D" w:rsidRPr="003E385D" w:rsidRDefault="003E385D" w:rsidP="008C50C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8C50CA">
        <w:rPr>
          <w:rFonts w:ascii="Times New Roman" w:hAnsi="Times New Roman" w:cs="Times New Roman"/>
          <w:sz w:val="28"/>
          <w:szCs w:val="28"/>
        </w:rPr>
        <w:t>технологий обучения</w:t>
      </w:r>
      <w:r w:rsidRPr="003E385D">
        <w:rPr>
          <w:rFonts w:ascii="Times New Roman" w:hAnsi="Times New Roman" w:cs="Times New Roman"/>
          <w:sz w:val="28"/>
          <w:szCs w:val="28"/>
        </w:rPr>
        <w:t>, т.е. определённым образом организованной серии</w:t>
      </w:r>
      <w:r w:rsidR="008C50CA">
        <w:rPr>
          <w:rFonts w:ascii="Times New Roman" w:hAnsi="Times New Roman" w:cs="Times New Roman"/>
          <w:sz w:val="28"/>
          <w:szCs w:val="28"/>
        </w:rPr>
        <w:t xml:space="preserve"> </w:t>
      </w:r>
      <w:r w:rsidRPr="003E385D">
        <w:rPr>
          <w:rFonts w:ascii="Times New Roman" w:hAnsi="Times New Roman" w:cs="Times New Roman"/>
          <w:sz w:val="28"/>
          <w:szCs w:val="28"/>
        </w:rPr>
        <w:t>(системы) приёмов, то наиболее адекватными являются</w:t>
      </w:r>
    </w:p>
    <w:p w:rsidR="003E385D" w:rsidRPr="003E385D" w:rsidRDefault="003E385D" w:rsidP="008C50CA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проблемно-развивающее обучение;</w:t>
      </w:r>
    </w:p>
    <w:p w:rsidR="003E385D" w:rsidRPr="003E385D" w:rsidRDefault="003E385D" w:rsidP="008C50CA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адаптированное обучение;</w:t>
      </w:r>
    </w:p>
    <w:p w:rsidR="003E385D" w:rsidRPr="003E385D" w:rsidRDefault="003E385D" w:rsidP="008C50CA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индивидуализация и дифференциация обучения;</w:t>
      </w:r>
    </w:p>
    <w:p w:rsidR="003E385D" w:rsidRPr="003E385D" w:rsidRDefault="003E385D" w:rsidP="008C50CA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3E385D" w:rsidRPr="003E385D" w:rsidRDefault="003E385D" w:rsidP="008C50C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При закреплении материала, совершенствовании знаний,</w:t>
      </w:r>
      <w:r w:rsidR="008C50CA">
        <w:rPr>
          <w:rFonts w:ascii="Times New Roman" w:hAnsi="Times New Roman" w:cs="Times New Roman"/>
          <w:sz w:val="28"/>
          <w:szCs w:val="28"/>
        </w:rPr>
        <w:t xml:space="preserve"> умений и навыков целесообразно </w:t>
      </w:r>
      <w:r w:rsidRPr="003E385D">
        <w:rPr>
          <w:rFonts w:ascii="Times New Roman" w:hAnsi="Times New Roman" w:cs="Times New Roman"/>
          <w:sz w:val="28"/>
          <w:szCs w:val="28"/>
        </w:rPr>
        <w:t xml:space="preserve">практиковать </w:t>
      </w:r>
      <w:r w:rsidRPr="008C50CA">
        <w:rPr>
          <w:rFonts w:ascii="Times New Roman" w:hAnsi="Times New Roman" w:cs="Times New Roman"/>
          <w:sz w:val="28"/>
          <w:szCs w:val="28"/>
        </w:rPr>
        <w:t>самостоятельную работу школьников.</w:t>
      </w:r>
      <w:r w:rsidR="008C50CA">
        <w:rPr>
          <w:rFonts w:ascii="Times New Roman" w:hAnsi="Times New Roman" w:cs="Times New Roman"/>
          <w:sz w:val="28"/>
          <w:szCs w:val="28"/>
        </w:rPr>
        <w:t xml:space="preserve"> </w:t>
      </w:r>
      <w:r w:rsidRPr="003E385D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позволяет сочетать все </w:t>
      </w:r>
      <w:r w:rsidRPr="008C50CA">
        <w:rPr>
          <w:rFonts w:ascii="Times New Roman" w:hAnsi="Times New Roman" w:cs="Times New Roman"/>
          <w:sz w:val="28"/>
          <w:szCs w:val="28"/>
        </w:rPr>
        <w:t>режимы работы</w:t>
      </w:r>
      <w:r w:rsidRPr="003E385D">
        <w:rPr>
          <w:rFonts w:ascii="Times New Roman" w:hAnsi="Times New Roman" w:cs="Times New Roman"/>
          <w:sz w:val="28"/>
          <w:szCs w:val="28"/>
        </w:rPr>
        <w:t>: индивидуальный, парный, групповой, коллективный.</w:t>
      </w:r>
    </w:p>
    <w:p w:rsidR="003E385D" w:rsidRDefault="003E385D" w:rsidP="008C50CA">
      <w:pPr>
        <w:jc w:val="both"/>
      </w:pPr>
      <w:r w:rsidRPr="000912C3">
        <w:tab/>
      </w:r>
      <w:r w:rsidRPr="000912C3">
        <w:tab/>
      </w:r>
    </w:p>
    <w:p w:rsidR="003E385D" w:rsidRDefault="003E385D" w:rsidP="008C50CA">
      <w:pPr>
        <w:spacing w:line="360" w:lineRule="auto"/>
        <w:jc w:val="center"/>
      </w:pPr>
    </w:p>
    <w:p w:rsidR="003E385D" w:rsidRDefault="003E385D" w:rsidP="003E385D">
      <w:pPr>
        <w:spacing w:line="360" w:lineRule="auto"/>
        <w:ind w:left="705"/>
        <w:jc w:val="center"/>
      </w:pPr>
    </w:p>
    <w:p w:rsidR="003E385D" w:rsidRDefault="003E385D" w:rsidP="00865B8C">
      <w:pPr>
        <w:tabs>
          <w:tab w:val="left" w:pos="4215"/>
        </w:tabs>
        <w:spacing w:line="36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</w:t>
      </w:r>
      <w:r w:rsidRPr="003E385D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p w:rsidR="000F234E" w:rsidRDefault="000F234E" w:rsidP="008C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1152" w:type="dxa"/>
        <w:tblInd w:w="-1310" w:type="dxa"/>
        <w:tblLayout w:type="fixed"/>
        <w:tblLook w:val="04A0"/>
      </w:tblPr>
      <w:tblGrid>
        <w:gridCol w:w="484"/>
        <w:gridCol w:w="2919"/>
        <w:gridCol w:w="1276"/>
        <w:gridCol w:w="3118"/>
        <w:gridCol w:w="3355"/>
      </w:tblGrid>
      <w:tr w:rsidR="00FB7B91" w:rsidRPr="00720AB4" w:rsidTr="00FB7B91">
        <w:tc>
          <w:tcPr>
            <w:tcW w:w="484" w:type="dxa"/>
          </w:tcPr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9" w:type="dxa"/>
          </w:tcPr>
          <w:p w:rsidR="00FB7B91" w:rsidRPr="00720AB4" w:rsidRDefault="00FB7B91" w:rsidP="00FB7B91">
            <w:pPr>
              <w:tabs>
                <w:tab w:val="left" w:pos="3661"/>
              </w:tabs>
              <w:ind w:right="8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</w:tcPr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</w:tc>
        <w:tc>
          <w:tcPr>
            <w:tcW w:w="3355" w:type="dxa"/>
          </w:tcPr>
          <w:p w:rsidR="00FB7B91" w:rsidRDefault="00FB7B91" w:rsidP="00FB7B91">
            <w:pPr>
              <w:ind w:left="-1047" w:hanging="1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FB7B91" w:rsidRDefault="00FB7B91" w:rsidP="00FB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B7B91" w:rsidRPr="00720AB4" w:rsidTr="00FB7B91">
        <w:tc>
          <w:tcPr>
            <w:tcW w:w="484" w:type="dxa"/>
          </w:tcPr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9" w:type="dxa"/>
          </w:tcPr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Истоки комбинаторики и теории вероятностей.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Вероятностны</w:t>
            </w:r>
            <w:r w:rsidR="00CF7598">
              <w:rPr>
                <w:rFonts w:ascii="Times New Roman" w:hAnsi="Times New Roman" w:cs="Times New Roman"/>
                <w:sz w:val="28"/>
                <w:szCs w:val="28"/>
              </w:rPr>
              <w:t>е ситуации в повседневной жизни.</w:t>
            </w: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Российская и зарубежная школы теории вероятностей.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комбинаторных задач.</w:t>
            </w: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7C56F7">
            <w:pPr>
              <w:pStyle w:val="a8"/>
              <w:ind w:left="29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комбинаторных головоломок.</w:t>
            </w:r>
          </w:p>
          <w:p w:rsidR="00CF7598" w:rsidRPr="00720AB4" w:rsidRDefault="00CF7598" w:rsidP="007C56F7">
            <w:pPr>
              <w:pStyle w:val="a8"/>
              <w:ind w:left="29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 xml:space="preserve">Исторические комбинаторные </w:t>
            </w:r>
            <w:r w:rsidRPr="00720AB4">
              <w:rPr>
                <w:rFonts w:ascii="Times New Roman" w:hAnsi="Times New Roman"/>
                <w:sz w:val="28"/>
                <w:szCs w:val="28"/>
              </w:rPr>
              <w:lastRenderedPageBreak/>
              <w:t>задачи. Фигурные числа.</w:t>
            </w:r>
          </w:p>
          <w:p w:rsidR="00CF7598" w:rsidRPr="00720AB4" w:rsidRDefault="00CF7598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>Магические квадраты. Латинские квадраты.</w:t>
            </w: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>Комбинаторные задачи.</w:t>
            </w: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FB7B91" w:rsidP="00720AB4">
            <w:pPr>
              <w:pStyle w:val="a8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>Заключительный урок.</w:t>
            </w:r>
          </w:p>
        </w:tc>
        <w:tc>
          <w:tcPr>
            <w:tcW w:w="1276" w:type="dxa"/>
          </w:tcPr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B7B91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E7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B91" w:rsidRPr="00720AB4" w:rsidRDefault="00FB7B91" w:rsidP="007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7B91" w:rsidRPr="00720AB4" w:rsidRDefault="00FB7B91" w:rsidP="007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154462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7B91" w:rsidRPr="00720AB4" w:rsidRDefault="00FB7B91" w:rsidP="00154462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7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B7B91" w:rsidRPr="00720AB4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учащихся с  </w:t>
            </w:r>
            <w:r w:rsidR="00FB7B91" w:rsidRPr="00720AB4">
              <w:rPr>
                <w:rFonts w:ascii="Times New Roman" w:hAnsi="Times New Roman" w:cs="Times New Roman"/>
                <w:sz w:val="28"/>
                <w:szCs w:val="28"/>
              </w:rPr>
              <w:t>историей возникновения и развития науки.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Показать связь теории вероятностей с другими науками и жизнью.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выдающимися российскими и зарубежными математиками, внесшими вклад в становление и развитие теории вероятностей.</w:t>
            </w: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CC" w:rsidRPr="00720AB4" w:rsidRDefault="008C6FCC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основными типами комбинаторных задач, способствующих формированию комбинаторного мышления, развитие творческого мышления через решение нестандартных задач.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исторические </w:t>
            </w:r>
            <w:r w:rsidRPr="0072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комбинаторные задачи, спо</w:t>
            </w:r>
            <w:r w:rsidR="00CF7598">
              <w:rPr>
                <w:rFonts w:ascii="Times New Roman" w:hAnsi="Times New Roman" w:cs="Times New Roman"/>
                <w:sz w:val="28"/>
                <w:szCs w:val="28"/>
              </w:rPr>
              <w:t>собы составления фигурных чисел.</w:t>
            </w: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59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способы составления </w:t>
            </w: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магических и латинских квадратов.</w:t>
            </w: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понятием комбинаторной задачи, способами ее решения.</w:t>
            </w:r>
          </w:p>
        </w:tc>
        <w:tc>
          <w:tcPr>
            <w:tcW w:w="3355" w:type="dxa"/>
          </w:tcPr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8" w:rsidRPr="00720AB4" w:rsidRDefault="00CF7598" w:rsidP="00CF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Вероятностные ситуации </w:t>
            </w:r>
            <w:r w:rsidRPr="00720AB4">
              <w:rPr>
                <w:rFonts w:ascii="Times New Roman" w:hAnsi="Times New Roman" w:cs="Times New Roman"/>
                <w:sz w:val="28"/>
                <w:szCs w:val="28"/>
              </w:rPr>
              <w:t>в быту, природе, технике.</w:t>
            </w: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8C6FCC" w:rsidRDefault="00CF7598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C">
              <w:rPr>
                <w:rFonts w:ascii="Times New Roman" w:hAnsi="Times New Roman" w:cs="Times New Roman"/>
                <w:sz w:val="28"/>
                <w:szCs w:val="28"/>
              </w:rPr>
              <w:t>Д.Кардано,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FC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>Паскаль</w:t>
            </w:r>
            <w:r w:rsidRPr="008C6FCC">
              <w:rPr>
                <w:rFonts w:ascii="Times New Roman" w:hAnsi="Times New Roman" w:cs="Times New Roman"/>
                <w:sz w:val="28"/>
                <w:szCs w:val="28"/>
              </w:rPr>
              <w:t>, П.Ферма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FCC" w:rsidRPr="008C6FCC">
              <w:rPr>
                <w:rFonts w:ascii="Times New Roman" w:hAnsi="Times New Roman" w:cs="Times New Roman"/>
                <w:sz w:val="28"/>
                <w:szCs w:val="28"/>
              </w:rPr>
              <w:t>Я.Бернулли, П.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>Лаплас</w:t>
            </w:r>
            <w:r w:rsidR="008C6FCC" w:rsidRPr="008C6FCC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>Гаусс</w:t>
            </w:r>
            <w:r w:rsidR="008C6FCC" w:rsidRPr="008C6FC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 xml:space="preserve">Пуассон, </w:t>
            </w:r>
            <w:r w:rsidR="008C6FCC" w:rsidRPr="008C6FCC">
              <w:rPr>
                <w:rFonts w:ascii="Times New Roman" w:hAnsi="Times New Roman" w:cs="Times New Roman"/>
                <w:sz w:val="28"/>
                <w:szCs w:val="28"/>
              </w:rPr>
              <w:t>П.Л.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>Чебышев</w:t>
            </w:r>
            <w:r w:rsidR="008C6FCC" w:rsidRPr="008C6FCC">
              <w:rPr>
                <w:rFonts w:ascii="Times New Roman" w:hAnsi="Times New Roman" w:cs="Times New Roman"/>
                <w:sz w:val="28"/>
                <w:szCs w:val="28"/>
              </w:rPr>
              <w:t>, А.М.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>Ляпунов,</w:t>
            </w:r>
            <w:r w:rsidR="008C6FCC" w:rsidRPr="008C6FCC">
              <w:rPr>
                <w:rFonts w:ascii="Times New Roman" w:hAnsi="Times New Roman" w:cs="Times New Roman"/>
                <w:sz w:val="28"/>
                <w:szCs w:val="28"/>
              </w:rPr>
              <w:t xml:space="preserve"> А.Н.Колмогоров</w:t>
            </w:r>
            <w:r w:rsidR="008C6FCC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математики, внесшие вклад в становление и развитие теории вероятностей.</w:t>
            </w:r>
          </w:p>
          <w:p w:rsidR="00FB7B91" w:rsidRPr="008C6FCC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91" w:rsidRPr="00720AB4" w:rsidRDefault="00CF7598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B7B91" w:rsidRPr="00720AB4">
              <w:rPr>
                <w:rFonts w:ascii="Times New Roman" w:hAnsi="Times New Roman"/>
                <w:sz w:val="28"/>
                <w:szCs w:val="28"/>
              </w:rPr>
              <w:t>исловые ребусы;</w:t>
            </w:r>
          </w:p>
          <w:p w:rsidR="00FB7B91" w:rsidRPr="00720AB4" w:rsidRDefault="00FB7B91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720AB4">
              <w:rPr>
                <w:rFonts w:ascii="Times New Roman" w:hAnsi="Times New Roman"/>
                <w:sz w:val="28"/>
                <w:szCs w:val="28"/>
              </w:rPr>
              <w:t>на выявление общего признака некоторого множества чисел, фигур;</w:t>
            </w:r>
            <w:r w:rsidR="00CF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AB4">
              <w:rPr>
                <w:rFonts w:ascii="Times New Roman" w:hAnsi="Times New Roman"/>
                <w:sz w:val="28"/>
                <w:szCs w:val="28"/>
              </w:rPr>
              <w:t>задачи на перемещение цифр с целью создания верных равенств;</w:t>
            </w:r>
            <w:r w:rsidR="00CF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AB4">
              <w:rPr>
                <w:rFonts w:ascii="Times New Roman" w:hAnsi="Times New Roman"/>
                <w:sz w:val="28"/>
                <w:szCs w:val="28"/>
              </w:rPr>
              <w:t>комбинаторно-лингвистические задачи;</w:t>
            </w:r>
          </w:p>
          <w:p w:rsidR="00FB7B91" w:rsidRPr="00720AB4" w:rsidRDefault="00FB7B91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>задачи на разделение, разбиение, разрезание;</w:t>
            </w:r>
          </w:p>
          <w:p w:rsidR="00FB7B91" w:rsidRDefault="00FB7B91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B4">
              <w:rPr>
                <w:rFonts w:ascii="Times New Roman" w:hAnsi="Times New Roman"/>
                <w:sz w:val="28"/>
                <w:szCs w:val="28"/>
              </w:rPr>
              <w:t>задачи на составление целого объекта с заданными свойствами.</w:t>
            </w:r>
          </w:p>
          <w:p w:rsidR="00CF7598" w:rsidRDefault="00CF7598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CF7598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B7B91" w:rsidRPr="00720AB4">
              <w:rPr>
                <w:rFonts w:ascii="Times New Roman" w:hAnsi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 w:rsidR="00FB7B91" w:rsidRPr="00720AB4">
              <w:rPr>
                <w:rFonts w:ascii="Times New Roman" w:hAnsi="Times New Roman"/>
                <w:sz w:val="28"/>
                <w:szCs w:val="28"/>
              </w:rPr>
              <w:t>на маневрирование;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B91" w:rsidRPr="00720AB4">
              <w:rPr>
                <w:rFonts w:ascii="Times New Roman" w:hAnsi="Times New Roman"/>
                <w:sz w:val="28"/>
                <w:szCs w:val="28"/>
              </w:rPr>
              <w:t>игра в крестики-нолики;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B91" w:rsidRPr="00720AB4">
              <w:rPr>
                <w:rFonts w:ascii="Times New Roman" w:hAnsi="Times New Roman"/>
                <w:sz w:val="28"/>
                <w:szCs w:val="28"/>
              </w:rPr>
              <w:t>кубик Рубика.</w:t>
            </w:r>
          </w:p>
          <w:p w:rsidR="00FB7B91" w:rsidRPr="00720AB4" w:rsidRDefault="00FB7B91" w:rsidP="00CF7598">
            <w:pPr>
              <w:pStyle w:val="a8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B91" w:rsidRPr="00720AB4" w:rsidRDefault="00FB7B91" w:rsidP="008C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D4" w:rsidRPr="00720AB4" w:rsidRDefault="00E76ED4" w:rsidP="008C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98" w:rsidRDefault="00CF7598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5D" w:rsidRPr="003E385D" w:rsidRDefault="003E385D" w:rsidP="003E385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E385D" w:rsidRPr="003E385D" w:rsidRDefault="003E385D" w:rsidP="00ED29B0">
      <w:pPr>
        <w:numPr>
          <w:ilvl w:val="0"/>
          <w:numId w:val="6"/>
        </w:numPr>
        <w:spacing w:before="100" w:beforeAutospacing="1" w:after="0" w:line="240" w:lineRule="auto"/>
        <w:ind w:left="-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Власова Т.Г. Предметная неделя математики в школе. Ростов-на-Дону: «Феникс» 2006г.</w:t>
      </w:r>
    </w:p>
    <w:p w:rsidR="003E385D" w:rsidRPr="003E385D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Галкин Е.В. Нестандартные задачи по математике.-  Чел.: «Взгляд», 2005г.</w:t>
      </w:r>
    </w:p>
    <w:p w:rsidR="003E385D" w:rsidRPr="003E385D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Депман И.Я. Мир чисел.: Рассказы о математике. - Л.:Дет.лит., 1982.</w:t>
      </w:r>
    </w:p>
    <w:p w:rsidR="003E385D" w:rsidRPr="003E385D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Колягин Ю.М., Крысин А..Я. и др.  Поисковые задачи по математике (4-5 классы).- М.: «Просвещение», 1979г.</w:t>
      </w:r>
    </w:p>
    <w:p w:rsidR="003E385D" w:rsidRPr="003E385D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Руденко В.Н., Бахурин Г.А., Захарова Г.А. Занятия математического кружка в 5-м классе.- М.: «Издательский дом «Искатель», 1999г.</w:t>
      </w:r>
      <w:r w:rsidRPr="003E385D">
        <w:rPr>
          <w:rFonts w:ascii="Times New Roman" w:hAnsi="Times New Roman" w:cs="Times New Roman"/>
          <w:vanish/>
          <w:sz w:val="28"/>
          <w:szCs w:val="28"/>
        </w:rPr>
        <w:t>уденкоР</w:t>
      </w:r>
    </w:p>
    <w:p w:rsidR="003E385D" w:rsidRPr="003E385D" w:rsidRDefault="003E385D" w:rsidP="003E385D">
      <w:pPr>
        <w:pStyle w:val="a8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E385D">
        <w:rPr>
          <w:rFonts w:ascii="Times New Roman" w:hAnsi="Times New Roman"/>
          <w:sz w:val="28"/>
          <w:szCs w:val="28"/>
        </w:rPr>
        <w:t>Фарков А.В. Математические кружки в школе. 5-8 классы.- М.: Айрис-пресс, 2005г.</w:t>
      </w:r>
    </w:p>
    <w:p w:rsidR="003E385D" w:rsidRPr="003E385D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Шейнина О.С., Соловьева Г.М. Математика. Занятия школьного кружка 5-6 классы.- М.: «Издательство НЦ ЭНАС», 2002г.</w:t>
      </w:r>
    </w:p>
    <w:p w:rsidR="003E385D" w:rsidRPr="003E385D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>Шарыгин И.Ф., Шевкин А.В. Математика. Задачи на смекалку 5-6 классы.- М.: «Просвещение», 2000г.</w:t>
      </w:r>
    </w:p>
    <w:p w:rsidR="003E385D" w:rsidRPr="00865B8C" w:rsidRDefault="003E385D" w:rsidP="003E385D">
      <w:pPr>
        <w:numPr>
          <w:ilvl w:val="0"/>
          <w:numId w:val="6"/>
        </w:numPr>
        <w:spacing w:before="100" w:beforeAutospacing="1"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65B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http://matematiku.ru/index.php?option=com_frontpage&amp;Itemid=1</w:t>
        </w:r>
      </w:hyperlink>
    </w:p>
    <w:p w:rsidR="003E385D" w:rsidRPr="00865B8C" w:rsidRDefault="003E385D" w:rsidP="003E385D">
      <w:pPr>
        <w:tabs>
          <w:tab w:val="left" w:pos="1068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3E385D" w:rsidRPr="003E385D" w:rsidRDefault="003E385D" w:rsidP="003E385D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B514D" w:rsidRPr="004B514D" w:rsidRDefault="004B514D" w:rsidP="003E385D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84E" w:rsidRDefault="003A584E" w:rsidP="003E385D">
      <w:pPr>
        <w:ind w:left="-426"/>
      </w:pPr>
    </w:p>
    <w:p w:rsidR="004B514D" w:rsidRDefault="004B514D" w:rsidP="003E385D">
      <w:pPr>
        <w:ind w:left="-426"/>
      </w:pPr>
    </w:p>
    <w:p w:rsidR="004B514D" w:rsidRDefault="004B514D" w:rsidP="003E385D">
      <w:pPr>
        <w:ind w:left="-426"/>
      </w:pPr>
    </w:p>
    <w:p w:rsidR="004B514D" w:rsidRDefault="004B514D" w:rsidP="003E385D">
      <w:pPr>
        <w:ind w:left="-426" w:firstLine="900"/>
        <w:jc w:val="both"/>
      </w:pPr>
    </w:p>
    <w:p w:rsidR="004B514D" w:rsidRDefault="004B514D" w:rsidP="003E385D">
      <w:pPr>
        <w:ind w:left="-426" w:firstLine="900"/>
        <w:jc w:val="both"/>
      </w:pPr>
    </w:p>
    <w:p w:rsidR="004B514D" w:rsidRDefault="004B514D" w:rsidP="004B514D">
      <w:pPr>
        <w:ind w:right="360" w:firstLine="900"/>
        <w:jc w:val="right"/>
        <w:rPr>
          <w:i/>
        </w:rPr>
      </w:pPr>
    </w:p>
    <w:p w:rsidR="004B514D" w:rsidRPr="00D5521C" w:rsidRDefault="004B514D" w:rsidP="004B514D">
      <w:pPr>
        <w:ind w:firstLine="900"/>
        <w:jc w:val="both"/>
        <w:rPr>
          <w:b/>
        </w:rPr>
      </w:pPr>
    </w:p>
    <w:p w:rsidR="004B514D" w:rsidRPr="00D5521C" w:rsidRDefault="004B514D" w:rsidP="004B514D">
      <w:pPr>
        <w:ind w:firstLine="900"/>
        <w:jc w:val="both"/>
        <w:rPr>
          <w:b/>
        </w:rPr>
      </w:pPr>
    </w:p>
    <w:p w:rsidR="004B514D" w:rsidRPr="00D5521C" w:rsidRDefault="004B514D" w:rsidP="004B514D">
      <w:pPr>
        <w:ind w:firstLine="900"/>
        <w:jc w:val="both"/>
        <w:rPr>
          <w:b/>
        </w:rPr>
      </w:pPr>
    </w:p>
    <w:p w:rsidR="004B514D" w:rsidRPr="00D5521C" w:rsidRDefault="004B514D" w:rsidP="004B514D">
      <w:pPr>
        <w:ind w:firstLine="900"/>
        <w:jc w:val="both"/>
        <w:rPr>
          <w:b/>
        </w:rPr>
      </w:pPr>
    </w:p>
    <w:p w:rsidR="004B514D" w:rsidRDefault="004B514D" w:rsidP="004B514D">
      <w:pPr>
        <w:ind w:firstLine="900"/>
        <w:jc w:val="center"/>
      </w:pPr>
    </w:p>
    <w:p w:rsidR="004B514D" w:rsidRDefault="004B514D" w:rsidP="004B514D">
      <w:pPr>
        <w:ind w:firstLine="900"/>
        <w:jc w:val="center"/>
      </w:pPr>
    </w:p>
    <w:p w:rsidR="004B514D" w:rsidRDefault="004B514D" w:rsidP="004B514D">
      <w:pPr>
        <w:ind w:firstLine="900"/>
        <w:jc w:val="center"/>
      </w:pPr>
    </w:p>
    <w:p w:rsidR="004B514D" w:rsidRDefault="004B514D" w:rsidP="004B514D">
      <w:pPr>
        <w:ind w:firstLine="900"/>
        <w:jc w:val="both"/>
      </w:pPr>
    </w:p>
    <w:p w:rsidR="004B514D" w:rsidRDefault="004B514D" w:rsidP="004B514D">
      <w:pPr>
        <w:ind w:firstLine="900"/>
        <w:jc w:val="both"/>
      </w:pPr>
    </w:p>
    <w:sectPr w:rsidR="004B514D" w:rsidSect="000F234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6B" w:rsidRDefault="002F596B" w:rsidP="00E76ED4">
      <w:pPr>
        <w:spacing w:after="0" w:line="240" w:lineRule="auto"/>
      </w:pPr>
      <w:r>
        <w:separator/>
      </w:r>
    </w:p>
  </w:endnote>
  <w:endnote w:type="continuationSeparator" w:id="1">
    <w:p w:rsidR="002F596B" w:rsidRDefault="002F596B" w:rsidP="00E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F7" w:rsidRDefault="007C56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6B" w:rsidRDefault="002F596B" w:rsidP="00E76ED4">
      <w:pPr>
        <w:spacing w:after="0" w:line="240" w:lineRule="auto"/>
      </w:pPr>
      <w:r>
        <w:separator/>
      </w:r>
    </w:p>
  </w:footnote>
  <w:footnote w:type="continuationSeparator" w:id="1">
    <w:p w:rsidR="002F596B" w:rsidRDefault="002F596B" w:rsidP="00E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CB0"/>
    <w:multiLevelType w:val="hybridMultilevel"/>
    <w:tmpl w:val="4A54D678"/>
    <w:lvl w:ilvl="0" w:tplc="7492A5C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02A"/>
    <w:multiLevelType w:val="hybridMultilevel"/>
    <w:tmpl w:val="E2F6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F36"/>
    <w:multiLevelType w:val="hybridMultilevel"/>
    <w:tmpl w:val="433603E8"/>
    <w:lvl w:ilvl="0" w:tplc="7492A5CE">
      <w:start w:val="1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A10A7"/>
    <w:multiLevelType w:val="multilevel"/>
    <w:tmpl w:val="11F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8331B"/>
    <w:multiLevelType w:val="hybridMultilevel"/>
    <w:tmpl w:val="A09ACDD2"/>
    <w:lvl w:ilvl="0" w:tplc="7492A5C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86292"/>
    <w:multiLevelType w:val="multilevel"/>
    <w:tmpl w:val="754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F6984"/>
    <w:multiLevelType w:val="hybridMultilevel"/>
    <w:tmpl w:val="C3A6737C"/>
    <w:lvl w:ilvl="0" w:tplc="BCBAD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4090"/>
    <w:multiLevelType w:val="hybridMultilevel"/>
    <w:tmpl w:val="51443644"/>
    <w:lvl w:ilvl="0" w:tplc="4BC07D96">
      <w:start w:val="9"/>
      <w:numFmt w:val="bullet"/>
      <w:lvlText w:val="•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29C0C6C"/>
    <w:multiLevelType w:val="hybridMultilevel"/>
    <w:tmpl w:val="9CF6FC80"/>
    <w:lvl w:ilvl="0" w:tplc="7492A5CE">
      <w:start w:val="1"/>
      <w:numFmt w:val="bullet"/>
      <w:lvlText w:val=""/>
      <w:lvlJc w:val="left"/>
      <w:pPr>
        <w:ind w:left="162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2FD2B79"/>
    <w:multiLevelType w:val="hybridMultilevel"/>
    <w:tmpl w:val="F52C3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F5BC2"/>
    <w:multiLevelType w:val="multilevel"/>
    <w:tmpl w:val="46C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00" w:hanging="13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4A4AB6"/>
    <w:multiLevelType w:val="hybridMultilevel"/>
    <w:tmpl w:val="F652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D98"/>
    <w:multiLevelType w:val="hybridMultilevel"/>
    <w:tmpl w:val="BD66897C"/>
    <w:lvl w:ilvl="0" w:tplc="7492A5CE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BC49BB"/>
    <w:multiLevelType w:val="multilevel"/>
    <w:tmpl w:val="8DFED8E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085565"/>
    <w:multiLevelType w:val="hybridMultilevel"/>
    <w:tmpl w:val="AC441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11D36"/>
    <w:multiLevelType w:val="hybridMultilevel"/>
    <w:tmpl w:val="AD2A9F3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E0329BF"/>
    <w:multiLevelType w:val="hybridMultilevel"/>
    <w:tmpl w:val="7B0CF1D8"/>
    <w:lvl w:ilvl="0" w:tplc="7492A5C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21D10EC"/>
    <w:multiLevelType w:val="hybridMultilevel"/>
    <w:tmpl w:val="D13A1944"/>
    <w:lvl w:ilvl="0" w:tplc="7492A5CE">
      <w:start w:val="1"/>
      <w:numFmt w:val="bullet"/>
      <w:lvlText w:val=""/>
      <w:lvlJc w:val="left"/>
      <w:pPr>
        <w:ind w:left="29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723C42A0"/>
    <w:multiLevelType w:val="hybridMultilevel"/>
    <w:tmpl w:val="88C80B44"/>
    <w:lvl w:ilvl="0" w:tplc="7492A5CE">
      <w:start w:val="1"/>
      <w:numFmt w:val="bullet"/>
      <w:lvlText w:val=""/>
      <w:lvlJc w:val="left"/>
      <w:pPr>
        <w:ind w:left="29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32D60E6"/>
    <w:multiLevelType w:val="hybridMultilevel"/>
    <w:tmpl w:val="115C433A"/>
    <w:lvl w:ilvl="0" w:tplc="7492A5C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2A5CE">
      <w:start w:val="1"/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C4991"/>
    <w:multiLevelType w:val="hybridMultilevel"/>
    <w:tmpl w:val="470E47E0"/>
    <w:lvl w:ilvl="0" w:tplc="7492A5CE">
      <w:start w:val="1"/>
      <w:numFmt w:val="bullet"/>
      <w:lvlText w:val=""/>
      <w:lvlJc w:val="left"/>
      <w:pPr>
        <w:ind w:left="1070" w:hanging="360"/>
      </w:pPr>
      <w:rPr>
        <w:rFonts w:ascii="Symbol" w:eastAsia="SimSun" w:hAnsi="Symbol" w:cs="Times New Roman" w:hint="default"/>
      </w:rPr>
    </w:lvl>
    <w:lvl w:ilvl="1" w:tplc="7492A5CE">
      <w:start w:val="1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2" w:tplc="AFA85C9A">
      <w:start w:val="9"/>
      <w:numFmt w:val="bullet"/>
      <w:lvlText w:val="•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8"/>
  </w:num>
  <w:num w:numId="10">
    <w:abstractNumId w:val="21"/>
  </w:num>
  <w:num w:numId="11">
    <w:abstractNumId w:val="19"/>
  </w:num>
  <w:num w:numId="12">
    <w:abstractNumId w:val="7"/>
  </w:num>
  <w:num w:numId="13">
    <w:abstractNumId w:val="0"/>
  </w:num>
  <w:num w:numId="14">
    <w:abstractNumId w:val="18"/>
  </w:num>
  <w:num w:numId="15">
    <w:abstractNumId w:val="1"/>
  </w:num>
  <w:num w:numId="16">
    <w:abstractNumId w:val="20"/>
  </w:num>
  <w:num w:numId="17">
    <w:abstractNumId w:val="4"/>
  </w:num>
  <w:num w:numId="18">
    <w:abstractNumId w:val="14"/>
  </w:num>
  <w:num w:numId="19">
    <w:abstractNumId w:val="15"/>
  </w:num>
  <w:num w:numId="20">
    <w:abstractNumId w:val="6"/>
  </w:num>
  <w:num w:numId="21">
    <w:abstractNumId w:val="11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14D"/>
    <w:rsid w:val="000422B8"/>
    <w:rsid w:val="0004287B"/>
    <w:rsid w:val="0004538F"/>
    <w:rsid w:val="000478AC"/>
    <w:rsid w:val="00075DBA"/>
    <w:rsid w:val="000D3C44"/>
    <w:rsid w:val="000E6489"/>
    <w:rsid w:val="000F234E"/>
    <w:rsid w:val="0011642B"/>
    <w:rsid w:val="00124779"/>
    <w:rsid w:val="0013718E"/>
    <w:rsid w:val="00137B9B"/>
    <w:rsid w:val="00152FBA"/>
    <w:rsid w:val="00154462"/>
    <w:rsid w:val="0015720B"/>
    <w:rsid w:val="00170023"/>
    <w:rsid w:val="001710CF"/>
    <w:rsid w:val="00184217"/>
    <w:rsid w:val="001946B3"/>
    <w:rsid w:val="001D4091"/>
    <w:rsid w:val="001E2842"/>
    <w:rsid w:val="0021512C"/>
    <w:rsid w:val="00223639"/>
    <w:rsid w:val="00240273"/>
    <w:rsid w:val="00257F74"/>
    <w:rsid w:val="00272291"/>
    <w:rsid w:val="00274F6C"/>
    <w:rsid w:val="0028201D"/>
    <w:rsid w:val="002878CD"/>
    <w:rsid w:val="002B19BB"/>
    <w:rsid w:val="002B62D1"/>
    <w:rsid w:val="002E074C"/>
    <w:rsid w:val="002F596B"/>
    <w:rsid w:val="002F7FB5"/>
    <w:rsid w:val="00302BE7"/>
    <w:rsid w:val="00323069"/>
    <w:rsid w:val="00331CA1"/>
    <w:rsid w:val="0034674B"/>
    <w:rsid w:val="003648B8"/>
    <w:rsid w:val="003A4322"/>
    <w:rsid w:val="003A584E"/>
    <w:rsid w:val="003B57B0"/>
    <w:rsid w:val="003C0A9C"/>
    <w:rsid w:val="003E385D"/>
    <w:rsid w:val="003F6E4D"/>
    <w:rsid w:val="004000BB"/>
    <w:rsid w:val="00412C5F"/>
    <w:rsid w:val="00465714"/>
    <w:rsid w:val="00492377"/>
    <w:rsid w:val="004B321C"/>
    <w:rsid w:val="004B514D"/>
    <w:rsid w:val="004D382A"/>
    <w:rsid w:val="004E08C1"/>
    <w:rsid w:val="005258B9"/>
    <w:rsid w:val="00533980"/>
    <w:rsid w:val="005521A8"/>
    <w:rsid w:val="005577A7"/>
    <w:rsid w:val="00583325"/>
    <w:rsid w:val="00586B59"/>
    <w:rsid w:val="005C60C3"/>
    <w:rsid w:val="0060271A"/>
    <w:rsid w:val="00624E55"/>
    <w:rsid w:val="0062710D"/>
    <w:rsid w:val="00637C3F"/>
    <w:rsid w:val="006438AA"/>
    <w:rsid w:val="00670031"/>
    <w:rsid w:val="00686C9D"/>
    <w:rsid w:val="0068781E"/>
    <w:rsid w:val="00695E41"/>
    <w:rsid w:val="006A50C8"/>
    <w:rsid w:val="006B3182"/>
    <w:rsid w:val="006D6A42"/>
    <w:rsid w:val="00720AB4"/>
    <w:rsid w:val="00734152"/>
    <w:rsid w:val="0074255B"/>
    <w:rsid w:val="00747C1A"/>
    <w:rsid w:val="00747ECB"/>
    <w:rsid w:val="00771718"/>
    <w:rsid w:val="007857F1"/>
    <w:rsid w:val="00792A95"/>
    <w:rsid w:val="007B43AA"/>
    <w:rsid w:val="007C56F7"/>
    <w:rsid w:val="007E15D4"/>
    <w:rsid w:val="0082734A"/>
    <w:rsid w:val="00861794"/>
    <w:rsid w:val="008630BB"/>
    <w:rsid w:val="00865B8C"/>
    <w:rsid w:val="00873094"/>
    <w:rsid w:val="008C183B"/>
    <w:rsid w:val="008C50CA"/>
    <w:rsid w:val="008C6FCC"/>
    <w:rsid w:val="008E7431"/>
    <w:rsid w:val="00925207"/>
    <w:rsid w:val="009312BD"/>
    <w:rsid w:val="009414D3"/>
    <w:rsid w:val="00942182"/>
    <w:rsid w:val="00973837"/>
    <w:rsid w:val="0097446D"/>
    <w:rsid w:val="00980F9D"/>
    <w:rsid w:val="009B0224"/>
    <w:rsid w:val="009B6677"/>
    <w:rsid w:val="009C7586"/>
    <w:rsid w:val="00A22248"/>
    <w:rsid w:val="00A6583D"/>
    <w:rsid w:val="00A66B4D"/>
    <w:rsid w:val="00A725BD"/>
    <w:rsid w:val="00A83CB4"/>
    <w:rsid w:val="00AB56D9"/>
    <w:rsid w:val="00AC174C"/>
    <w:rsid w:val="00AE1402"/>
    <w:rsid w:val="00AF1AE0"/>
    <w:rsid w:val="00B34FF4"/>
    <w:rsid w:val="00B41174"/>
    <w:rsid w:val="00C31472"/>
    <w:rsid w:val="00C54701"/>
    <w:rsid w:val="00C57887"/>
    <w:rsid w:val="00C668C6"/>
    <w:rsid w:val="00C75BE7"/>
    <w:rsid w:val="00C834A5"/>
    <w:rsid w:val="00C9314C"/>
    <w:rsid w:val="00CA46EE"/>
    <w:rsid w:val="00CC14A1"/>
    <w:rsid w:val="00CD12C5"/>
    <w:rsid w:val="00CE4B2D"/>
    <w:rsid w:val="00CF3090"/>
    <w:rsid w:val="00CF7598"/>
    <w:rsid w:val="00D34035"/>
    <w:rsid w:val="00D42006"/>
    <w:rsid w:val="00D521DC"/>
    <w:rsid w:val="00D650E8"/>
    <w:rsid w:val="00D74047"/>
    <w:rsid w:val="00D74990"/>
    <w:rsid w:val="00D83AF7"/>
    <w:rsid w:val="00D853A2"/>
    <w:rsid w:val="00D92C43"/>
    <w:rsid w:val="00D94649"/>
    <w:rsid w:val="00DB521D"/>
    <w:rsid w:val="00DD4E3F"/>
    <w:rsid w:val="00E132C7"/>
    <w:rsid w:val="00E20E83"/>
    <w:rsid w:val="00E230BC"/>
    <w:rsid w:val="00E3527E"/>
    <w:rsid w:val="00E6669D"/>
    <w:rsid w:val="00E76ED4"/>
    <w:rsid w:val="00E844FC"/>
    <w:rsid w:val="00E9420C"/>
    <w:rsid w:val="00EA4BB3"/>
    <w:rsid w:val="00EC2A99"/>
    <w:rsid w:val="00ED1C51"/>
    <w:rsid w:val="00ED29B0"/>
    <w:rsid w:val="00F45B42"/>
    <w:rsid w:val="00F54FE5"/>
    <w:rsid w:val="00F618DA"/>
    <w:rsid w:val="00F82DA3"/>
    <w:rsid w:val="00F86CBF"/>
    <w:rsid w:val="00FB6E4A"/>
    <w:rsid w:val="00FB78A1"/>
    <w:rsid w:val="00F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14D"/>
  </w:style>
  <w:style w:type="paragraph" w:customStyle="1" w:styleId="c4">
    <w:name w:val="c4"/>
    <w:basedOn w:val="a"/>
    <w:rsid w:val="004B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14D"/>
  </w:style>
  <w:style w:type="paragraph" w:customStyle="1" w:styleId="c32">
    <w:name w:val="c32"/>
    <w:basedOn w:val="a"/>
    <w:rsid w:val="004B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B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14D"/>
  </w:style>
  <w:style w:type="character" w:customStyle="1" w:styleId="c29">
    <w:name w:val="c29"/>
    <w:basedOn w:val="a0"/>
    <w:rsid w:val="004B514D"/>
  </w:style>
  <w:style w:type="character" w:customStyle="1" w:styleId="c13">
    <w:name w:val="c13"/>
    <w:basedOn w:val="a0"/>
    <w:rsid w:val="004B514D"/>
  </w:style>
  <w:style w:type="character" w:styleId="a3">
    <w:name w:val="Hyperlink"/>
    <w:basedOn w:val="a0"/>
    <w:rsid w:val="004B514D"/>
    <w:rPr>
      <w:color w:val="0000FF"/>
      <w:u w:val="single"/>
    </w:rPr>
  </w:style>
  <w:style w:type="paragraph" w:styleId="a4">
    <w:name w:val="Body Text Indent"/>
    <w:basedOn w:val="a"/>
    <w:link w:val="a5"/>
    <w:rsid w:val="004B514D"/>
    <w:pPr>
      <w:overflowPunct w:val="0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B5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51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514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ED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6ED4"/>
  </w:style>
  <w:style w:type="paragraph" w:styleId="ad">
    <w:name w:val="footer"/>
    <w:basedOn w:val="a"/>
    <w:link w:val="ae"/>
    <w:uiPriority w:val="99"/>
    <w:unhideWhenUsed/>
    <w:rsid w:val="00E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6ED4"/>
  </w:style>
  <w:style w:type="table" w:styleId="af">
    <w:name w:val="Table Grid"/>
    <w:basedOn w:val="a1"/>
    <w:rsid w:val="00E76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865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8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u.ru/index.php?option=com_frontpage&amp;Item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3707-3737-419A-A405-C160FB3C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2012-09-17T15:51:00Z</cp:lastPrinted>
  <dcterms:created xsi:type="dcterms:W3CDTF">2012-08-07T11:44:00Z</dcterms:created>
  <dcterms:modified xsi:type="dcterms:W3CDTF">2012-09-17T15:55:00Z</dcterms:modified>
</cp:coreProperties>
</file>