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8" w:rsidRPr="00356E68" w:rsidRDefault="00B43AD3" w:rsidP="000B51E8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Сочинение на тему «</w:t>
      </w:r>
      <w:r w:rsidR="000B51E8" w:rsidRPr="00356E68">
        <w:rPr>
          <w:b/>
          <w:bCs/>
          <w:sz w:val="32"/>
          <w:szCs w:val="32"/>
        </w:rPr>
        <w:t>Блок и</w:t>
      </w:r>
      <w:proofErr w:type="gramStart"/>
      <w:r w:rsidR="000B51E8" w:rsidRPr="00356E68">
        <w:rPr>
          <w:b/>
          <w:bCs/>
          <w:sz w:val="32"/>
          <w:szCs w:val="32"/>
        </w:rPr>
        <w:t xml:space="preserve"> В</w:t>
      </w:r>
      <w:proofErr w:type="gramEnd"/>
      <w:r w:rsidR="000B51E8" w:rsidRPr="00356E68">
        <w:rPr>
          <w:b/>
          <w:bCs/>
          <w:sz w:val="32"/>
          <w:szCs w:val="32"/>
        </w:rPr>
        <w:t>л. Соловьев. Теургическая легенда о поэте</w:t>
      </w:r>
      <w:r>
        <w:rPr>
          <w:b/>
          <w:bCs/>
          <w:sz w:val="32"/>
          <w:szCs w:val="32"/>
        </w:rPr>
        <w:t>»</w:t>
      </w:r>
    </w:p>
    <w:bookmarkEnd w:id="0"/>
    <w:p w:rsidR="000B51E8" w:rsidRPr="00356E68" w:rsidRDefault="000B51E8" w:rsidP="000B51E8">
      <w:pPr>
        <w:spacing w:before="120"/>
        <w:ind w:firstLine="567"/>
        <w:jc w:val="both"/>
        <w:rPr>
          <w:sz w:val="28"/>
          <w:szCs w:val="28"/>
        </w:rPr>
      </w:pPr>
      <w:proofErr w:type="spellStart"/>
      <w:r w:rsidRPr="00356E68">
        <w:rPr>
          <w:sz w:val="28"/>
          <w:szCs w:val="28"/>
        </w:rPr>
        <w:t>И.Машбиц-Веров</w:t>
      </w:r>
      <w:proofErr w:type="spellEnd"/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Блок стал заниматься «серьезным писанием», как он сам признается, с 1898 года. Его первый цикл стихов, а затем «Стихи о Прекрасной Даме» появились в 1903 — 1904 годах. И необходимо отчетливо представить себе ту общую духовную атмосферу и тот круг людей, </w:t>
      </w:r>
      <w:proofErr w:type="gramStart"/>
      <w:r w:rsidRPr="00D62A9E">
        <w:t>которые</w:t>
      </w:r>
      <w:proofErr w:type="gramEnd"/>
      <w:r w:rsidRPr="00D62A9E">
        <w:t xml:space="preserve"> так или иначе влияли на Блока.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«В «Истории философии» (издание Академии наук СССР) дана широкая картина тех многочисленных идеалистических течений, которые образовывали «официально господствующую философию» России 90-х — 900-х годов. </w:t>
      </w:r>
      <w:proofErr w:type="gramStart"/>
      <w:r w:rsidRPr="00D62A9E">
        <w:t xml:space="preserve">Обосновывалась эта философия (гносеологически, онтологически, исторически) по-разному и выступала в разных обличиях: как психофизический параллелизм (Г. И. Челпанов), критическая философия (А. И. Введенский), персонализм (Л. М. Лопатин), интуитивизм (Н. О. </w:t>
      </w:r>
      <w:proofErr w:type="spellStart"/>
      <w:r w:rsidRPr="00D62A9E">
        <w:t>Лосский</w:t>
      </w:r>
      <w:proofErr w:type="spellEnd"/>
      <w:r w:rsidRPr="00D62A9E">
        <w:t>), неокантианство различных оттенков (Н. Бердяев, П. Струве, С. Булгаков), наконец, как продолжение учения Вл. Соловьева (С. и Е. Трубецкие).</w:t>
      </w:r>
      <w:proofErr w:type="gramEnd"/>
      <w:r w:rsidRPr="00D62A9E">
        <w:t xml:space="preserve"> Выступали в том же духе критики, публицисты, писатели: Д. Мережковский, М. Гершензон, Н. Минский, В. Розанов, А. Волынский... Однако под какими бы модными названиями ни выступали эти мыслители, их идеалистическая философия, в отличие от философии идеалистов-классиков, уже не имела прогрессивного значения, а была переходом в единый реакционный фидеизм, в религию. И если Челпанов доказывал, что психология человека порождается не материальными причинами, а, в конечном счете, богом («идея бога в сознании человека существует первоначально»), то Булгаков декларировал ту же «истину», непосредственно апеллируя к религии: «Вера в распятого бога и его евангелие... — полная, высочайшая и глубочайшая истина о человеке и его жизни». </w:t>
      </w:r>
    </w:p>
    <w:p w:rsidR="000B51E8" w:rsidRDefault="000B51E8" w:rsidP="000B51E8">
      <w:pPr>
        <w:spacing w:before="120"/>
        <w:ind w:firstLine="567"/>
        <w:jc w:val="both"/>
      </w:pPr>
      <w:proofErr w:type="gramStart"/>
      <w:r w:rsidRPr="00D62A9E">
        <w:t>Если М. Гершензон был, как указывает Плеханов, «убежден, что нормально мыслящий человек не может обойтись без религии» и даже пытался найти религиозное обоснование русской революционной мысли, то Мережковский утверждал «глубочайшую божественную основу» всего русского народа и всего мира («Без веры в божественное начало мира нет на земле красоты, нет справедливости, нет поэзии, нет свободы»).</w:t>
      </w:r>
      <w:proofErr w:type="gramEnd"/>
      <w:r w:rsidRPr="00D62A9E">
        <w:t xml:space="preserve"> Если С. Трубецкой, следуя за Вл. Соловьевым, объявлял «первоосновой» мира «абсолютно-сущее», «Живой Логос», а реальную действительность — производным от этого мистического </w:t>
      </w:r>
      <w:proofErr w:type="spellStart"/>
      <w:r w:rsidRPr="00D62A9E">
        <w:t>абсолюта</w:t>
      </w:r>
      <w:proofErr w:type="spellEnd"/>
      <w:r w:rsidRPr="00D62A9E">
        <w:t>, то В. Розанов возводил в величайшее религиозное достоинство половые отношения: «Пол есть гора светов: гора высокая-высокая, откуда исходят светы и распространяются на всю землю».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Г. Плеханов писал в статье «Воинствующий материализм»: «Теоретическая буржуазная реакция, которая совершается у нас под знаменем философского идеализма, производит теперь настоящее опустошение в рядах передовой интеллигенции». Это писалось в период особенного увлечения так называемым «богоискательством». Но различные формы «богоискательства» и «</w:t>
      </w:r>
      <w:proofErr w:type="spellStart"/>
      <w:r w:rsidRPr="00D62A9E">
        <w:t>богоутверждения</w:t>
      </w:r>
      <w:proofErr w:type="spellEnd"/>
      <w:r w:rsidRPr="00D62A9E">
        <w:t xml:space="preserve">» — давняя традиция реакционной русской философии, особенно в 90 — 900-х годах. Знаменитые «Вехи» были органическим продолжением этой философии, нашедшей для себя в эпоху реакции хорошо подготовленную почву. Не случайно многие из названных выше писателей стали авторами «Вех». Закономерность такого явления и его политический смысл прекрасно вскрыл В. И. Ленин. </w:t>
      </w:r>
      <w:proofErr w:type="gramStart"/>
      <w:r w:rsidRPr="00D62A9E">
        <w:t>«Не случайно, но в силу необходимости,— писал он в 1911 году,— вся наша реакция вообще, либеральная (веховская, кадетская) реакция, в частности», «бросилась» на религию».</w:t>
      </w:r>
      <w:proofErr w:type="gramEnd"/>
      <w:r w:rsidRPr="00D62A9E">
        <w:t xml:space="preserve"> Традиционная помещичья религия оказалась уже устаревшей, и, чтобы «укрепить религию, укрепить влияние религии на массы», потребовалась религия «более культурная, обновленная, более ловкая». Таков объективный политический смысл всех этих течений.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Гейне, приведя спор пастора с раввином, утверждал, что «оба воняют». Ленин назвал все эти формы «богоискательства» «идейным </w:t>
      </w:r>
      <w:proofErr w:type="spellStart"/>
      <w:r w:rsidRPr="00D62A9E">
        <w:t>труположством</w:t>
      </w:r>
      <w:proofErr w:type="spellEnd"/>
      <w:r w:rsidRPr="00D62A9E">
        <w:t>». Так демократическая культура в лице марксистов продолжала борьбу, которую вел в свое время еще Чернышевский в статьях против Юркевича, религиозного философа 60-х годов.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Блок не занимался вопросами философии. Он признавал себя некомпетентным в этой области. Но он рос в духовной атмосфере, где учебники Челпанова по логике и психологии были программными для школ, где религиозным было все воспитание, в частности</w:t>
      </w:r>
      <w:proofErr w:type="gramStart"/>
      <w:r w:rsidRPr="00D62A9E">
        <w:t xml:space="preserve"> ,</w:t>
      </w:r>
      <w:proofErr w:type="gramEnd"/>
      <w:r w:rsidRPr="00D62A9E">
        <w:t xml:space="preserve"> и в высших учебных заведениях. В университете Блок слушал лекции профессоров А. И. Введенского, Е. А. Аничкова (для которого, как мы уже знаем, «высшее творчество — мистическое, мистицизм свойствен нашей духовной сущности»). На собраниях «Религиозно-философского общества», </w:t>
      </w:r>
      <w:proofErr w:type="gramStart"/>
      <w:r w:rsidRPr="00D62A9E">
        <w:t>у</w:t>
      </w:r>
      <w:proofErr w:type="gramEnd"/>
      <w:r w:rsidRPr="00D62A9E">
        <w:t xml:space="preserve"> Мережковского, в «башне» </w:t>
      </w:r>
      <w:proofErr w:type="spellStart"/>
      <w:r w:rsidRPr="00D62A9E">
        <w:t>Вяч</w:t>
      </w:r>
      <w:proofErr w:type="spellEnd"/>
      <w:r w:rsidRPr="00D62A9E">
        <w:t xml:space="preserve">. Иванова Блок постоянно сталкивался с людьми, проповедовавшими в разных формациях ту же религиозную философию. Андрей Белый, бывший для Блока, </w:t>
      </w:r>
      <w:proofErr w:type="spellStart"/>
      <w:r w:rsidRPr="00D62A9E">
        <w:t>особетнно</w:t>
      </w:r>
      <w:proofErr w:type="spellEnd"/>
      <w:r w:rsidRPr="00D62A9E">
        <w:t xml:space="preserve"> в начале 900-х годов, высоким авторитетом и усиленно занимавшийся вопросами философии, встречался почти со всеми названными выше людьми, среди которых он отмечает как своих «учителей» Гершензона и последовательного философа-мистика А. Г. Рачинского. 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Наконец, надо учитывать не только эту </w:t>
      </w:r>
      <w:proofErr w:type="spellStart"/>
      <w:r w:rsidRPr="00D62A9E">
        <w:t>общеидейную</w:t>
      </w:r>
      <w:proofErr w:type="spellEnd"/>
      <w:r w:rsidRPr="00D62A9E">
        <w:t xml:space="preserve"> атмосферу, господствовавшую в те годы, но и более непосредственное воздействие ближайшего окружения поэта, его родных и друзей.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Наибольшее влияние на поэта с ранних лет имела, несомненно, его мать, о которой он говорил: «Мы с мамой — почти одно и то же», и его тетка М. А. Бекетова. Обе они — женщины по тем временам высокой культуры, переводчицы художественной литературы с иностранных языков. Но мать Блока, по свидетельству ее сестры, еще с раннего детства была очень религиозна и «чуждалась жизни». К тому же, как отмечают другие мемуаристы, она «отличалась нервной неуравновешенностью» и всегда «верила в чистую силу сына своего, верила в силу креста лица его против нечистой силы». Глубоко религиозной была, как это видно из ее воспоминаний, и М. Бекетова.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Ближайшими друзьями Блока, еще со студенческих лет, были В. </w:t>
      </w:r>
      <w:proofErr w:type="spellStart"/>
      <w:proofErr w:type="gramStart"/>
      <w:r w:rsidRPr="00D62A9E">
        <w:t>Пяст</w:t>
      </w:r>
      <w:proofErr w:type="spellEnd"/>
      <w:r w:rsidRPr="00D62A9E">
        <w:t xml:space="preserve"> и</w:t>
      </w:r>
      <w:proofErr w:type="gramEnd"/>
      <w:r w:rsidRPr="00D62A9E">
        <w:t xml:space="preserve"> Е. Иванов.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Из них Евгения Иванова особенно почитала семья Блоков. «Всеобщим нашим любимцем был этот добрый, умный, все понимающий, утешительный Женя», — пишет М. Бекетова. Не случайно в момент острейшего кризиса во взаимоотношениях Блока и его жены Любови Дмитриевны, когда ее увлечение Андреем Белым грозило распадом семьи, она обратилась за советом к Е. Иванову.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И вот мы читаем недавно опубликованные «Воспоминания» Е. Иванова. «С отроческих лет, — пишет он, — я носил Евангелие при себе. Оно лежало в моем боковом кармане у сердца... В Евангелии есть тайное присутствие Его». </w:t>
      </w:r>
      <w:proofErr w:type="gramStart"/>
      <w:r w:rsidRPr="00D62A9E">
        <w:t>Свою близость с Блоком автор мемуаров и объясняет тем, что «не во мне самом, а в носимом мною, если не знал, то чуял духом Александр Его...</w:t>
      </w:r>
      <w:proofErr w:type="gramEnd"/>
      <w:r w:rsidRPr="00D62A9E">
        <w:t xml:space="preserve"> Без этого тайного обращения Александра с вопросом о Христе — «а что Он скажет?» нам не понять... Ал. Блока».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С самого первого знакомства с Блоком-поэтом, начавшегося с цикла стихов (в «Новом пути») «Из посвящений», </w:t>
      </w:r>
      <w:proofErr w:type="spellStart"/>
      <w:r w:rsidRPr="00D62A9E">
        <w:t>Е.Иванов</w:t>
      </w:r>
      <w:proofErr w:type="spellEnd"/>
      <w:r w:rsidRPr="00D62A9E">
        <w:t xml:space="preserve">, как он пишет, «почувствовал нутром, что это не только посвящение кому, но и посвящение </w:t>
      </w:r>
      <w:proofErr w:type="gramStart"/>
      <w:r w:rsidRPr="00D62A9E">
        <w:t>во</w:t>
      </w:r>
      <w:proofErr w:type="gramEnd"/>
      <w:r w:rsidRPr="00D62A9E">
        <w:t xml:space="preserve"> что или </w:t>
      </w:r>
      <w:proofErr w:type="gramStart"/>
      <w:r w:rsidRPr="00D62A9E">
        <w:t>в</w:t>
      </w:r>
      <w:proofErr w:type="gramEnd"/>
      <w:r w:rsidRPr="00D62A9E">
        <w:t xml:space="preserve"> кого, что здесь не писательство, а «писание», ибо почуял «Дух Горний», «горних ангелов полет».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Когда же Блок впоследствии выражал свои сомнения </w:t>
      </w:r>
      <w:proofErr w:type="gramStart"/>
      <w:r w:rsidRPr="00D62A9E">
        <w:t>в</w:t>
      </w:r>
      <w:proofErr w:type="gramEnd"/>
      <w:r w:rsidRPr="00D62A9E">
        <w:t xml:space="preserve"> Христе и в мистике, возражал против того, что его принимают за «светлого инока», то Иванов настойчиво поддерживал в нем веру в его «постоянное тайное единение с Христом». Цитирую одну запись Иванова — его разговор с Блоком: «— Женя, знаешь: кажется, ты и другие думают и говорят, что я «светлый». Это неправда, темный я, темный, Женечка! Мне тяжело, что меня все принимают </w:t>
      </w:r>
      <w:proofErr w:type="gramStart"/>
      <w:r w:rsidRPr="00D62A9E">
        <w:t>за</w:t>
      </w:r>
      <w:proofErr w:type="gramEnd"/>
      <w:r w:rsidRPr="00D62A9E">
        <w:t xml:space="preserve"> светлого...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— Понимаю, но не оттого ли ты и светлый принимаешься, что себя считаешь темным. По стихам-то ты не темный, и они свидетели того, что </w:t>
      </w:r>
      <w:proofErr w:type="gramStart"/>
      <w:r w:rsidRPr="00D62A9E">
        <w:t>под</w:t>
      </w:r>
      <w:proofErr w:type="gramEnd"/>
      <w:r w:rsidRPr="00D62A9E">
        <w:t xml:space="preserve"> темным светит... Может, ты и не знаешь </w:t>
      </w:r>
      <w:proofErr w:type="gramStart"/>
      <w:r w:rsidRPr="00D62A9E">
        <w:t>светлого-то</w:t>
      </w:r>
      <w:proofErr w:type="gramEnd"/>
      <w:r w:rsidRPr="00D62A9E">
        <w:t xml:space="preserve"> в себе и когда светел».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А когда Блок говорил о пробуждении в нем «демона», то Иванов и это объяснял с религиозных позиций: «Демон — до времени ожесточенный, омраченный человек, в нем страдание человека... Но кто же спасет? Сын человеческий... Демон как бы имеет крылья нового предтечи Сына человеческого, приготовляет путь Ему в будущем... и выводит его на свет Дева».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Д. Максимов пишет, что «Записи» Е. И. Иванова помогают восстановить тот зыбкий идейный мир, который существовал рядом с Блоком, обтекал его творчество и в известной мере питал его». Это верно. И характерно, что Блок хоть и высоко ценил Е. Иванова, но и спорил с ним, многого в нем не принимал.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Другой ближайший друг Блока — Вл. </w:t>
      </w:r>
      <w:proofErr w:type="spellStart"/>
      <w:r w:rsidRPr="00D62A9E">
        <w:t>Пяст</w:t>
      </w:r>
      <w:proofErr w:type="spellEnd"/>
      <w:r w:rsidRPr="00D62A9E">
        <w:t>. Учился он на математическом факультете, но помимо воли и разума, — признается он, — им овладело «</w:t>
      </w:r>
      <w:proofErr w:type="gramStart"/>
      <w:r w:rsidRPr="00D62A9E">
        <w:t>заветное</w:t>
      </w:r>
      <w:proofErr w:type="gramEnd"/>
      <w:r w:rsidRPr="00D62A9E">
        <w:t xml:space="preserve">, Тайна, непомерное». «Тайна» эта, — объясняется далее, — заключалась в трепетном касании иных миров, которое исходило от Блока, из его стихов, из него, как человека». «Материалисты, скептики, — уверяет </w:t>
      </w:r>
      <w:proofErr w:type="spellStart"/>
      <w:r w:rsidRPr="00D62A9E">
        <w:t>Пяст</w:t>
      </w:r>
      <w:proofErr w:type="spellEnd"/>
      <w:r w:rsidRPr="00D62A9E">
        <w:t>, — попробуйте отрицать факт, что для Блока потустороннее — родное, кровное».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Впрочем, судя по «Поэме в нонах» </w:t>
      </w:r>
      <w:proofErr w:type="spellStart"/>
      <w:r w:rsidRPr="00D62A9E">
        <w:t>Пяста</w:t>
      </w:r>
      <w:proofErr w:type="spellEnd"/>
      <w:r w:rsidRPr="00D62A9E">
        <w:t>, он стал отвергать реальный мир и приобрел «нездешний ум» еще в двенадцатилетнем возрасте. Учась, в частности, у Эдгара</w:t>
      </w:r>
      <w:proofErr w:type="gramStart"/>
      <w:r w:rsidRPr="00D62A9E">
        <w:t xml:space="preserve"> П</w:t>
      </w:r>
      <w:proofErr w:type="gramEnd"/>
      <w:r w:rsidRPr="00D62A9E">
        <w:t>о, он стал «носителем неземного огня» и понял, что вместе с любимой девушкой они — «Господни дети... и все одним лучом — нездешним — залито» и т. д.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Естественно поэтому, что для </w:t>
      </w:r>
      <w:proofErr w:type="spellStart"/>
      <w:r w:rsidRPr="00D62A9E">
        <w:t>Пяста</w:t>
      </w:r>
      <w:proofErr w:type="spellEnd"/>
      <w:r w:rsidRPr="00D62A9E">
        <w:t xml:space="preserve"> </w:t>
      </w:r>
      <w:proofErr w:type="gramStart"/>
      <w:r w:rsidRPr="00D62A9E">
        <w:t>был</w:t>
      </w:r>
      <w:proofErr w:type="gramEnd"/>
      <w:r w:rsidRPr="00D62A9E">
        <w:t xml:space="preserve"> приемлем лишь Блок-мистик. Когда же поэт обратился к реальному миру, к России, а тем более к революции, то ему это причиняло «невыносимую, неизбывную, </w:t>
      </w:r>
      <w:proofErr w:type="gramStart"/>
      <w:r w:rsidRPr="00D62A9E">
        <w:t>боль</w:t>
      </w:r>
      <w:proofErr w:type="gramEnd"/>
      <w:r w:rsidRPr="00D62A9E">
        <w:t xml:space="preserve">; какой же морок, какая </w:t>
      </w:r>
      <w:proofErr w:type="spellStart"/>
      <w:r w:rsidRPr="00D62A9E">
        <w:t>мара</w:t>
      </w:r>
      <w:proofErr w:type="spellEnd"/>
      <w:r w:rsidRPr="00D62A9E">
        <w:t xml:space="preserve"> заволокла его очи?». После выхода «Двенадцати» </w:t>
      </w:r>
      <w:proofErr w:type="spellStart"/>
      <w:r w:rsidRPr="00D62A9E">
        <w:t>Пяст</w:t>
      </w:r>
      <w:proofErr w:type="spellEnd"/>
      <w:r w:rsidRPr="00D62A9E">
        <w:t xml:space="preserve"> прекратил знакомство с Блоком, даже перестал подавать ему руку.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К ближайшему кругу друзей молодого Блока относилась еще группа московских поэтов — «Аргонавтов» во главе с А. Белым и С. Соловьевым. Об их неизменной преданности теургии говорить нет нужды: это хорошо известно и показано выше, в главе о творчестве Белого. К концу жизни А. Белый попытался в своих воспоминаниях представить дело так, что он, в противоположность Блоку, был всегда поэтом социальным, революционным и чуть ли не социалистом. Это совершенно неверно. </w:t>
      </w:r>
      <w:proofErr w:type="gramStart"/>
      <w:r w:rsidRPr="00D62A9E">
        <w:t>Белый, по существу, всегда толкал Блока к «последовательной» мистике, видя «кощунство» и «измену» уже в «Незнакомке» (пьесе и стихотворении).</w:t>
      </w:r>
      <w:proofErr w:type="gramEnd"/>
      <w:r w:rsidRPr="00D62A9E">
        <w:t xml:space="preserve"> И в этом ему активно помогали Эллис и особенно С. Соловьев, по совету которого, между прочим, как признается сам Блок, «со знакомыми раззнакомливаемся. Начинаются понемногу </w:t>
      </w:r>
      <w:proofErr w:type="gramStart"/>
      <w:r w:rsidRPr="00D62A9E">
        <w:t>новые</w:t>
      </w:r>
      <w:proofErr w:type="gramEnd"/>
      <w:r w:rsidRPr="00D62A9E">
        <w:t xml:space="preserve">, и пока по принципу, формулированному тобой: «Подать сюда мистика!» (из письма к С. Соловьеву от 8/10 1903 г.). М. Бекетова свидетельствует: «Соловьевы первые оценили стихи Блока. Когда же они были показаны Андрею Белому, то произвели на него ошеломляющее впечатление». А после первого посещения Блоков </w:t>
      </w:r>
      <w:proofErr w:type="gramStart"/>
      <w:r w:rsidRPr="00D62A9E">
        <w:t>Белый</w:t>
      </w:r>
      <w:proofErr w:type="gramEnd"/>
      <w:r w:rsidRPr="00D62A9E">
        <w:t xml:space="preserve"> сообщал М. Бекетовой: «В вечер по приезде из Шахматова мы собрались на квартире С. М. Соловьева и возжигали ладан перед изображением Мадонны, чтобы освятить символ наших зорь».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Таков круг людей, среди которых рос Блок. К этому следует добавить, что с ранних лет поэта бережно ограждали от жизни и особенно от политики. «В шестнадцать лет, — рассказывает М. Бекетова, — уровень развития Блока в житейском отношении подошел бы скорее мальчику лет двенадцати». И даже когда Блок был уже студентом четвертого курса и у него стал собираться кружок друзей-поэтов, то отчим Блока, по свидетельству </w:t>
      </w:r>
      <w:proofErr w:type="spellStart"/>
      <w:r w:rsidRPr="00D62A9E">
        <w:t>Пяста</w:t>
      </w:r>
      <w:proofErr w:type="spellEnd"/>
      <w:r w:rsidRPr="00D62A9E">
        <w:t>, «перед собраниями приходил и брал с меня и Городецкого, как устроителей, честное слово, что политического характера собрание носить не будет». Таков был семейный уклад.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В отрочестве и ранней юности любимыми поэтами Блока были: Жуковский, Тютчев, Фет, Полонский, Майков. «Семейные традиции и моя замкнутая жизнь, — пишет Блок в автобиографии, — способствовали тому, что ни строки так называемой «новой поэзии» я не знал до первых уроков университета». Только в студенческие годы и «в связи с острыми мистическими и романтическими переживаниями всем существом моим овладела поэзия</w:t>
      </w:r>
      <w:proofErr w:type="gramStart"/>
      <w:r w:rsidRPr="00D62A9E">
        <w:t xml:space="preserve"> В</w:t>
      </w:r>
      <w:proofErr w:type="gramEnd"/>
      <w:r w:rsidRPr="00D62A9E">
        <w:t xml:space="preserve">л. Соловьева». В это же время ясно сказалось увлечение Блока А. Белым и </w:t>
      </w:r>
      <w:proofErr w:type="spellStart"/>
      <w:r w:rsidRPr="00D62A9E">
        <w:t>Вяч</w:t>
      </w:r>
      <w:proofErr w:type="spellEnd"/>
      <w:r w:rsidRPr="00D62A9E">
        <w:t xml:space="preserve">. Ивановым. О «Драматической симфонии» Белого Блок сочувственно писал в 1903 году, первая его статья была о поэзии </w:t>
      </w:r>
      <w:proofErr w:type="spellStart"/>
      <w:r w:rsidRPr="00D62A9E">
        <w:t>Вяч</w:t>
      </w:r>
      <w:proofErr w:type="spellEnd"/>
      <w:r w:rsidRPr="00D62A9E">
        <w:t>. Иванова. В письмах, записных книжках, дневниках, статьях он постоянно цитирует поэтов-символистов, ссылается на них.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Самое большое влияние на молодого Блока оказал, однако, Вл. Соловьев. Многие, не только ранние произведения Блока, непонятны без знания</w:t>
      </w:r>
      <w:proofErr w:type="gramStart"/>
      <w:r w:rsidRPr="00D62A9E">
        <w:t xml:space="preserve"> В</w:t>
      </w:r>
      <w:proofErr w:type="gramEnd"/>
      <w:r w:rsidRPr="00D62A9E">
        <w:t>л. Соловьева. Между тем исследователи трактуют этого философа и поэта нередко противоположно и произвольно.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Так, К. Чуковский утверждает, что «сходство Блока с Вл. Соловьевым чисто внешнее и почти случайное, сходство лишь кажущееся». И вот что, по мнению Чуковского, «окончательно уничтожает легенду о влиянии Соловьева на Блока». У Соловьева образ Софии, Вечной Подруги выражает метафизически-божественную сущность мира и это религиозная, «мертвая и догматичная схема, схоластика». У Блока же, «если расшифровать </w:t>
      </w:r>
      <w:proofErr w:type="spellStart"/>
      <w:r w:rsidRPr="00D62A9E">
        <w:t>выспренные</w:t>
      </w:r>
      <w:proofErr w:type="spellEnd"/>
      <w:r w:rsidRPr="00D62A9E">
        <w:t xml:space="preserve"> образы «Стихов о Прекрасной Даме», получится бытовая (и вполне реалистическая) повесть о том, как один подросток столь восторженно влюбился в соседку, что создал из нее Лучезарную Деву».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Вместе с тем, противореча себе, опровергая образ полного жизни, влюбленного юноши, каким предстает у Чуковского автор «Стихов о Прекрасной Даме», критик тут же заявляет: «Блоку близки стихи Соловьева раньше всего аскетическим, монашеским пренебрежением к миру».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Современная исследовательница Блока 3. Г. </w:t>
      </w:r>
      <w:proofErr w:type="spellStart"/>
      <w:r w:rsidRPr="00D62A9E">
        <w:t>Минц</w:t>
      </w:r>
      <w:proofErr w:type="spellEnd"/>
      <w:r w:rsidRPr="00D62A9E">
        <w:t xml:space="preserve"> трактует связь Блока с Соловьевым прямо противоположно: по Чуковскому, Блоку был близок аскетизм Соловьева, </w:t>
      </w:r>
      <w:proofErr w:type="spellStart"/>
      <w:r w:rsidRPr="00D62A9E">
        <w:t>Минц</w:t>
      </w:r>
      <w:proofErr w:type="spellEnd"/>
      <w:r w:rsidRPr="00D62A9E">
        <w:t>, наоборот, утверждает что «из всего наследия Соловьева важными для Блока оказываются мечты о неразорванной, гармонической жизни... Облик «Души мира» Блок конкретизирует, давая ему развернутую поэтическую характеристику, как образу высочайшего блага и высочайшей красоты». Да и вообще, считает критик, Блок находил в поэзии и философии Соловьева некий высший «синтез», высшую «полноту» жизни.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Очевидно, верное решение вопроса о связи Блока с</w:t>
      </w:r>
      <w:proofErr w:type="gramStart"/>
      <w:r w:rsidRPr="00D62A9E">
        <w:t xml:space="preserve"> В</w:t>
      </w:r>
      <w:proofErr w:type="gramEnd"/>
      <w:r w:rsidRPr="00D62A9E">
        <w:t>л. Соловьевым требует обращения к первоисточнику.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В. С. Соловьев (1853—1900) — религиозный философ, большой эрудит в области истории религий, философии, филологии. Основной интерес его жизни — взаимоотношения православия, католичества, протестантизма и утверждение необходимости создания «вселенской» церкви. Однако эта сторона учения Соловьева нас меньше всего интересует, она и не отразилась в творчестве Блока. Для наших целей необходимо выяснить общефилософские взгляды Соловьева: его понимание сущности бытия, человека, исторического процесса, сущности искусства и любви.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Единственно истинным Соловьев объявляет религиозное сознание, и на этом строится воя его космогония, история мира, эстетика. Поэтому мы имеем здесь, по существу, религиозную сказку, религиозную метафизику, где все «доводы», несмотря на внешнюю логику и постоянные ссылки на историю, даже на естественные науки, основываются на мистической вере. Даже идеалисты и откровенно буржуазные идеологи признавали концепцию Соловьева, мягко выражаясь, необоснованной. И. С. Аксаков, вождь славянофилов, говорил об этом учении, что оно «сочинено и выдумано в просторной пустоте отвлеченной мысли». П. Милюков оценивал его как «догматическое построение, соединение средневековой мистики со схоластической казуистикой».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С другой стороны, многие поднимали Соловьева на щит. Э. Радлов писал о нем в 1907 году как об «основателе русской философии, учителе жизни, постоянном идейном источнике для русской мысли».</w:t>
      </w:r>
    </w:p>
    <w:p w:rsidR="000B51E8" w:rsidRDefault="000B51E8" w:rsidP="000B51E8">
      <w:pPr>
        <w:spacing w:before="120"/>
        <w:ind w:firstLine="567"/>
        <w:jc w:val="both"/>
      </w:pPr>
      <w:proofErr w:type="gramStart"/>
      <w:r w:rsidRPr="00D62A9E">
        <w:t>Недаром В. И. Ленин указывал, что реакция, стремясь «уничтожить» Белинского, Чернышевского, Добролюбова и «со всей решительностью и во всей полноте восстановить религиозное миросозерцание», призывает возвратиться к учениям таких писателей, как «Чаадаев, Владимир Соловьев, Достоевский».</w:t>
      </w:r>
      <w:proofErr w:type="gramEnd"/>
    </w:p>
    <w:p w:rsidR="000B51E8" w:rsidRDefault="000B51E8" w:rsidP="000B51E8">
      <w:pPr>
        <w:spacing w:before="120"/>
        <w:ind w:firstLine="567"/>
        <w:jc w:val="both"/>
      </w:pPr>
      <w:r w:rsidRPr="00D62A9E">
        <w:t>В какой же форме</w:t>
      </w:r>
      <w:proofErr w:type="gramStart"/>
      <w:r w:rsidRPr="00D62A9E">
        <w:t xml:space="preserve"> В</w:t>
      </w:r>
      <w:proofErr w:type="gramEnd"/>
      <w:r w:rsidRPr="00D62A9E">
        <w:t>л. Соловьев восстанавливает религиозное миросозерцание, и какие стороны его учения связаны с символизмом и Блоком? Неоднократно повторяемый Соловьевым тезис «Бог — всё во всех, всё — во всем» раскрывается им следующим образом. Основу мира составляет всеведущий и всеблагой «бог» — «божественное начало, вечное и всеединое». Но проявляется это начало по-разному. Главных же его проявлений — два: «производящее» и «производное». Производящее начало, как «высший мировой Разум, Логос», «пребывает в абсолютном покое и неизменности». Но это, так сказать, еще «бог в себе»: «сила абсолютной идеи», в которой «все не обнаружилось еще во всех» (т. е. в жизни и в истории). В дальнейшем же, стремясь реализоваться в мировом процессе, божественный Логос и проявляется уже в «производном»: в «Софии, Душе мира».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Так, по Соловьеву, «происходит рождение вселенского организма», который есть «воплощение божественной идеи в Софии» и где «Мировая душа» выступает действующей: «Она восприняла божественное начало, но сообщила </w:t>
      </w:r>
      <w:proofErr w:type="gramStart"/>
      <w:r w:rsidRPr="00D62A9E">
        <w:t>воспринятому</w:t>
      </w:r>
      <w:proofErr w:type="gramEnd"/>
      <w:r w:rsidRPr="00D62A9E">
        <w:t xml:space="preserve"> материю — для его развития, оболочку для его полного обнаружения».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Почему «Мировая душа» принимает именно женский образ Софии, Вечной женственности, Соловьев нигде не объясняет. Он просто декларирует: «Произведенному единству мы дали мистическое имя Софии». Или: «для бога его другое [т. е. вселенная] имеет от века образ совершенной женственности». Вместе с тем «весь мировой и исторический процесс есть процесс реализации и воплощения вечной Женственности в великом многообразии форм и степеней».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И здесь возникает один из самых сложных и трудных вопросов философии Соловьева, разрешаемый им, в сущности, весьма туманно. Вопрос этот заключается в следующем: если бог — всеблагое начало, то откуда в мире, в действующей «Мировой душе» появились зло и страдание? </w:t>
      </w:r>
      <w:proofErr w:type="gramStart"/>
      <w:r w:rsidRPr="00D62A9E">
        <w:t>И еще: если материальный мир — проявление в «действии» Софии, божественной Мировой души; если различные формы и виды материального мира — только «оболочка для полного обнаружения» Логоса, то почему материальное сплошь да рядом объявляется Соловьевым «злом, мерзостью»?</w:t>
      </w:r>
      <w:proofErr w:type="gramEnd"/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На это философ отвечает так: зло — «безобразное, чудовищные порождения, выкидыши и </w:t>
      </w:r>
      <w:proofErr w:type="gramStart"/>
      <w:r w:rsidRPr="00D62A9E">
        <w:t>недоноски</w:t>
      </w:r>
      <w:proofErr w:type="gramEnd"/>
      <w:r w:rsidRPr="00D62A9E">
        <w:t xml:space="preserve"> природы» — имеет два источника. Во-первых, оно порождается тогда, когда обладающая известной свободой действующая «Мировая душа» — и прежде всего человек, как носитель мировой души, — сознательно отторгает себя от божественного всеединства, проявляя своеволие, утверждая свою </w:t>
      </w:r>
      <w:proofErr w:type="spellStart"/>
      <w:r w:rsidRPr="00D62A9E">
        <w:t>особность</w:t>
      </w:r>
      <w:proofErr w:type="spellEnd"/>
      <w:r w:rsidRPr="00D62A9E">
        <w:t xml:space="preserve">, индивидуализм, эгоизм. </w:t>
      </w:r>
      <w:proofErr w:type="gramStart"/>
      <w:r w:rsidRPr="00D62A9E">
        <w:t>Такие</w:t>
      </w:r>
      <w:proofErr w:type="gramEnd"/>
      <w:r w:rsidRPr="00D62A9E">
        <w:t xml:space="preserve"> «зло и страдание имеют субъективное значение. Они суть состояния индивидуального существа... его воли, утверждающей исключительно себя и отрицающей все другое; а страдание есть необходимая реакция другого против такой воли».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Во-вторых, зло в известной мере допускается также и волей бога: во имя «свободы» личности и природы, для возможности свободного выбора между добром и злом. Ибо, объясняет Соловьев, «если все существующее (в природе или мировой душе) должно соединиться с божеством, и в этом цель всего бытия, то это единство... должно идти не только от бога, но и от природы, быть и ее собственным делом». «Свободным актом мировой </w:t>
      </w:r>
      <w:proofErr w:type="gramStart"/>
      <w:r w:rsidRPr="00D62A9E">
        <w:t>души</w:t>
      </w:r>
      <w:proofErr w:type="gramEnd"/>
      <w:r w:rsidRPr="00D62A9E">
        <w:t xml:space="preserve"> объединяемый ею мир отпал от божества и распался сам в себе на множество враждующих элементов; длинным рядом свободных актов все это восставшее множество должно примириться с собою и с богом».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Здесь, стало быть, зло — явление временное, объясняемое сложностью громадного процесса развития природы и человека для осуществления их «свободного» воссоединения с богом. Так выясняется сущность космогонического или общемирового процесса по Соловьеву. Заканчивается же этот процесс «порождением сознательного существа человеческого... способного воспринимать божественное начало в себе самом». И это — венец космогонии и вместе с тем «собственно-исторического процесса человечества». Тогда «в человеке творение совершенным образом, свободно и взаимно, соединяется с божеством»...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Особо важное место занимают в концепции Соловьева искусство и любовь. Искусство, естественно, предстает как средство выявления «божественного» в бытии. Это чувственная форма такого выявления. То, что в сфере разума достигается победой истины над ложью, в сфере нравственной — добра над злом, в эстетической сфере достигается победой красоты над безобразием. «Совершенная красота, — пишет Соловьев, — это полное чувственное осуществление всеобщей солидарности или положительного всеединства, абсолютная солидарность всего существующего, бог — все во всех». Отсюда и «высшая задача искусства: совершенное воплощение духовной полноты в нашей действительности, осуществление в ней абсолютной красоты или, создание вселенского духовного организма». Правда, признается Соловьев, этого </w:t>
      </w:r>
      <w:proofErr w:type="gramStart"/>
      <w:r w:rsidRPr="00D62A9E">
        <w:t>искусство еще не достигло</w:t>
      </w:r>
      <w:proofErr w:type="gramEnd"/>
      <w:r w:rsidRPr="00D62A9E">
        <w:t>; оно покуда только «схватывает проблески вечной красоты в нашей текущей действительности».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Свою трактовку любви</w:t>
      </w:r>
      <w:proofErr w:type="gramStart"/>
      <w:r w:rsidRPr="00D62A9E">
        <w:t xml:space="preserve"> В</w:t>
      </w:r>
      <w:proofErr w:type="gramEnd"/>
      <w:r w:rsidRPr="00D62A9E">
        <w:t>л. Соловьев подробно раскрыл в статье «О сущности любви». И Соловьев полностью признает «исключительное, незаменимое» значение любви половой, плотской. «Плоть есть необходимый предмет любви». Он ставит плотскую любовь выше всех других проявлений любви: к детям, к отечеству, к народу, к науке и т. п. Величайшая сила и ценность половой любви заключается, по Соловьеву, в том, что в ней непосредственно проявляется божественное начало всякой любви, преодолевая эгоизм и разрозненность, господствующие в «злой» действительности. По Соловьеву, именно черев половую любовь рождается «богочеловек». «В половой любви, истинно понимаемой и истинно осуществляемой, — пишет Соловьев, — божественная сущность получает средство для своего окончательного крайнего воплощения в индивидуальной жизни человека, это способ самого глубокого и вместе с тем самого внешнего реально ощутительного соединения с ним». И такое «окончательное воплощение» превращает мужчину и женщину, при сохранении их плотского, реального образа, в непосредственное орудие бога. Тогда «муж» оказывается «творческим, зиждительным началом относительно женского дополнения не сам по себе, а как проводник божественной силы»; а «индивидуальное женское существо» реализуется, превращается «в неотделимый от своего лучезарного источника луч вечной божественной женственности». Отсюда прямой переход к космогоническому значению вечной женственности и «весь мировой и исторический процесс» оказывается «процессом реализации вечной Женственности в великом многообразии форм и ступеней».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Вл. Соловьев резко и постоянно противопоставляет свое мистическое учение материализму, всем тем, кто утверждает «господство рационализма в политике и науке, исходя из материального начала». С этих позиций он одинаково отрицает и путь, намеченный западным просвещением XIX века, и французскую революцию, и «экономический социализм», и... католичество. Все эти направления мысли, утверждает Соловьев, — только «гордость ума, самоуверенность и самоутверждение человеческого разума», неизбежно приводящие «к распадению человечества, к уничтожению общественности и науки, к всеобщему Хаосу».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Еще, пожалуй, более опасным, чем западное просвещение, рационализм и «экономический социализм», считает Соловьев Восток «монголов» и буддизма, воплощающий тот же материализм в сочетании с жестоким деспотизмом. Отсюда идея Соловьева о «желтой опасности, </w:t>
      </w:r>
      <w:proofErr w:type="spellStart"/>
      <w:r w:rsidRPr="00D62A9E">
        <w:t>панмонголизме</w:t>
      </w:r>
      <w:proofErr w:type="spellEnd"/>
      <w:r w:rsidRPr="00D62A9E">
        <w:t>», развиваемая им в ряде работ и стихотворений. Спасение же человечества может и должно прийти от «Востока Византии и воспринявших византийскую культуру народов с Россией во главе». Россия, таким образом, должна сыграть провиденциальную роль. Она одна ведет к «</w:t>
      </w:r>
      <w:proofErr w:type="spellStart"/>
      <w:r w:rsidRPr="00D62A9E">
        <w:t>человекобогу</w:t>
      </w:r>
      <w:proofErr w:type="spellEnd"/>
      <w:r w:rsidRPr="00D62A9E">
        <w:t>» и благодаря этому сохраняет подлинное христианство, которое и «породит духовное человечество».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Вот почему Россия, неся «свет с Востока», в своем «высоком предвидении» хочет быть «не Востоком Ксеркса, а Востоком Христа». Для борьбы же с «</w:t>
      </w:r>
      <w:proofErr w:type="spellStart"/>
      <w:r w:rsidRPr="00D62A9E">
        <w:t>панмонголизмом</w:t>
      </w:r>
      <w:proofErr w:type="spellEnd"/>
      <w:r w:rsidRPr="00D62A9E">
        <w:t xml:space="preserve">» Соловьев, ничтоже </w:t>
      </w:r>
      <w:proofErr w:type="spellStart"/>
      <w:r w:rsidRPr="00D62A9E">
        <w:t>сумняшеся</w:t>
      </w:r>
      <w:proofErr w:type="spellEnd"/>
      <w:r w:rsidRPr="00D62A9E">
        <w:t xml:space="preserve">, призывает императора Вильгельма, как «наследника </w:t>
      </w:r>
      <w:proofErr w:type="spellStart"/>
      <w:r w:rsidRPr="00D62A9E">
        <w:t>меченосной</w:t>
      </w:r>
      <w:proofErr w:type="spellEnd"/>
      <w:r w:rsidRPr="00D62A9E">
        <w:t xml:space="preserve"> рати, верного знамени Креста». Руководствуясь, мол, христианской любовью, Вильгельм сразит монгольского «Дракона»: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Полно любовью божье лоно,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Оно зовет нас всех равно...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Но перед </w:t>
      </w:r>
      <w:proofErr w:type="spellStart"/>
      <w:r w:rsidRPr="00D62A9E">
        <w:t>пастию</w:t>
      </w:r>
      <w:proofErr w:type="spellEnd"/>
      <w:r w:rsidRPr="00D62A9E">
        <w:t xml:space="preserve"> Дракона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Ты понял: Крест и меч — одно.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Так христианнейшее учение</w:t>
      </w:r>
      <w:proofErr w:type="gramStart"/>
      <w:r w:rsidRPr="00D62A9E">
        <w:t xml:space="preserve"> В</w:t>
      </w:r>
      <w:proofErr w:type="gramEnd"/>
      <w:r w:rsidRPr="00D62A9E">
        <w:t xml:space="preserve">л. Соловьева оборачивается откровенным империализмом, обнажая свою реакционную политическую суть. Э. Радлов отмечает: «Соловьев защищал войну вообще и, в частности, англичан в их борьбе с бурами». «Ученики» Соловьева—символисты (из них первый Ф. Сологуб) были поэтому последовательны, когда в годы 1914—1918 благословляли тем же «Христом» русский </w:t>
      </w:r>
      <w:proofErr w:type="spellStart"/>
      <w:r w:rsidRPr="00D62A9E">
        <w:t>имп</w:t>
      </w:r>
      <w:proofErr w:type="gramStart"/>
      <w:r w:rsidRPr="00D62A9E">
        <w:t>e</w:t>
      </w:r>
      <w:proofErr w:type="gramEnd"/>
      <w:r w:rsidRPr="00D62A9E">
        <w:t>риализм</w:t>
      </w:r>
      <w:proofErr w:type="spellEnd"/>
      <w:r w:rsidRPr="00D62A9E">
        <w:t xml:space="preserve"> (уже в отношении европейских держав). И закономерно также, что «Вехи», полностью отрицая революцию, демократию, материализм, апеллировали к Соловьеву.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У Соловьева уже имеются все основные моменты символистской эстетики: утверждение искусства, как «откровения» </w:t>
      </w:r>
      <w:proofErr w:type="spellStart"/>
      <w:r w:rsidRPr="00D62A9E">
        <w:t>иномирного</w:t>
      </w:r>
      <w:proofErr w:type="spellEnd"/>
      <w:r w:rsidRPr="00D62A9E">
        <w:t xml:space="preserve"> (по Соловьеву, «надземного мира, сущности вещей»); иррационализм творчества («Разум не есть орган познания»); презрение к реальной (по Соловьеву, материальной, но отторгнувшейся от бога) действительности; сведение материалистического мировоззрения к </w:t>
      </w:r>
      <w:proofErr w:type="spellStart"/>
      <w:r w:rsidRPr="00D62A9E">
        <w:t>лжекультуре</w:t>
      </w:r>
      <w:proofErr w:type="spellEnd"/>
      <w:r w:rsidRPr="00D62A9E">
        <w:t xml:space="preserve">; утверждение музыки высшим видом искусства. От Соловьева же идет образ Вечной Женственности, Софии, как спасительного начала, воплощающего конечный приход на землю Красоты и Добра. 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Из проблем, разрабатывавшихся Соловьевым, можно было взять разное и по-разному его осмыслить. А. Белый и </w:t>
      </w:r>
      <w:proofErr w:type="spellStart"/>
      <w:r w:rsidRPr="00D62A9E">
        <w:t>Вяч</w:t>
      </w:r>
      <w:proofErr w:type="spellEnd"/>
      <w:r w:rsidRPr="00D62A9E">
        <w:t xml:space="preserve">. Иванов, например, связывали Соловьева с Ницше, Дионисом. В поэтическом же своем творчестве </w:t>
      </w:r>
      <w:proofErr w:type="spellStart"/>
      <w:r w:rsidRPr="00D62A9E">
        <w:t>Вяч</w:t>
      </w:r>
      <w:proofErr w:type="spellEnd"/>
      <w:r w:rsidRPr="00D62A9E">
        <w:t xml:space="preserve">. Иванов разрабатывал, прежде всего, темы христианского смирения, ожидания прихода спасительной богоматери, а Белый — темы «ужаса» </w:t>
      </w:r>
      <w:proofErr w:type="spellStart"/>
      <w:r w:rsidRPr="00D62A9E">
        <w:t>безрелигиозного</w:t>
      </w:r>
      <w:proofErr w:type="spellEnd"/>
      <w:r w:rsidRPr="00D62A9E">
        <w:t xml:space="preserve"> мира, борьбы с Антихристом.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Блок этих тем не касался. Он находился преимущественно под влиянием поэзии Соловьева, отражавшей его мировоззрение, но без церковных мотивов, без апологии христианского смирения и без той сложной теософской метафизики, которая особенно привлекала А. Белого. Блок взял у Соловьева, прежде всего, образ Софии, Вечной Женственности, как выражение стремления к свету и благу человечества.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Уместно отметить, что с самого начала своей литературной деятельности («Набросок статьи о русской поэзии», 1901—1902), находясь в угнетенном состоянии («мне недолго жить»...) и выражая боль «наболевшей души». Блок искал и находил у Соловьева, наряду с Тютчевым и Фетом, выход из тьмы своей жизни («из бездны темного мира») в «откровении о «Золотом веке», о «стране, в которой нет болезней, печали и воздыхания». Вместе с тем, Блок понимал, что это — «мечта», уход от «родимых пределов, уход в мистику». Но это все же казалось ему тогда единственным выходом из «ужасной пропасти», единственным «источником, восходящим к вершине — к теме ангела, великой женственной тени», воплощенной «яснее всех Соловьевым». И Соловьев для Блока — «гигант»: его страницы «озарены неудержимым потоком любовного света», они отстаивают «дело любви, любовное единение людей», противостоящее «лживому государству, фанатикам и богохульникам».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Таким образом — по крайней мере, в теоретическом плане — Блок в 1901—1902 годах исходил из религиозного понимания сущности поэзии, следуя, в основном, за Мережковским и Соловьевым и принимая мистический образ Софии как образ света и любви в противоположность окружающей тьме жизни.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В духовной атмосфере, взрастившей Блока, такое понимание искусства было естественно. Однако все сказанное не полностью еще характеризует обстановку, в которой формировался Блок. Есть еще одно существенное обстоятельство, о котором необходимо сказать.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Дело в том, что первые выступления поэта происходили в особое для теургов </w:t>
      </w:r>
      <w:proofErr w:type="gramStart"/>
      <w:r w:rsidRPr="00D62A9E">
        <w:t>время</w:t>
      </w:r>
      <w:proofErr w:type="gramEnd"/>
      <w:r w:rsidRPr="00D62A9E">
        <w:t xml:space="preserve"> и он оказался в самом центре тогдашних мистических устремлений и надежд. М. </w:t>
      </w:r>
      <w:proofErr w:type="spellStart"/>
      <w:r w:rsidRPr="00D62A9E">
        <w:t>Шагиняя</w:t>
      </w:r>
      <w:proofErr w:type="spellEnd"/>
      <w:r w:rsidRPr="00D62A9E">
        <w:t xml:space="preserve"> пишет об этом времени, как об «определенной эпохе — начале новой эры», когда «московские зори, особая окраска закатов и особое мистико-выжидательное настроение избранной части молодежи заставляли предполагать близость нового религиозного откровения». </w:t>
      </w:r>
      <w:proofErr w:type="gramStart"/>
      <w:r w:rsidRPr="00D62A9E">
        <w:t>А. Белый, как мы помним, писал о том же:</w:t>
      </w:r>
      <w:proofErr w:type="gramEnd"/>
      <w:r w:rsidRPr="00D62A9E">
        <w:t xml:space="preserve"> «Началось, раздались трубные призывы... Конец мира близится. Стучит у дверей... Тут нельзя ошибиться».</w:t>
      </w:r>
    </w:p>
    <w:p w:rsidR="000B51E8" w:rsidRDefault="000B51E8" w:rsidP="000B51E8">
      <w:pPr>
        <w:spacing w:before="120"/>
        <w:ind w:firstLine="567"/>
        <w:jc w:val="both"/>
      </w:pPr>
      <w:proofErr w:type="gramStart"/>
      <w:r w:rsidRPr="00D62A9E">
        <w:t>Белый</w:t>
      </w:r>
      <w:proofErr w:type="gramEnd"/>
      <w:r w:rsidRPr="00D62A9E">
        <w:t xml:space="preserve"> говорит здесь словами Соловьева. «Конец мира», как конец «борьбы Христа с Антихристом» (А. Белый), — это изложение идей, которые были возвещены Вл. Соловьевым в последнем его крупном произведении «Три разговора» (1899—1900), особенно популярном тогда в мистических кругах.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>По существу, однако, ничего нового в этом произведении не было. Соловьев продолжал здесь развивать свою мистическую философию, опять ставя вопрос о смысле зла в истории: «Есть ли зло только естественный недостаток, несовершенство, само собой исчезающее с ростом добра, или оно есть действительная сила, посредством соблазнов владеющая нашим миром». И, как всегда, Соловьев противопоставлял злу «опору в ином порядке бытия».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«Три разговора» — с генералом, политиком и г. Z совокупно с о. </w:t>
      </w:r>
      <w:proofErr w:type="spellStart"/>
      <w:r w:rsidRPr="00D62A9E">
        <w:t>Пансофием</w:t>
      </w:r>
      <w:proofErr w:type="spellEnd"/>
      <w:r w:rsidRPr="00D62A9E">
        <w:t xml:space="preserve"> (взгляды последних разделяет Соловьев) — и показывают три формы борьбы со «злом» </w:t>
      </w:r>
      <w:proofErr w:type="spellStart"/>
      <w:r w:rsidRPr="00D62A9E">
        <w:t>антихристианства</w:t>
      </w:r>
      <w:proofErr w:type="spellEnd"/>
      <w:r w:rsidRPr="00D62A9E">
        <w:t xml:space="preserve">: мечом воина, дипломатической деятельностью и «безусловной религиозностью». </w:t>
      </w:r>
      <w:proofErr w:type="gramStart"/>
      <w:r w:rsidRPr="00D62A9E">
        <w:t>И Соловьев, не отрицая разумности, в определенных условиях, первых двух форм борьбы, находит решающий, окончательный путь, утверждая, как всегда, «реальность существования» Христа и его «воскресения», на деле, мол, доказавшего, что телесное начало в соединении с божественным приобретает «бессмертие».</w:t>
      </w:r>
      <w:proofErr w:type="gramEnd"/>
      <w:r w:rsidRPr="00D62A9E">
        <w:t xml:space="preserve"> Религиозный путь человечества изображается здесь (целиком в духе Апокалипсиса), как борьба с пришедшим в мир Антихристом, этим «крайним проявлением зла в истории», набрасывающим, особенно «в пору своего конечного проявления, блестящий покров добра и правды на крайнее беззаконие». Причем Соловьев связывает Антихриста с «</w:t>
      </w:r>
      <w:proofErr w:type="spellStart"/>
      <w:r w:rsidRPr="00D62A9E">
        <w:t>панмонголизмом</w:t>
      </w:r>
      <w:proofErr w:type="spellEnd"/>
      <w:r w:rsidRPr="00D62A9E">
        <w:t xml:space="preserve"> и азиатским нашествием на христианскую Европу». А еще далее Соловьев дает «указание на предстоящий исторический исход этой борьбы». «Три разговора» завершаются изображением последнего сражения Христа с Антихристом, сражения двух армий человечества, кончающегося явлением «Христа в царском одеянии», воскрешением всех «казненных Антихристом» и победой «христианского мира, воцаряющегося с Христом на тысячу лет».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В самый разгар этой теургической свистопляски и выступил Блок-поэт. И в этой конкретной обстановке, среди фанатиков идеализма и возникла легенда о Блоке-теурге, религиозном писателе. А. Белый возвестил об этом в «Новом пути»: недаром вместе с </w:t>
      </w:r>
      <w:proofErr w:type="spellStart"/>
      <w:r w:rsidRPr="00D62A9E">
        <w:t>С</w:t>
      </w:r>
      <w:proofErr w:type="spellEnd"/>
      <w:r w:rsidRPr="00D62A9E">
        <w:t xml:space="preserve">. Соловьевым он </w:t>
      </w:r>
      <w:proofErr w:type="spellStart"/>
      <w:r w:rsidRPr="00D62A9E">
        <w:t>воскуривал</w:t>
      </w:r>
      <w:proofErr w:type="spellEnd"/>
      <w:r w:rsidRPr="00D62A9E">
        <w:t xml:space="preserve"> ладан перед Мадонной в честь Блока.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П. Перцов, секретарь журнала «Новый путь», рассказывает, что первый цикл стихов Блока — «Из посвящений» — был опубликован в мартовском номере этого журнала не случайно: «март казался самым естественным, даже необходимым месяцем для его дебюта: март — месяц благовещения». И вот почему к стихам «решили подобрать своего рода художественный антураж: четырех богородиц». Это и было осуществлено: стихи появились в окружении двух богородиц Леонардо да Винчи и по одной — фра </w:t>
      </w:r>
      <w:proofErr w:type="spellStart"/>
      <w:r w:rsidRPr="00D62A9E">
        <w:t>Беато-Анжелико</w:t>
      </w:r>
      <w:proofErr w:type="spellEnd"/>
      <w:r w:rsidRPr="00D62A9E">
        <w:t xml:space="preserve"> и Нестерова. Общее же впечатление о поэзии Блока П. </w:t>
      </w:r>
      <w:proofErr w:type="gramStart"/>
      <w:r w:rsidRPr="00D62A9E">
        <w:t>Перцов</w:t>
      </w:r>
      <w:proofErr w:type="gramEnd"/>
      <w:r w:rsidRPr="00D62A9E">
        <w:t xml:space="preserve"> характеризует так: «Точно воскресала поэзия Владимира Соловьева. Это казалось прямо каким-то чудом. Кто-то пришел, как прямой и законный наследник отозванного певца, он уже все знает и ведает».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Так окружение Блока воспитывало в нем религиозно-мистические настроения. И он поддавался им. В ответ на письмо </w:t>
      </w:r>
      <w:proofErr w:type="gramStart"/>
      <w:r w:rsidRPr="00D62A9E">
        <w:t>Перцова</w:t>
      </w:r>
      <w:proofErr w:type="gramEnd"/>
      <w:r w:rsidRPr="00D62A9E">
        <w:t xml:space="preserve"> Блок писал: «Спасибо Вам. Ваше письмо придало мне бодрости духа. Главное же то, что я воочию вижу Ее служителя, и не так уж жутко стоять у алтаря, в предчувствии грядущего откровения, когда впереди стоите Вы и Владимир Соловьев».</w:t>
      </w:r>
    </w:p>
    <w:p w:rsidR="000B51E8" w:rsidRDefault="000B51E8" w:rsidP="000B51E8">
      <w:pPr>
        <w:spacing w:before="120"/>
        <w:ind w:firstLine="567"/>
        <w:jc w:val="both"/>
      </w:pPr>
      <w:r w:rsidRPr="00D62A9E">
        <w:t xml:space="preserve">И все же, несмотря на то, что Блок в свое время «благодарил» за такое его понимание, он, в сущности, никогда не был так «однолинеен», так предан мистике и оторван от жизни, как это представляют его «друзья». Подлинный писатель должен быть «больше себя, его творчество — результат подземного роста души» и путь его необходимо </w:t>
      </w:r>
      <w:proofErr w:type="spellStart"/>
      <w:r w:rsidRPr="00D62A9E">
        <w:t>осмвсливать</w:t>
      </w:r>
      <w:proofErr w:type="spellEnd"/>
      <w:r w:rsidRPr="00D62A9E">
        <w:t xml:space="preserve"> в большой перспективе, а не по «остановкам и искривлениям», — писал позднее Блок. И в другом месте: «Моя тема — тема о России... К ней я подхожу давно, с начала своей сознательной жизни».</w:t>
      </w:r>
    </w:p>
    <w:p w:rsidR="000B51E8" w:rsidRPr="00D62A9E" w:rsidRDefault="000B51E8" w:rsidP="000B51E8">
      <w:pPr>
        <w:spacing w:before="120"/>
        <w:ind w:firstLine="567"/>
        <w:jc w:val="both"/>
      </w:pPr>
      <w:r w:rsidRPr="00D62A9E">
        <w:t xml:space="preserve">В этих словах — </w:t>
      </w:r>
      <w:proofErr w:type="gramStart"/>
      <w:r w:rsidRPr="00D62A9E">
        <w:t>глубочайшая</w:t>
      </w:r>
      <w:proofErr w:type="gramEnd"/>
      <w:r w:rsidRPr="00D62A9E">
        <w:t xml:space="preserve"> правда о Блоке. Огромный груз господствовавшей в определенных кругах религиозной </w:t>
      </w:r>
      <w:proofErr w:type="spellStart"/>
      <w:r w:rsidRPr="00D62A9E">
        <w:t>лжекультуры</w:t>
      </w:r>
      <w:proofErr w:type="spellEnd"/>
      <w:r w:rsidRPr="00D62A9E">
        <w:t xml:space="preserve"> всей своей силой обрушился на раннего Блока. Еще незрелый как человек и художник, Блок и отдал дань этой </w:t>
      </w:r>
      <w:proofErr w:type="spellStart"/>
      <w:r w:rsidRPr="00D62A9E">
        <w:t>лжекультуре</w:t>
      </w:r>
      <w:proofErr w:type="spellEnd"/>
      <w:r w:rsidRPr="00D62A9E">
        <w:t xml:space="preserve">. Удивительно, однако, не наличие этого влияния: достойно удивления, что он вырвался из мистической блокады, преодолел ее. Удивительно, что даже в самый ранний период, в годы, казалось бы, «расцвета» мистики в его творчестве, уже выявились в нем иные, противоборствующие начала. </w:t>
      </w:r>
      <w:proofErr w:type="gramStart"/>
      <w:r w:rsidRPr="00D62A9E">
        <w:t>И если осмыслить поэзию раннего Блока, не ограничиваясь опубликованными тогда «Стихами о Прекрасной Даме», где все было подобрано под влиянием определенной среды, если вчитаться во все 800 стихотворений, написанных тогда, перед нами предстанет поэт во всей его сложности и явственно наметится путь преодоления мистики, выход к подлинной, пожизненной его теме — к России.</w:t>
      </w:r>
      <w:proofErr w:type="gramEnd"/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1E8"/>
    <w:rsid w:val="000B51E8"/>
    <w:rsid w:val="00334AF9"/>
    <w:rsid w:val="00356E68"/>
    <w:rsid w:val="00616072"/>
    <w:rsid w:val="00B42C45"/>
    <w:rsid w:val="00B43AD3"/>
    <w:rsid w:val="00D62A9E"/>
    <w:rsid w:val="00E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0B5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4784</Words>
  <Characters>27273</Characters>
  <Application>Microsoft Office Word</Application>
  <DocSecurity>0</DocSecurity>
  <Lines>227</Lines>
  <Paragraphs>63</Paragraphs>
  <ScaleCrop>false</ScaleCrop>
  <Company>Home</Company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и Вл</dc:title>
  <dc:subject/>
  <dc:creator>User</dc:creator>
  <cp:keywords/>
  <dc:description/>
  <cp:lastModifiedBy>Пользователь</cp:lastModifiedBy>
  <cp:revision>4</cp:revision>
  <dcterms:created xsi:type="dcterms:W3CDTF">2014-01-25T13:27:00Z</dcterms:created>
  <dcterms:modified xsi:type="dcterms:W3CDTF">2014-12-17T10:18:00Z</dcterms:modified>
</cp:coreProperties>
</file>