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8EC" w:rsidRPr="00DF6908" w:rsidRDefault="00FC13E4" w:rsidP="00FC13E4">
      <w:pPr>
        <w:spacing w:line="240" w:lineRule="auto"/>
        <w:jc w:val="center"/>
        <w:rPr>
          <w:rFonts w:cstheme="minorHAnsi"/>
          <w:b/>
          <w:i/>
          <w:color w:val="002060"/>
          <w:sz w:val="32"/>
          <w:szCs w:val="32"/>
        </w:rPr>
      </w:pPr>
      <w:r>
        <w:rPr>
          <w:rFonts w:cstheme="minorHAnsi"/>
          <w:b/>
          <w:i/>
          <w:color w:val="002060"/>
          <w:sz w:val="32"/>
          <w:szCs w:val="32"/>
        </w:rPr>
        <w:t>Урок по теме:</w:t>
      </w:r>
      <w:r w:rsidR="006148EC" w:rsidRPr="00DF6908">
        <w:rPr>
          <w:rFonts w:cstheme="minorHAnsi"/>
          <w:b/>
          <w:i/>
          <w:color w:val="002060"/>
          <w:sz w:val="32"/>
          <w:szCs w:val="32"/>
        </w:rPr>
        <w:t xml:space="preserve"> «</w:t>
      </w:r>
      <w:r w:rsidR="002A17F1" w:rsidRPr="00DF6908">
        <w:rPr>
          <w:rFonts w:cstheme="minorHAnsi"/>
          <w:b/>
          <w:i/>
          <w:color w:val="002060"/>
          <w:sz w:val="32"/>
          <w:szCs w:val="32"/>
        </w:rPr>
        <w:t>Перегородчатая эмаль</w:t>
      </w:r>
      <w:r w:rsidR="006148EC" w:rsidRPr="00DF6908">
        <w:rPr>
          <w:rFonts w:cstheme="minorHAnsi"/>
          <w:b/>
          <w:i/>
          <w:color w:val="002060"/>
          <w:sz w:val="32"/>
          <w:szCs w:val="32"/>
        </w:rPr>
        <w:t>»</w:t>
      </w:r>
      <w:r w:rsidR="002A17F1" w:rsidRPr="00DF6908">
        <w:rPr>
          <w:rFonts w:cstheme="minorHAnsi"/>
          <w:b/>
          <w:i/>
          <w:color w:val="002060"/>
          <w:sz w:val="32"/>
          <w:szCs w:val="32"/>
        </w:rPr>
        <w:t>, 6 класс</w:t>
      </w:r>
    </w:p>
    <w:p w:rsidR="00F778C6" w:rsidRPr="00DF6908" w:rsidRDefault="00F778C6" w:rsidP="002A17F1">
      <w:pPr>
        <w:spacing w:line="240" w:lineRule="auto"/>
        <w:rPr>
          <w:rFonts w:cstheme="minorHAnsi"/>
          <w:b/>
          <w:color w:val="002060"/>
          <w:sz w:val="28"/>
          <w:szCs w:val="28"/>
          <w:u w:val="single"/>
        </w:rPr>
      </w:pPr>
    </w:p>
    <w:p w:rsidR="00401DBC" w:rsidRPr="00DF6908" w:rsidRDefault="006148EC" w:rsidP="002A17F1">
      <w:pPr>
        <w:spacing w:line="240" w:lineRule="auto"/>
        <w:rPr>
          <w:rFonts w:cstheme="minorHAnsi"/>
          <w:b/>
          <w:color w:val="002060"/>
          <w:sz w:val="28"/>
          <w:szCs w:val="28"/>
          <w:u w:val="single"/>
        </w:rPr>
      </w:pPr>
      <w:r w:rsidRPr="00DF6908">
        <w:rPr>
          <w:rFonts w:cstheme="minorHAnsi"/>
          <w:b/>
          <w:color w:val="002060"/>
          <w:sz w:val="28"/>
          <w:szCs w:val="28"/>
          <w:u w:val="single"/>
        </w:rPr>
        <w:t xml:space="preserve">Цели: </w:t>
      </w:r>
    </w:p>
    <w:p w:rsidR="00401DBC" w:rsidRPr="00DF6908" w:rsidRDefault="00401DBC" w:rsidP="00401DBC">
      <w:pPr>
        <w:pStyle w:val="a3"/>
        <w:numPr>
          <w:ilvl w:val="0"/>
          <w:numId w:val="1"/>
        </w:numPr>
        <w:spacing w:line="240" w:lineRule="auto"/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color w:val="002060"/>
          <w:sz w:val="28"/>
          <w:szCs w:val="28"/>
        </w:rPr>
        <w:t>Дать представление о перегородчатой эмали.</w:t>
      </w:r>
    </w:p>
    <w:p w:rsidR="00401DBC" w:rsidRPr="00DF6908" w:rsidRDefault="00401DBC" w:rsidP="004B1FCA">
      <w:pPr>
        <w:pStyle w:val="a3"/>
        <w:numPr>
          <w:ilvl w:val="0"/>
          <w:numId w:val="1"/>
        </w:numPr>
        <w:spacing w:line="240" w:lineRule="auto"/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color w:val="002060"/>
          <w:sz w:val="28"/>
          <w:szCs w:val="28"/>
        </w:rPr>
        <w:t xml:space="preserve">Сформировать первичные навыки изготовления декоративной композиции в технике перегородчатой эмали. </w:t>
      </w:r>
    </w:p>
    <w:p w:rsidR="00401DBC" w:rsidRPr="00DF6908" w:rsidRDefault="00401DBC" w:rsidP="004B1FCA">
      <w:pPr>
        <w:pStyle w:val="a3"/>
        <w:numPr>
          <w:ilvl w:val="0"/>
          <w:numId w:val="1"/>
        </w:numPr>
        <w:spacing w:line="240" w:lineRule="auto"/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color w:val="002060"/>
          <w:sz w:val="28"/>
          <w:szCs w:val="28"/>
        </w:rPr>
        <w:t>Развить эстетический вкус.</w:t>
      </w:r>
    </w:p>
    <w:p w:rsidR="00401DBC" w:rsidRPr="00DF6908" w:rsidRDefault="00401DBC" w:rsidP="00401DBC">
      <w:pPr>
        <w:pStyle w:val="a3"/>
        <w:spacing w:line="240" w:lineRule="auto"/>
        <w:rPr>
          <w:rFonts w:cstheme="minorHAnsi"/>
          <w:color w:val="002060"/>
          <w:sz w:val="28"/>
          <w:szCs w:val="28"/>
        </w:rPr>
      </w:pPr>
    </w:p>
    <w:p w:rsidR="00401DBC" w:rsidRPr="00FC13E4" w:rsidRDefault="00401DBC" w:rsidP="00FC13E4">
      <w:pPr>
        <w:spacing w:line="240" w:lineRule="auto"/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b/>
          <w:color w:val="002060"/>
          <w:sz w:val="28"/>
          <w:szCs w:val="28"/>
          <w:u w:val="single"/>
        </w:rPr>
        <w:t xml:space="preserve">Методы обучения: </w:t>
      </w:r>
      <w:r w:rsidRPr="00DF6908">
        <w:rPr>
          <w:rFonts w:cstheme="minorHAnsi"/>
          <w:color w:val="002060"/>
          <w:sz w:val="28"/>
          <w:szCs w:val="28"/>
        </w:rPr>
        <w:t>диалогический, репродуктивный.</w:t>
      </w:r>
    </w:p>
    <w:p w:rsidR="00401DBC" w:rsidRPr="00FC13E4" w:rsidRDefault="00401DBC" w:rsidP="00FC13E4">
      <w:pPr>
        <w:spacing w:line="240" w:lineRule="auto"/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b/>
          <w:color w:val="002060"/>
          <w:sz w:val="28"/>
          <w:szCs w:val="28"/>
          <w:u w:val="single"/>
        </w:rPr>
        <w:t>Приёмы преподавания</w:t>
      </w:r>
      <w:r w:rsidRPr="00DF6908">
        <w:rPr>
          <w:rFonts w:cstheme="minorHAnsi"/>
          <w:color w:val="002060"/>
          <w:sz w:val="28"/>
          <w:szCs w:val="28"/>
        </w:rPr>
        <w:t>: беседа, объяснение, демонстрация.</w:t>
      </w:r>
      <w:r w:rsidRPr="00FC13E4">
        <w:rPr>
          <w:rFonts w:cstheme="minorHAnsi"/>
          <w:b/>
          <w:color w:val="002060"/>
          <w:sz w:val="28"/>
          <w:szCs w:val="28"/>
          <w:u w:val="single"/>
        </w:rPr>
        <w:t xml:space="preserve"> </w:t>
      </w:r>
    </w:p>
    <w:p w:rsidR="00401DBC" w:rsidRPr="00FC13E4" w:rsidRDefault="00401DBC" w:rsidP="00FC13E4">
      <w:pPr>
        <w:spacing w:line="240" w:lineRule="auto"/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b/>
          <w:color w:val="002060"/>
          <w:sz w:val="28"/>
          <w:szCs w:val="28"/>
          <w:u w:val="single"/>
        </w:rPr>
        <w:t xml:space="preserve">Приёмы учения: </w:t>
      </w:r>
      <w:r w:rsidRPr="00DF6908">
        <w:rPr>
          <w:rFonts w:cstheme="minorHAnsi"/>
          <w:color w:val="002060"/>
          <w:sz w:val="28"/>
          <w:szCs w:val="28"/>
        </w:rPr>
        <w:t>наблюдение, слушание, выполнение самостоятельной работы.</w:t>
      </w:r>
    </w:p>
    <w:p w:rsidR="00F778C6" w:rsidRPr="00FC13E4" w:rsidRDefault="00F778C6" w:rsidP="00FC13E4">
      <w:pPr>
        <w:spacing w:line="240" w:lineRule="auto"/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b/>
          <w:color w:val="002060"/>
          <w:sz w:val="28"/>
          <w:szCs w:val="28"/>
          <w:u w:val="single"/>
        </w:rPr>
        <w:t>Форма работы:</w:t>
      </w:r>
      <w:r w:rsidRPr="00DF6908">
        <w:rPr>
          <w:rFonts w:cstheme="minorHAnsi"/>
          <w:color w:val="002060"/>
          <w:sz w:val="28"/>
          <w:szCs w:val="28"/>
        </w:rPr>
        <w:t xml:space="preserve"> индивидуальная.</w:t>
      </w:r>
    </w:p>
    <w:p w:rsidR="00F778C6" w:rsidRPr="00FC13E4" w:rsidRDefault="00F778C6" w:rsidP="00FC13E4">
      <w:pPr>
        <w:spacing w:line="240" w:lineRule="auto"/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b/>
          <w:color w:val="002060"/>
          <w:sz w:val="28"/>
          <w:szCs w:val="28"/>
          <w:u w:val="single"/>
        </w:rPr>
        <w:t xml:space="preserve">Задание: </w:t>
      </w:r>
      <w:r w:rsidRPr="00DF6908">
        <w:rPr>
          <w:rFonts w:cstheme="minorHAnsi"/>
          <w:color w:val="002060"/>
          <w:sz w:val="28"/>
          <w:szCs w:val="28"/>
        </w:rPr>
        <w:t>выполнить перегородчатую эмаль.</w:t>
      </w:r>
    </w:p>
    <w:p w:rsidR="00F778C6" w:rsidRPr="00DF6908" w:rsidRDefault="00F778C6" w:rsidP="00FC13E4">
      <w:pPr>
        <w:spacing w:line="240" w:lineRule="auto"/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b/>
          <w:color w:val="002060"/>
          <w:sz w:val="28"/>
          <w:szCs w:val="28"/>
          <w:u w:val="single"/>
        </w:rPr>
        <w:t xml:space="preserve">Материалы: </w:t>
      </w:r>
      <w:r w:rsidRPr="00DF6908">
        <w:rPr>
          <w:rFonts w:cstheme="minorHAnsi"/>
          <w:color w:val="002060"/>
          <w:sz w:val="28"/>
          <w:szCs w:val="28"/>
        </w:rPr>
        <w:t>ДВП, медная проволока, клей 101, масленые краски, бесцветный лак.</w:t>
      </w:r>
    </w:p>
    <w:p w:rsidR="006148EC" w:rsidRPr="00DF6908" w:rsidRDefault="00401DBC" w:rsidP="002A17F1">
      <w:pPr>
        <w:spacing w:line="240" w:lineRule="auto"/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color w:val="002060"/>
          <w:sz w:val="28"/>
          <w:szCs w:val="28"/>
        </w:rPr>
        <w:t xml:space="preserve"> </w:t>
      </w:r>
    </w:p>
    <w:p w:rsidR="00F778C6" w:rsidRPr="00DF6908" w:rsidRDefault="00F778C6" w:rsidP="00F778C6">
      <w:pPr>
        <w:spacing w:line="240" w:lineRule="auto"/>
        <w:jc w:val="center"/>
        <w:rPr>
          <w:rFonts w:cstheme="minorHAnsi"/>
          <w:b/>
          <w:color w:val="002060"/>
          <w:sz w:val="28"/>
          <w:szCs w:val="28"/>
        </w:rPr>
      </w:pPr>
      <w:r w:rsidRPr="00DF6908">
        <w:rPr>
          <w:rFonts w:cstheme="minorHAnsi"/>
          <w:b/>
          <w:color w:val="002060"/>
          <w:sz w:val="28"/>
          <w:szCs w:val="28"/>
        </w:rPr>
        <w:t>Ход урока</w:t>
      </w:r>
    </w:p>
    <w:p w:rsidR="006148EC" w:rsidRPr="00DF6908" w:rsidRDefault="006148EC" w:rsidP="002A17F1">
      <w:pPr>
        <w:spacing w:line="240" w:lineRule="auto"/>
        <w:rPr>
          <w:rFonts w:cstheme="minorHAnsi"/>
          <w:color w:val="002060"/>
          <w:sz w:val="28"/>
          <w:szCs w:val="28"/>
        </w:rPr>
      </w:pPr>
    </w:p>
    <w:p w:rsidR="006148EC" w:rsidRPr="00DF6908" w:rsidRDefault="00F778C6" w:rsidP="00F778C6">
      <w:pPr>
        <w:pStyle w:val="a3"/>
        <w:numPr>
          <w:ilvl w:val="0"/>
          <w:numId w:val="2"/>
        </w:numPr>
        <w:spacing w:line="240" w:lineRule="auto"/>
        <w:rPr>
          <w:rFonts w:cstheme="minorHAnsi"/>
          <w:b/>
          <w:color w:val="002060"/>
          <w:sz w:val="28"/>
          <w:szCs w:val="28"/>
        </w:rPr>
      </w:pPr>
      <w:r w:rsidRPr="00DF6908">
        <w:rPr>
          <w:rFonts w:cstheme="minorHAnsi"/>
          <w:b/>
          <w:color w:val="002060"/>
          <w:sz w:val="28"/>
          <w:szCs w:val="28"/>
        </w:rPr>
        <w:t>Организационная часть.</w:t>
      </w:r>
    </w:p>
    <w:p w:rsidR="006148EC" w:rsidRPr="00DF6908" w:rsidRDefault="00F778C6" w:rsidP="002A17F1">
      <w:pPr>
        <w:spacing w:line="240" w:lineRule="auto"/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color w:val="002060"/>
          <w:sz w:val="28"/>
          <w:szCs w:val="28"/>
        </w:rPr>
        <w:t>Подготовка учащихся к работе на уроке.</w:t>
      </w:r>
    </w:p>
    <w:p w:rsidR="006148EC" w:rsidRPr="00DF6908" w:rsidRDefault="00F778C6" w:rsidP="002A17F1">
      <w:pPr>
        <w:spacing w:line="240" w:lineRule="auto"/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color w:val="002060"/>
          <w:sz w:val="28"/>
          <w:szCs w:val="28"/>
        </w:rPr>
        <w:t>Объявление темы и цели урока.</w:t>
      </w:r>
    </w:p>
    <w:p w:rsidR="00F778C6" w:rsidRDefault="00F778C6" w:rsidP="00F778C6">
      <w:pPr>
        <w:pStyle w:val="a3"/>
        <w:numPr>
          <w:ilvl w:val="0"/>
          <w:numId w:val="2"/>
        </w:numPr>
        <w:spacing w:line="240" w:lineRule="auto"/>
        <w:rPr>
          <w:rFonts w:cstheme="minorHAnsi"/>
          <w:b/>
          <w:color w:val="002060"/>
          <w:sz w:val="28"/>
          <w:szCs w:val="28"/>
        </w:rPr>
      </w:pPr>
      <w:r w:rsidRPr="00DF6908">
        <w:rPr>
          <w:rFonts w:cstheme="minorHAnsi"/>
          <w:b/>
          <w:color w:val="002060"/>
          <w:sz w:val="28"/>
          <w:szCs w:val="28"/>
        </w:rPr>
        <w:t>Актуализация опорных знаний.</w:t>
      </w:r>
    </w:p>
    <w:p w:rsidR="00FC13E4" w:rsidRPr="00DF6908" w:rsidRDefault="00FC13E4" w:rsidP="00FC13E4">
      <w:pPr>
        <w:pStyle w:val="a3"/>
        <w:spacing w:line="240" w:lineRule="auto"/>
        <w:rPr>
          <w:rFonts w:cstheme="minorHAnsi"/>
          <w:b/>
          <w:color w:val="002060"/>
          <w:sz w:val="28"/>
          <w:szCs w:val="28"/>
        </w:rPr>
      </w:pPr>
    </w:p>
    <w:p w:rsidR="00FC13E4" w:rsidRPr="00FC13E4" w:rsidRDefault="00F778C6" w:rsidP="002A17F1">
      <w:pPr>
        <w:pStyle w:val="a3"/>
        <w:numPr>
          <w:ilvl w:val="0"/>
          <w:numId w:val="2"/>
        </w:numPr>
        <w:spacing w:line="240" w:lineRule="auto"/>
        <w:rPr>
          <w:rFonts w:cstheme="minorHAnsi"/>
          <w:b/>
          <w:color w:val="002060"/>
          <w:sz w:val="28"/>
          <w:szCs w:val="28"/>
        </w:rPr>
      </w:pPr>
      <w:r w:rsidRPr="00DF6908">
        <w:rPr>
          <w:rFonts w:cstheme="minorHAnsi"/>
          <w:b/>
          <w:color w:val="002060"/>
          <w:sz w:val="28"/>
          <w:szCs w:val="28"/>
        </w:rPr>
        <w:t>Введение нового материала.</w:t>
      </w:r>
    </w:p>
    <w:p w:rsidR="00F359A4" w:rsidRPr="00DF6908" w:rsidRDefault="00F778C6" w:rsidP="00FC13E4">
      <w:pPr>
        <w:spacing w:line="240" w:lineRule="auto"/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color w:val="002060"/>
          <w:sz w:val="28"/>
          <w:szCs w:val="28"/>
        </w:rPr>
        <w:t xml:space="preserve">Учитель.       </w:t>
      </w:r>
      <w:r w:rsidR="00F359A4" w:rsidRPr="00DF6908">
        <w:rPr>
          <w:rFonts w:cstheme="minorHAnsi"/>
          <w:color w:val="002060"/>
          <w:sz w:val="28"/>
          <w:szCs w:val="28"/>
        </w:rPr>
        <w:t>РУССКАЯ ЭМАЛЬ! Эти слова вызывают в воображении нарядные ларцы, чаши, кубки, главным образом, из золота и серебра, разнообразные ювелирные изделия, поверхность которых украшена ярким узором: блеск его, богатство и красочность цветовой гаммы, чистота и прозрачность тонов спорят с драгоценными камнями искусной огранки. Большие декоративные возможности эмали, и, прежде всего ее стойкие, никогда не тускнеющие краски, не подверженные влиянию света, воздуха и времени, сохраняющие долгие годы первоначальную свежесть и прозрачность, издавна привлекали внимание как мастеров</w:t>
      </w:r>
      <w:r w:rsidR="00452CFA" w:rsidRPr="00DF6908">
        <w:rPr>
          <w:rFonts w:cstheme="minorHAnsi"/>
          <w:color w:val="002060"/>
          <w:sz w:val="28"/>
          <w:szCs w:val="28"/>
        </w:rPr>
        <w:t>, так и заказчиков-покупателей.</w:t>
      </w:r>
    </w:p>
    <w:p w:rsidR="00F359A4" w:rsidRPr="00DF6908" w:rsidRDefault="00F359A4" w:rsidP="00FC13E4">
      <w:pPr>
        <w:spacing w:line="240" w:lineRule="auto"/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color w:val="002060"/>
          <w:sz w:val="28"/>
          <w:szCs w:val="28"/>
        </w:rPr>
        <w:t>В зависимости от времени и развития стилевых направлений, а также от места производства эмаль была то подчиненной в общем декоре, подыгрывая драгоценным камням или металлу, то являлась основным украшением предметов прикладного искусства, но всегда поражала богатством красок и изысканностью узоров.</w:t>
      </w:r>
      <w:r w:rsidR="00F778C6" w:rsidRPr="00DF6908">
        <w:rPr>
          <w:rFonts w:cstheme="minorHAnsi"/>
          <w:color w:val="002060"/>
          <w:sz w:val="28"/>
          <w:szCs w:val="28"/>
        </w:rPr>
        <w:t xml:space="preserve"> </w:t>
      </w:r>
      <w:r w:rsidRPr="00DF6908">
        <w:rPr>
          <w:rFonts w:cstheme="minorHAnsi"/>
          <w:color w:val="002060"/>
          <w:sz w:val="28"/>
          <w:szCs w:val="28"/>
        </w:rPr>
        <w:t xml:space="preserve">Эмаль, или, </w:t>
      </w:r>
      <w:r w:rsidRPr="00DF6908">
        <w:rPr>
          <w:rFonts w:cstheme="minorHAnsi"/>
          <w:color w:val="002060"/>
          <w:sz w:val="28"/>
          <w:szCs w:val="28"/>
        </w:rPr>
        <w:lastRenderedPageBreak/>
        <w:t>как ее долгие годы, вплоть до XIX века, называли, финифть, знала еще Древняя Русь, к ней обращались ювелиры последующих столетий, широко используется она и мастерами современного декоративно-прикладного искусства.</w:t>
      </w:r>
    </w:p>
    <w:p w:rsidR="00F359A4" w:rsidRPr="00DF6908" w:rsidRDefault="00F359A4" w:rsidP="00FC13E4">
      <w:pPr>
        <w:spacing w:line="240" w:lineRule="auto"/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color w:val="002060"/>
          <w:sz w:val="28"/>
          <w:szCs w:val="28"/>
        </w:rPr>
        <w:t>Наиболее ранние из сохранившихся памятников отечественного прикладного искусства, украшенных финифтью, относятся к X-XIII векам. Они свидетельствуют о чрезвычайно высоком уровне художественных ремесел Древней Руси, в частности ювелирного дела – той отрасли, где русские мастера добились наибольших успехов.</w:t>
      </w:r>
      <w:r w:rsidR="00F778C6" w:rsidRPr="00DF6908">
        <w:rPr>
          <w:rFonts w:cstheme="minorHAnsi"/>
          <w:color w:val="002060"/>
          <w:sz w:val="28"/>
          <w:szCs w:val="28"/>
        </w:rPr>
        <w:t xml:space="preserve"> </w:t>
      </w:r>
      <w:r w:rsidRPr="00DF6908">
        <w:rPr>
          <w:rFonts w:cstheme="minorHAnsi"/>
          <w:color w:val="002060"/>
          <w:sz w:val="28"/>
          <w:szCs w:val="28"/>
        </w:rPr>
        <w:t>Эмалью издавна украшались самые различные изделия: дорогостоящие, главным образом, золотые или серебряные, предметы культового назначения - потиры, чаши, панагии, оклады икон или книг. Широко применялась она и для декорирования предметов дворцового и парадного обихода - государственных регалий, головных уборов, оружия, костюмов, драгоценных изделий. Встречается она также на более дешевых бытовых предметах - серьгах, кольцах, крестиках, коробочках, часто сделанных из меди и бытовавших, например, в крестьянской среде.</w:t>
      </w:r>
    </w:p>
    <w:p w:rsidR="00F359A4" w:rsidRPr="00DF6908" w:rsidRDefault="00F359A4" w:rsidP="00FC13E4">
      <w:pPr>
        <w:spacing w:line="240" w:lineRule="auto"/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color w:val="002060"/>
          <w:sz w:val="28"/>
          <w:szCs w:val="28"/>
        </w:rPr>
        <w:t>В XVII столетии эмаль стала широко применяться для украшения предметов домашнего обихода, распространенных не только в боярской и дворянской, но и купеческой и крестьянской среде, - посуды, ларцов, коробочек, чернильниц и т. п. Возросший спрос на недорогие изделия с эмалью, предназначенные для служилого и торгово-ремесленного сословий тогдашнего русского общества, заставлял мастеров использовать не только золото и серебро, но и медь, что было связано с дешевизной этого металла. Производство изделий из драгоценных металлов значительно сдерживалось и резким упадком в XVII веке добычи золота и серебра. Множество мастерских по производству медных изделий возникло в разных концах Руси, далеко за пределами Москвы.</w:t>
      </w:r>
    </w:p>
    <w:p w:rsidR="00452CFA" w:rsidRPr="00DF6908" w:rsidRDefault="00F359A4" w:rsidP="00FC13E4">
      <w:pPr>
        <w:spacing w:line="240" w:lineRule="auto"/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color w:val="002060"/>
          <w:sz w:val="28"/>
          <w:szCs w:val="28"/>
        </w:rPr>
        <w:t>Массовое производство таких изделий оказывало заметное влияние на их ассортимент, художественные и технические особенности изготовления. Производство относительно дешевых мелких вещей, украшенных эмалью, естественно, не могло включать использование трудоемких операций, которые удорожали изделие. Процесс декорирования эмалью весьма упростился, эмалевая масса помешалась в специальное углубление, образованное при отливке (так называемая эмаль по литью), и полировалась после обжига. Но, даже учитывая неизбежное при массовом производстве снижение художественных достоинств медных предметов и церковной утвари, нельзя не воздать должное многим дошедшим до нас замечательным образцам русского прикладного искусства, созданным из этого металла и предназначенным для широкого употребления.</w:t>
      </w:r>
    </w:p>
    <w:p w:rsidR="00F359A4" w:rsidRPr="00DF6908" w:rsidRDefault="00F359A4" w:rsidP="00FC13E4">
      <w:pPr>
        <w:spacing w:line="240" w:lineRule="auto"/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color w:val="002060"/>
          <w:sz w:val="28"/>
          <w:szCs w:val="28"/>
        </w:rPr>
        <w:t>Во второй половине XVIII века, времени расцвета строгого классицизма, эмаль приобретает уже более самостоятельное значение и часто применяется как единственный художественны</w:t>
      </w:r>
      <w:r w:rsidR="00452CFA" w:rsidRPr="00DF6908">
        <w:rPr>
          <w:rFonts w:cstheme="minorHAnsi"/>
          <w:color w:val="002060"/>
          <w:sz w:val="28"/>
          <w:szCs w:val="28"/>
        </w:rPr>
        <w:t>й элемент в украшении предмета.</w:t>
      </w:r>
    </w:p>
    <w:p w:rsidR="00F359A4" w:rsidRPr="00DF6908" w:rsidRDefault="00F359A4" w:rsidP="00FC13E4">
      <w:pPr>
        <w:spacing w:line="240" w:lineRule="auto"/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color w:val="002060"/>
          <w:sz w:val="28"/>
          <w:szCs w:val="28"/>
        </w:rPr>
        <w:t xml:space="preserve">Произведения эмальерного искусства второй половины XIX века отличаются исключительным многообразием обработки материала и сложностью изготовления. Восстанавливаются некоторые забытые технические приемы, в частности, возрождается на новой технологической основе перегородчатая эмаль; по-прежнему </w:t>
      </w:r>
      <w:r w:rsidRPr="00DF6908">
        <w:rPr>
          <w:rFonts w:cstheme="minorHAnsi"/>
          <w:color w:val="002060"/>
          <w:sz w:val="28"/>
          <w:szCs w:val="28"/>
        </w:rPr>
        <w:lastRenderedPageBreak/>
        <w:t>используется эмаль в сканом обрамлении, совершенствуется техника применения полупрозрачной и светлой опалесцирующей эмали (переливающейся перламутровыми тонами). Заметно обогащается палитра эмальера, которая насчитывает теперь сотни оттенков. Однако в художественном отношении этот период ознаменован определенным упадком, отсутствием композиционно-декоративного единства. Зачастую в поисках новых эффектов в одном произведении использованы элементы нескольких стилей (византийского, русского, ренессанса, рококо). Естественным свойствам материала навязаны чужеродные формы, в перенасыщенном декоре - цветовой и орнаментальный разнобой. В современном искусствоведении этот стиль получил название «историзм», или «эклектика».</w:t>
      </w:r>
    </w:p>
    <w:p w:rsidR="00BF6156" w:rsidRPr="00DF6908" w:rsidRDefault="00BF6156" w:rsidP="002A17F1">
      <w:pPr>
        <w:spacing w:line="240" w:lineRule="auto"/>
        <w:rPr>
          <w:rFonts w:cstheme="minorHAnsi"/>
          <w:b/>
          <w:i/>
          <w:color w:val="002060"/>
          <w:sz w:val="28"/>
          <w:szCs w:val="28"/>
        </w:rPr>
      </w:pPr>
    </w:p>
    <w:p w:rsidR="00F359A4" w:rsidRPr="00DF6908" w:rsidRDefault="00452CFA" w:rsidP="002A17F1">
      <w:pPr>
        <w:spacing w:line="240" w:lineRule="auto"/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b/>
          <w:i/>
          <w:color w:val="002060"/>
          <w:sz w:val="28"/>
          <w:szCs w:val="28"/>
        </w:rPr>
        <w:t xml:space="preserve">Но сегодня на нашем уроке </w:t>
      </w:r>
      <w:r w:rsidR="00FC13E4">
        <w:rPr>
          <w:rFonts w:cstheme="minorHAnsi"/>
          <w:b/>
          <w:i/>
          <w:color w:val="002060"/>
          <w:sz w:val="28"/>
          <w:szCs w:val="28"/>
        </w:rPr>
        <w:t xml:space="preserve">нам </w:t>
      </w:r>
      <w:r w:rsidRPr="00DF6908">
        <w:rPr>
          <w:rFonts w:cstheme="minorHAnsi"/>
          <w:b/>
          <w:i/>
          <w:color w:val="002060"/>
          <w:sz w:val="28"/>
          <w:szCs w:val="28"/>
        </w:rPr>
        <w:t>понадобятся</w:t>
      </w:r>
      <w:r w:rsidRPr="00DF6908">
        <w:rPr>
          <w:rFonts w:cstheme="minorHAnsi"/>
          <w:b/>
          <w:color w:val="002060"/>
          <w:sz w:val="28"/>
          <w:szCs w:val="28"/>
        </w:rPr>
        <w:t>:</w:t>
      </w:r>
      <w:r w:rsidRPr="00DF6908">
        <w:rPr>
          <w:rFonts w:cstheme="minorHAnsi"/>
          <w:color w:val="002060"/>
          <w:sz w:val="28"/>
          <w:szCs w:val="28"/>
        </w:rPr>
        <w:t xml:space="preserve"> лист ватмана, для изготовления эскиза, ДВП, медная проволока, клей 101, масленые краски, бесцветный лак.</w:t>
      </w:r>
    </w:p>
    <w:p w:rsidR="00452CFA" w:rsidRPr="00DF6908" w:rsidRDefault="00452CFA" w:rsidP="002A17F1">
      <w:pPr>
        <w:spacing w:line="240" w:lineRule="auto"/>
        <w:rPr>
          <w:rFonts w:cstheme="minorHAnsi"/>
          <w:b/>
          <w:i/>
          <w:color w:val="002060"/>
          <w:sz w:val="28"/>
          <w:szCs w:val="28"/>
        </w:rPr>
      </w:pPr>
    </w:p>
    <w:p w:rsidR="00E82886" w:rsidRPr="00DF6908" w:rsidRDefault="00452CFA" w:rsidP="002A17F1">
      <w:pPr>
        <w:spacing w:line="240" w:lineRule="auto"/>
        <w:rPr>
          <w:rFonts w:cstheme="minorHAnsi"/>
          <w:b/>
          <w:i/>
          <w:color w:val="002060"/>
          <w:sz w:val="28"/>
          <w:szCs w:val="28"/>
        </w:rPr>
      </w:pPr>
      <w:r w:rsidRPr="00DF6908">
        <w:rPr>
          <w:rFonts w:cstheme="minorHAnsi"/>
          <w:b/>
          <w:i/>
          <w:color w:val="002060"/>
          <w:sz w:val="28"/>
          <w:szCs w:val="28"/>
        </w:rPr>
        <w:t>Порядок работ по перегородчатой эмали таков:</w:t>
      </w:r>
    </w:p>
    <w:p w:rsidR="00BF6156" w:rsidRPr="00DF6908" w:rsidRDefault="00BF6156" w:rsidP="002A17F1">
      <w:pPr>
        <w:spacing w:line="240" w:lineRule="auto"/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color w:val="002060"/>
          <w:sz w:val="28"/>
          <w:szCs w:val="28"/>
        </w:rPr>
        <w:t xml:space="preserve">1.Для начала нарисуйте на ватмане эскиз вашей картины, проявив при этом вашу фантазию или просто найдите подходящий рисунок и скопируйте его. </w:t>
      </w:r>
    </w:p>
    <w:p w:rsidR="00BF6156" w:rsidRPr="00DF6908" w:rsidRDefault="00BF6156" w:rsidP="002A17F1">
      <w:pPr>
        <w:spacing w:line="240" w:lineRule="auto"/>
        <w:rPr>
          <w:rFonts w:cstheme="minorHAnsi"/>
          <w:color w:val="002060"/>
          <w:sz w:val="28"/>
          <w:szCs w:val="28"/>
        </w:rPr>
      </w:pPr>
    </w:p>
    <w:p w:rsidR="00BF6156" w:rsidRPr="00DF6908" w:rsidRDefault="00FC13E4" w:rsidP="00BF6156">
      <w:pPr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C90B4DC" wp14:editId="46772461">
            <wp:simplePos x="0" y="0"/>
            <wp:positionH relativeFrom="margin">
              <wp:align>center</wp:align>
            </wp:positionH>
            <wp:positionV relativeFrom="margin">
              <wp:posOffset>4636620</wp:posOffset>
            </wp:positionV>
            <wp:extent cx="2505710" cy="3211195"/>
            <wp:effectExtent l="0" t="0" r="889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3211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156" w:rsidRPr="00DF6908" w:rsidRDefault="00BF6156" w:rsidP="00BF6156">
      <w:pPr>
        <w:rPr>
          <w:rFonts w:cstheme="minorHAnsi"/>
          <w:color w:val="002060"/>
          <w:sz w:val="28"/>
          <w:szCs w:val="28"/>
        </w:rPr>
      </w:pPr>
    </w:p>
    <w:p w:rsidR="00BF6156" w:rsidRPr="00DF6908" w:rsidRDefault="00BF6156" w:rsidP="00BF6156">
      <w:pPr>
        <w:rPr>
          <w:rFonts w:cstheme="minorHAnsi"/>
          <w:color w:val="002060"/>
          <w:sz w:val="28"/>
          <w:szCs w:val="28"/>
        </w:rPr>
      </w:pPr>
    </w:p>
    <w:p w:rsidR="00BF6156" w:rsidRPr="00DF6908" w:rsidRDefault="00BF6156" w:rsidP="00BF6156">
      <w:pPr>
        <w:rPr>
          <w:rFonts w:cstheme="minorHAnsi"/>
          <w:color w:val="002060"/>
          <w:sz w:val="28"/>
          <w:szCs w:val="28"/>
        </w:rPr>
      </w:pPr>
    </w:p>
    <w:p w:rsidR="00BF6156" w:rsidRPr="00DF6908" w:rsidRDefault="00BF6156" w:rsidP="00BF6156">
      <w:pPr>
        <w:rPr>
          <w:rFonts w:cstheme="minorHAnsi"/>
          <w:color w:val="002060"/>
          <w:sz w:val="28"/>
          <w:szCs w:val="28"/>
        </w:rPr>
      </w:pPr>
    </w:p>
    <w:p w:rsidR="00BF6156" w:rsidRPr="00DF6908" w:rsidRDefault="00BF6156" w:rsidP="00BF6156">
      <w:pPr>
        <w:rPr>
          <w:rFonts w:cstheme="minorHAnsi"/>
          <w:color w:val="002060"/>
          <w:sz w:val="28"/>
          <w:szCs w:val="28"/>
        </w:rPr>
      </w:pPr>
    </w:p>
    <w:p w:rsidR="00BF6156" w:rsidRPr="00DF6908" w:rsidRDefault="00BF6156" w:rsidP="00BF6156">
      <w:pPr>
        <w:rPr>
          <w:rFonts w:cstheme="minorHAnsi"/>
          <w:color w:val="002060"/>
          <w:sz w:val="28"/>
          <w:szCs w:val="28"/>
        </w:rPr>
      </w:pPr>
    </w:p>
    <w:p w:rsidR="00BF6156" w:rsidRPr="00DF6908" w:rsidRDefault="00BF6156" w:rsidP="00BF6156">
      <w:pPr>
        <w:rPr>
          <w:rFonts w:cstheme="minorHAnsi"/>
          <w:color w:val="002060"/>
          <w:sz w:val="28"/>
          <w:szCs w:val="28"/>
        </w:rPr>
      </w:pPr>
    </w:p>
    <w:p w:rsidR="00BF6156" w:rsidRPr="00DF6908" w:rsidRDefault="00BF6156" w:rsidP="00BF6156">
      <w:pPr>
        <w:rPr>
          <w:rFonts w:cstheme="minorHAnsi"/>
          <w:color w:val="002060"/>
          <w:sz w:val="28"/>
          <w:szCs w:val="28"/>
        </w:rPr>
      </w:pPr>
    </w:p>
    <w:p w:rsidR="00BF6156" w:rsidRPr="00DF6908" w:rsidRDefault="00BF6156" w:rsidP="00BF6156">
      <w:pPr>
        <w:rPr>
          <w:rFonts w:cstheme="minorHAnsi"/>
          <w:color w:val="002060"/>
          <w:sz w:val="28"/>
          <w:szCs w:val="28"/>
        </w:rPr>
      </w:pPr>
    </w:p>
    <w:p w:rsidR="00BF6156" w:rsidRPr="00DF6908" w:rsidRDefault="00BF6156" w:rsidP="00BF6156">
      <w:pPr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color w:val="002060"/>
          <w:sz w:val="28"/>
          <w:szCs w:val="28"/>
        </w:rPr>
        <w:t>2. Затем при помощи копирки переведите эскиз вашего рисунка на ДВП.</w:t>
      </w:r>
    </w:p>
    <w:p w:rsidR="00BF6156" w:rsidRPr="00DF6908" w:rsidRDefault="00BF6156" w:rsidP="00BF6156">
      <w:pPr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color w:val="002060"/>
          <w:sz w:val="28"/>
          <w:szCs w:val="28"/>
        </w:rPr>
        <w:t>3. При помощи ножниц вручную накрутить медную проволоку. Как это делается: отрезаем проволоку примерно 80 см, обматываем её вокруг ножки стола, а другой привязываем к кольцам ножниц и начинаем накручивать.</w:t>
      </w:r>
    </w:p>
    <w:p w:rsidR="002E3853" w:rsidRPr="00DF6908" w:rsidRDefault="002E3853" w:rsidP="00BF6156">
      <w:pPr>
        <w:rPr>
          <w:rFonts w:cstheme="minorHAnsi"/>
          <w:color w:val="002060"/>
          <w:sz w:val="28"/>
          <w:szCs w:val="28"/>
        </w:rPr>
      </w:pPr>
    </w:p>
    <w:p w:rsidR="002E3853" w:rsidRPr="00DF6908" w:rsidRDefault="002E3853" w:rsidP="002E3853">
      <w:pPr>
        <w:rPr>
          <w:rFonts w:cstheme="minorHAnsi"/>
          <w:color w:val="002060"/>
          <w:sz w:val="28"/>
          <w:szCs w:val="28"/>
        </w:rPr>
      </w:pPr>
    </w:p>
    <w:p w:rsidR="002E3853" w:rsidRPr="00DF6908" w:rsidRDefault="00FC13E4" w:rsidP="002E3853">
      <w:pPr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6552380" wp14:editId="0B3FA8B7">
            <wp:simplePos x="0" y="0"/>
            <wp:positionH relativeFrom="margin">
              <wp:align>center</wp:align>
            </wp:positionH>
            <wp:positionV relativeFrom="margin">
              <wp:posOffset>499222</wp:posOffset>
            </wp:positionV>
            <wp:extent cx="2624455" cy="3496945"/>
            <wp:effectExtent l="0" t="0" r="4445" b="8255"/>
            <wp:wrapSquare wrapText="bothSides"/>
            <wp:docPr id="2" name="Рисунок 2" descr="C:\Users\Tima\Desktop\2409201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ma\Desktop\24092012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3496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3853" w:rsidRPr="00DF6908" w:rsidRDefault="002E3853" w:rsidP="002E3853">
      <w:pPr>
        <w:rPr>
          <w:rFonts w:cstheme="minorHAnsi"/>
          <w:color w:val="002060"/>
          <w:sz w:val="28"/>
          <w:szCs w:val="28"/>
        </w:rPr>
      </w:pPr>
    </w:p>
    <w:p w:rsidR="002E3853" w:rsidRPr="00DF6908" w:rsidRDefault="002E3853" w:rsidP="002E3853">
      <w:pPr>
        <w:rPr>
          <w:rFonts w:cstheme="minorHAnsi"/>
          <w:color w:val="002060"/>
          <w:sz w:val="28"/>
          <w:szCs w:val="28"/>
        </w:rPr>
      </w:pPr>
    </w:p>
    <w:p w:rsidR="002E3853" w:rsidRPr="00DF6908" w:rsidRDefault="002E3853" w:rsidP="002E3853">
      <w:pPr>
        <w:rPr>
          <w:rFonts w:cstheme="minorHAnsi"/>
          <w:color w:val="002060"/>
          <w:sz w:val="28"/>
          <w:szCs w:val="28"/>
        </w:rPr>
      </w:pPr>
    </w:p>
    <w:p w:rsidR="002E3853" w:rsidRPr="00DF6908" w:rsidRDefault="002E3853" w:rsidP="002E3853">
      <w:pPr>
        <w:rPr>
          <w:rFonts w:cstheme="minorHAnsi"/>
          <w:color w:val="002060"/>
          <w:sz w:val="28"/>
          <w:szCs w:val="28"/>
        </w:rPr>
      </w:pPr>
    </w:p>
    <w:p w:rsidR="002E3853" w:rsidRPr="00DF6908" w:rsidRDefault="002E3853" w:rsidP="002E3853">
      <w:pPr>
        <w:rPr>
          <w:rFonts w:cstheme="minorHAnsi"/>
          <w:color w:val="002060"/>
          <w:sz w:val="28"/>
          <w:szCs w:val="28"/>
        </w:rPr>
      </w:pPr>
    </w:p>
    <w:p w:rsidR="002E3853" w:rsidRPr="00DF6908" w:rsidRDefault="002E3853" w:rsidP="002E3853">
      <w:pPr>
        <w:rPr>
          <w:rFonts w:cstheme="minorHAnsi"/>
          <w:color w:val="002060"/>
          <w:sz w:val="28"/>
          <w:szCs w:val="28"/>
        </w:rPr>
      </w:pPr>
    </w:p>
    <w:p w:rsidR="002E3853" w:rsidRPr="00DF6908" w:rsidRDefault="002E3853" w:rsidP="002E3853">
      <w:pPr>
        <w:rPr>
          <w:rFonts w:cstheme="minorHAnsi"/>
          <w:color w:val="002060"/>
          <w:sz w:val="28"/>
          <w:szCs w:val="28"/>
        </w:rPr>
      </w:pPr>
    </w:p>
    <w:p w:rsidR="002E3853" w:rsidRPr="00DF6908" w:rsidRDefault="002E3853" w:rsidP="002E3853">
      <w:pPr>
        <w:rPr>
          <w:rFonts w:cstheme="minorHAnsi"/>
          <w:color w:val="002060"/>
          <w:sz w:val="28"/>
          <w:szCs w:val="28"/>
        </w:rPr>
      </w:pPr>
    </w:p>
    <w:p w:rsidR="002E3853" w:rsidRPr="00DF6908" w:rsidRDefault="002E3853" w:rsidP="002E3853">
      <w:pPr>
        <w:rPr>
          <w:rFonts w:cstheme="minorHAnsi"/>
          <w:color w:val="002060"/>
          <w:sz w:val="28"/>
          <w:szCs w:val="28"/>
        </w:rPr>
      </w:pPr>
    </w:p>
    <w:p w:rsidR="00FC13E4" w:rsidRDefault="00FC13E4" w:rsidP="002E3853">
      <w:pPr>
        <w:rPr>
          <w:rFonts w:cstheme="minorHAnsi"/>
          <w:color w:val="002060"/>
          <w:sz w:val="28"/>
          <w:szCs w:val="28"/>
        </w:rPr>
      </w:pPr>
    </w:p>
    <w:p w:rsidR="00FC13E4" w:rsidRDefault="00FC13E4" w:rsidP="002E3853">
      <w:pPr>
        <w:rPr>
          <w:rFonts w:cstheme="minorHAnsi"/>
          <w:color w:val="002060"/>
          <w:sz w:val="28"/>
          <w:szCs w:val="28"/>
        </w:rPr>
      </w:pPr>
    </w:p>
    <w:p w:rsidR="00FC13E4" w:rsidRDefault="00FC13E4" w:rsidP="002E3853">
      <w:pPr>
        <w:rPr>
          <w:rFonts w:cstheme="minorHAnsi"/>
          <w:color w:val="002060"/>
          <w:sz w:val="28"/>
          <w:szCs w:val="28"/>
        </w:rPr>
      </w:pPr>
    </w:p>
    <w:p w:rsidR="00BF6156" w:rsidRPr="00DF6908" w:rsidRDefault="002E3853" w:rsidP="002E3853">
      <w:pPr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color w:val="002060"/>
          <w:sz w:val="28"/>
          <w:szCs w:val="28"/>
        </w:rPr>
        <w:t>4. После того, как заготовлено определённое количество накрученной проволоки, начинаем клеить её на эскиз, переведённый на ДВП. (Вот что должно получится):</w:t>
      </w:r>
    </w:p>
    <w:p w:rsidR="002E3853" w:rsidRPr="00DF6908" w:rsidRDefault="00FC13E4" w:rsidP="002E3853">
      <w:pPr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833F948" wp14:editId="4CEF05AA">
            <wp:simplePos x="0" y="0"/>
            <wp:positionH relativeFrom="margin">
              <wp:align>center</wp:align>
            </wp:positionH>
            <wp:positionV relativeFrom="margin">
              <wp:posOffset>5177603</wp:posOffset>
            </wp:positionV>
            <wp:extent cx="2710927" cy="3611745"/>
            <wp:effectExtent l="0" t="0" r="0" b="8255"/>
            <wp:wrapSquare wrapText="bothSides"/>
            <wp:docPr id="3" name="Рисунок 3" descr="C:\Users\Tima\Desktop\1401201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ma\Desktop\140120133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927" cy="3611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E3853" w:rsidRPr="00DF6908" w:rsidRDefault="002E3853" w:rsidP="002E3853">
      <w:pPr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color w:val="002060"/>
          <w:sz w:val="28"/>
          <w:szCs w:val="28"/>
        </w:rPr>
        <w:br w:type="page"/>
      </w:r>
      <w:r w:rsidRPr="00DF6908">
        <w:rPr>
          <w:rFonts w:cstheme="minorHAnsi"/>
          <w:color w:val="002060"/>
          <w:sz w:val="28"/>
          <w:szCs w:val="28"/>
        </w:rPr>
        <w:lastRenderedPageBreak/>
        <w:t xml:space="preserve">5. Приготовим масляную краску, посуду для </w:t>
      </w:r>
      <w:r w:rsidR="00DF6908" w:rsidRPr="00DF6908">
        <w:rPr>
          <w:rFonts w:cstheme="minorHAnsi"/>
          <w:color w:val="002060"/>
          <w:sz w:val="28"/>
          <w:szCs w:val="28"/>
        </w:rPr>
        <w:t xml:space="preserve">их </w:t>
      </w:r>
      <w:r w:rsidRPr="00DF6908">
        <w:rPr>
          <w:rFonts w:cstheme="minorHAnsi"/>
          <w:color w:val="002060"/>
          <w:sz w:val="28"/>
          <w:szCs w:val="28"/>
        </w:rPr>
        <w:t>разбавления, лак.</w:t>
      </w:r>
    </w:p>
    <w:p w:rsidR="002E3853" w:rsidRPr="00DF6908" w:rsidRDefault="002E3853" w:rsidP="002E3853">
      <w:pPr>
        <w:rPr>
          <w:rFonts w:cstheme="minorHAnsi"/>
          <w:color w:val="002060"/>
          <w:sz w:val="28"/>
          <w:szCs w:val="28"/>
        </w:rPr>
      </w:pPr>
    </w:p>
    <w:p w:rsidR="002E3853" w:rsidRPr="00DF6908" w:rsidRDefault="00DF6908" w:rsidP="002E3853">
      <w:pPr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046AD21" wp14:editId="226C9399">
            <wp:simplePos x="0" y="0"/>
            <wp:positionH relativeFrom="margin">
              <wp:posOffset>1675130</wp:posOffset>
            </wp:positionH>
            <wp:positionV relativeFrom="margin">
              <wp:posOffset>681990</wp:posOffset>
            </wp:positionV>
            <wp:extent cx="3302000" cy="2570480"/>
            <wp:effectExtent l="95250" t="114300" r="88900" b="1155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8105">
                      <a:off x="0" y="0"/>
                      <a:ext cx="3302000" cy="257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3853" w:rsidRPr="00DF6908" w:rsidRDefault="002E3853" w:rsidP="002E3853">
      <w:pPr>
        <w:rPr>
          <w:rFonts w:cstheme="minorHAnsi"/>
          <w:color w:val="002060"/>
          <w:sz w:val="28"/>
          <w:szCs w:val="28"/>
        </w:rPr>
      </w:pPr>
    </w:p>
    <w:p w:rsidR="002E3853" w:rsidRPr="00DF6908" w:rsidRDefault="002E3853" w:rsidP="002E3853">
      <w:pPr>
        <w:rPr>
          <w:rFonts w:cstheme="minorHAnsi"/>
          <w:color w:val="002060"/>
          <w:sz w:val="28"/>
          <w:szCs w:val="28"/>
        </w:rPr>
      </w:pPr>
    </w:p>
    <w:p w:rsidR="002E3853" w:rsidRPr="00DF6908" w:rsidRDefault="002E3853" w:rsidP="002E3853">
      <w:pPr>
        <w:rPr>
          <w:rFonts w:cstheme="minorHAnsi"/>
          <w:color w:val="002060"/>
          <w:sz w:val="28"/>
          <w:szCs w:val="28"/>
        </w:rPr>
      </w:pPr>
    </w:p>
    <w:p w:rsidR="002E3853" w:rsidRPr="00DF6908" w:rsidRDefault="002E3853" w:rsidP="002E3853">
      <w:pPr>
        <w:rPr>
          <w:rFonts w:cstheme="minorHAnsi"/>
          <w:color w:val="002060"/>
          <w:sz w:val="28"/>
          <w:szCs w:val="28"/>
        </w:rPr>
      </w:pPr>
    </w:p>
    <w:p w:rsidR="002E3853" w:rsidRPr="00DF6908" w:rsidRDefault="002E3853" w:rsidP="002E3853">
      <w:pPr>
        <w:rPr>
          <w:rFonts w:cstheme="minorHAnsi"/>
          <w:color w:val="002060"/>
          <w:sz w:val="28"/>
          <w:szCs w:val="28"/>
        </w:rPr>
      </w:pPr>
    </w:p>
    <w:p w:rsidR="002E3853" w:rsidRPr="00DF6908" w:rsidRDefault="002E3853" w:rsidP="002E3853">
      <w:pPr>
        <w:tabs>
          <w:tab w:val="left" w:pos="3896"/>
        </w:tabs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color w:val="002060"/>
          <w:sz w:val="28"/>
          <w:szCs w:val="28"/>
        </w:rPr>
        <w:tab/>
      </w:r>
    </w:p>
    <w:p w:rsidR="00DF6908" w:rsidRPr="00DF6908" w:rsidRDefault="00DF6908" w:rsidP="002E3853">
      <w:pPr>
        <w:tabs>
          <w:tab w:val="left" w:pos="3896"/>
        </w:tabs>
        <w:rPr>
          <w:rFonts w:cstheme="minorHAnsi"/>
          <w:color w:val="002060"/>
          <w:sz w:val="28"/>
          <w:szCs w:val="28"/>
        </w:rPr>
      </w:pPr>
    </w:p>
    <w:p w:rsidR="00DF6908" w:rsidRPr="00DF6908" w:rsidRDefault="00DF6908" w:rsidP="002E3853">
      <w:pPr>
        <w:tabs>
          <w:tab w:val="left" w:pos="3896"/>
        </w:tabs>
        <w:rPr>
          <w:rFonts w:cstheme="minorHAnsi"/>
          <w:color w:val="002060"/>
          <w:sz w:val="28"/>
          <w:szCs w:val="28"/>
        </w:rPr>
      </w:pPr>
    </w:p>
    <w:p w:rsidR="00DF6908" w:rsidRPr="00DF6908" w:rsidRDefault="00DF6908" w:rsidP="002E3853">
      <w:pPr>
        <w:tabs>
          <w:tab w:val="left" w:pos="3896"/>
        </w:tabs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A67086F" wp14:editId="1DBB587A">
            <wp:simplePos x="0" y="0"/>
            <wp:positionH relativeFrom="column">
              <wp:posOffset>532130</wp:posOffset>
            </wp:positionH>
            <wp:positionV relativeFrom="paragraph">
              <wp:posOffset>441960</wp:posOffset>
            </wp:positionV>
            <wp:extent cx="2228215" cy="2968625"/>
            <wp:effectExtent l="0" t="0" r="635" b="3175"/>
            <wp:wrapSquare wrapText="bothSides"/>
            <wp:docPr id="6" name="Рисунок 6" descr="C:\Users\Tima\Desktop\2401201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ma\Desktop\240120134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296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6908">
        <w:rPr>
          <w:rFonts w:cstheme="minorHAnsi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73E051B" wp14:editId="6156ACE8">
            <wp:simplePos x="0" y="0"/>
            <wp:positionH relativeFrom="column">
              <wp:posOffset>3619463</wp:posOffset>
            </wp:positionH>
            <wp:positionV relativeFrom="paragraph">
              <wp:posOffset>463326</wp:posOffset>
            </wp:positionV>
            <wp:extent cx="2228215" cy="2968625"/>
            <wp:effectExtent l="0" t="0" r="635" b="3175"/>
            <wp:wrapTopAndBottom/>
            <wp:docPr id="7" name="Рисунок 7" descr="C:\Users\Tima\Desktop\2401201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ma\Desktop\240120134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296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6908">
        <w:rPr>
          <w:rFonts w:cstheme="minorHAnsi"/>
          <w:color w:val="002060"/>
          <w:sz w:val="28"/>
          <w:szCs w:val="28"/>
        </w:rPr>
        <w:t>6. И начинаем заливать картину.</w:t>
      </w:r>
    </w:p>
    <w:p w:rsidR="00DF6908" w:rsidRPr="00DF6908" w:rsidRDefault="00DF6908" w:rsidP="002E3853">
      <w:pPr>
        <w:tabs>
          <w:tab w:val="left" w:pos="3896"/>
        </w:tabs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color w:val="002060"/>
          <w:sz w:val="28"/>
          <w:szCs w:val="28"/>
        </w:rPr>
        <w:br w:type="textWrapping" w:clear="all"/>
        <w:t>7. После того как картина готова, даём ей как следует высохнуть и помещаем её в красивую рамку.</w:t>
      </w:r>
    </w:p>
    <w:p w:rsidR="00DF6908" w:rsidRPr="00DF6908" w:rsidRDefault="00DF6908" w:rsidP="00DF6908">
      <w:pPr>
        <w:rPr>
          <w:rFonts w:cstheme="minorHAnsi"/>
          <w:color w:val="002060"/>
          <w:sz w:val="28"/>
          <w:szCs w:val="28"/>
        </w:rPr>
      </w:pPr>
    </w:p>
    <w:p w:rsidR="00DF6908" w:rsidRPr="00DF6908" w:rsidRDefault="00DF6908" w:rsidP="00DF6908">
      <w:pPr>
        <w:rPr>
          <w:rFonts w:cstheme="minorHAnsi"/>
          <w:color w:val="002060"/>
          <w:sz w:val="28"/>
          <w:szCs w:val="28"/>
        </w:rPr>
      </w:pPr>
    </w:p>
    <w:p w:rsidR="00DF6908" w:rsidRPr="00DF6908" w:rsidRDefault="00DF6908" w:rsidP="00DF6908">
      <w:pPr>
        <w:rPr>
          <w:rFonts w:cstheme="minorHAnsi"/>
          <w:color w:val="002060"/>
          <w:sz w:val="28"/>
          <w:szCs w:val="28"/>
        </w:rPr>
      </w:pPr>
    </w:p>
    <w:p w:rsidR="00DF6908" w:rsidRPr="00DF6908" w:rsidRDefault="00DF6908" w:rsidP="00DF6908">
      <w:pPr>
        <w:rPr>
          <w:rFonts w:cstheme="minorHAnsi"/>
          <w:color w:val="002060"/>
          <w:sz w:val="28"/>
          <w:szCs w:val="28"/>
        </w:rPr>
      </w:pPr>
    </w:p>
    <w:p w:rsidR="00DF6908" w:rsidRPr="00DF6908" w:rsidRDefault="00DF6908" w:rsidP="00DF6908">
      <w:pPr>
        <w:tabs>
          <w:tab w:val="left" w:pos="3490"/>
        </w:tabs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color w:val="002060"/>
          <w:sz w:val="28"/>
          <w:szCs w:val="28"/>
        </w:rPr>
        <w:lastRenderedPageBreak/>
        <w:tab/>
      </w:r>
    </w:p>
    <w:p w:rsidR="00DF6908" w:rsidRPr="00DF6908" w:rsidRDefault="00D55BE3" w:rsidP="00DF6908">
      <w:pPr>
        <w:rPr>
          <w:rFonts w:cstheme="minorHAnsi"/>
          <w:color w:val="002060"/>
          <w:sz w:val="28"/>
          <w:szCs w:val="28"/>
        </w:rPr>
      </w:pPr>
      <w:bookmarkStart w:id="0" w:name="_GoBack"/>
      <w:r w:rsidRPr="00DF6908">
        <w:rPr>
          <w:rFonts w:cstheme="minorHAnsi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306B847" wp14:editId="33D82CB9">
            <wp:simplePos x="0" y="0"/>
            <wp:positionH relativeFrom="margin">
              <wp:posOffset>1368200</wp:posOffset>
            </wp:positionH>
            <wp:positionV relativeFrom="margin">
              <wp:posOffset>365760</wp:posOffset>
            </wp:positionV>
            <wp:extent cx="4033520" cy="5379085"/>
            <wp:effectExtent l="0" t="0" r="5080" b="0"/>
            <wp:wrapSquare wrapText="bothSides"/>
            <wp:docPr id="8" name="Рисунок 8" descr="C:\Users\Tima\Desktop\Фото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ma\Desktop\Фото54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5379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F6908" w:rsidRPr="00DF6908" w:rsidRDefault="00DF6908" w:rsidP="00DF6908">
      <w:pPr>
        <w:rPr>
          <w:rFonts w:cstheme="minorHAnsi"/>
          <w:color w:val="002060"/>
          <w:sz w:val="28"/>
          <w:szCs w:val="28"/>
        </w:rPr>
      </w:pPr>
    </w:p>
    <w:p w:rsidR="00DF6908" w:rsidRPr="00DF6908" w:rsidRDefault="00DF6908" w:rsidP="00DF6908">
      <w:pPr>
        <w:rPr>
          <w:rFonts w:cstheme="minorHAnsi"/>
          <w:color w:val="002060"/>
          <w:sz w:val="28"/>
          <w:szCs w:val="28"/>
        </w:rPr>
      </w:pPr>
    </w:p>
    <w:p w:rsidR="00DF6908" w:rsidRPr="00DF6908" w:rsidRDefault="00DF6908" w:rsidP="00DF6908">
      <w:pPr>
        <w:rPr>
          <w:rFonts w:cstheme="minorHAnsi"/>
          <w:color w:val="002060"/>
          <w:sz w:val="28"/>
          <w:szCs w:val="28"/>
        </w:rPr>
      </w:pPr>
    </w:p>
    <w:p w:rsidR="00DF6908" w:rsidRPr="00DF6908" w:rsidRDefault="00DF6908" w:rsidP="00DF6908">
      <w:pPr>
        <w:rPr>
          <w:rFonts w:cstheme="minorHAnsi"/>
          <w:color w:val="002060"/>
          <w:sz w:val="28"/>
          <w:szCs w:val="28"/>
        </w:rPr>
      </w:pPr>
    </w:p>
    <w:p w:rsidR="00DF6908" w:rsidRPr="00DF6908" w:rsidRDefault="00DF6908" w:rsidP="00DF6908">
      <w:pPr>
        <w:rPr>
          <w:rFonts w:cstheme="minorHAnsi"/>
          <w:color w:val="002060"/>
          <w:sz w:val="28"/>
          <w:szCs w:val="28"/>
        </w:rPr>
      </w:pPr>
    </w:p>
    <w:p w:rsidR="00DF6908" w:rsidRPr="00DF6908" w:rsidRDefault="00DF6908" w:rsidP="00DF6908">
      <w:pPr>
        <w:rPr>
          <w:rFonts w:cstheme="minorHAnsi"/>
          <w:color w:val="002060"/>
          <w:sz w:val="28"/>
          <w:szCs w:val="28"/>
        </w:rPr>
      </w:pPr>
    </w:p>
    <w:p w:rsidR="00DF6908" w:rsidRPr="00DF6908" w:rsidRDefault="00DF6908" w:rsidP="00DF6908">
      <w:pPr>
        <w:rPr>
          <w:rFonts w:cstheme="minorHAnsi"/>
          <w:color w:val="002060"/>
          <w:sz w:val="28"/>
          <w:szCs w:val="28"/>
        </w:rPr>
      </w:pPr>
    </w:p>
    <w:p w:rsidR="00DF6908" w:rsidRPr="00DF6908" w:rsidRDefault="00DF6908" w:rsidP="00DF6908">
      <w:pPr>
        <w:rPr>
          <w:rFonts w:cstheme="minorHAnsi"/>
          <w:color w:val="002060"/>
          <w:sz w:val="28"/>
          <w:szCs w:val="28"/>
        </w:rPr>
      </w:pPr>
    </w:p>
    <w:p w:rsidR="00DF6908" w:rsidRPr="00DF6908" w:rsidRDefault="00DF6908" w:rsidP="00DF6908">
      <w:pPr>
        <w:rPr>
          <w:rFonts w:cstheme="minorHAnsi"/>
          <w:color w:val="002060"/>
          <w:sz w:val="28"/>
          <w:szCs w:val="28"/>
        </w:rPr>
      </w:pPr>
    </w:p>
    <w:p w:rsidR="00DF6908" w:rsidRPr="00DF6908" w:rsidRDefault="00DF6908" w:rsidP="00DF6908">
      <w:pPr>
        <w:rPr>
          <w:rFonts w:cstheme="minorHAnsi"/>
          <w:color w:val="002060"/>
          <w:sz w:val="28"/>
          <w:szCs w:val="28"/>
        </w:rPr>
      </w:pPr>
    </w:p>
    <w:p w:rsidR="00DF6908" w:rsidRPr="00DF6908" w:rsidRDefault="00DF6908" w:rsidP="00DF6908">
      <w:pPr>
        <w:rPr>
          <w:rFonts w:cstheme="minorHAnsi"/>
          <w:color w:val="002060"/>
          <w:sz w:val="28"/>
          <w:szCs w:val="28"/>
        </w:rPr>
      </w:pPr>
    </w:p>
    <w:p w:rsidR="00DF6908" w:rsidRPr="00DF6908" w:rsidRDefault="00DF6908" w:rsidP="00DF6908">
      <w:pPr>
        <w:rPr>
          <w:rFonts w:cstheme="minorHAnsi"/>
          <w:color w:val="002060"/>
          <w:sz w:val="28"/>
          <w:szCs w:val="28"/>
        </w:rPr>
      </w:pPr>
    </w:p>
    <w:p w:rsidR="00DF6908" w:rsidRPr="00DF6908" w:rsidRDefault="00DF6908" w:rsidP="00DF6908">
      <w:pPr>
        <w:rPr>
          <w:rFonts w:cstheme="minorHAnsi"/>
          <w:color w:val="002060"/>
          <w:sz w:val="28"/>
          <w:szCs w:val="28"/>
        </w:rPr>
      </w:pPr>
    </w:p>
    <w:p w:rsidR="00DF6908" w:rsidRPr="00DF6908" w:rsidRDefault="00DF6908" w:rsidP="00DF6908">
      <w:pPr>
        <w:rPr>
          <w:rFonts w:cstheme="minorHAnsi"/>
          <w:color w:val="002060"/>
          <w:sz w:val="28"/>
          <w:szCs w:val="28"/>
        </w:rPr>
      </w:pPr>
    </w:p>
    <w:p w:rsidR="00DF6908" w:rsidRPr="00DF6908" w:rsidRDefault="00DF6908" w:rsidP="00DF6908">
      <w:pPr>
        <w:rPr>
          <w:rFonts w:cstheme="minorHAnsi"/>
          <w:color w:val="002060"/>
          <w:sz w:val="28"/>
          <w:szCs w:val="28"/>
        </w:rPr>
      </w:pPr>
    </w:p>
    <w:p w:rsidR="00DF6908" w:rsidRPr="00DF6908" w:rsidRDefault="00DF6908" w:rsidP="00DF6908">
      <w:pPr>
        <w:rPr>
          <w:rFonts w:cstheme="minorHAnsi"/>
          <w:color w:val="002060"/>
          <w:sz w:val="28"/>
          <w:szCs w:val="28"/>
        </w:rPr>
      </w:pPr>
    </w:p>
    <w:p w:rsidR="00DF6908" w:rsidRPr="00DF6908" w:rsidRDefault="00DF6908" w:rsidP="00DF6908">
      <w:pPr>
        <w:tabs>
          <w:tab w:val="left" w:pos="7590"/>
        </w:tabs>
        <w:jc w:val="center"/>
        <w:rPr>
          <w:rFonts w:cstheme="minorHAnsi"/>
          <w:color w:val="002060"/>
          <w:sz w:val="28"/>
          <w:szCs w:val="28"/>
        </w:rPr>
      </w:pPr>
      <w:r w:rsidRPr="00DF6908">
        <w:rPr>
          <w:rFonts w:cstheme="minorHAnsi"/>
          <w:color w:val="002060"/>
          <w:sz w:val="28"/>
          <w:szCs w:val="28"/>
        </w:rPr>
        <w:t>Наша замечательная картина готова!</w:t>
      </w:r>
    </w:p>
    <w:sectPr w:rsidR="00DF6908" w:rsidRPr="00DF6908" w:rsidSect="00DF6908">
      <w:pgSz w:w="11906" w:h="16838"/>
      <w:pgMar w:top="720" w:right="720" w:bottom="720" w:left="720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2C74" w:rsidRDefault="006C2C74" w:rsidP="002E3853">
      <w:pPr>
        <w:spacing w:after="0" w:line="240" w:lineRule="auto"/>
      </w:pPr>
      <w:r>
        <w:separator/>
      </w:r>
    </w:p>
  </w:endnote>
  <w:endnote w:type="continuationSeparator" w:id="0">
    <w:p w:rsidR="006C2C74" w:rsidRDefault="006C2C74" w:rsidP="002E3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2C74" w:rsidRDefault="006C2C74" w:rsidP="002E3853">
      <w:pPr>
        <w:spacing w:after="0" w:line="240" w:lineRule="auto"/>
      </w:pPr>
      <w:r>
        <w:separator/>
      </w:r>
    </w:p>
  </w:footnote>
  <w:footnote w:type="continuationSeparator" w:id="0">
    <w:p w:rsidR="006C2C74" w:rsidRDefault="006C2C74" w:rsidP="002E38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012A9E"/>
    <w:multiLevelType w:val="hybridMultilevel"/>
    <w:tmpl w:val="71B6E06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5520BE"/>
    <w:multiLevelType w:val="hybridMultilevel"/>
    <w:tmpl w:val="A530D1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9A4"/>
    <w:rsid w:val="002A17F1"/>
    <w:rsid w:val="002E3853"/>
    <w:rsid w:val="00401DBC"/>
    <w:rsid w:val="00452CFA"/>
    <w:rsid w:val="006148EC"/>
    <w:rsid w:val="006C2C74"/>
    <w:rsid w:val="00A37BDC"/>
    <w:rsid w:val="00BF6156"/>
    <w:rsid w:val="00D55BE3"/>
    <w:rsid w:val="00DF6908"/>
    <w:rsid w:val="00E82886"/>
    <w:rsid w:val="00F359A4"/>
    <w:rsid w:val="00F778C6"/>
    <w:rsid w:val="00FC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8FF8EC-7AA4-49FC-87C1-E8ED0ADA0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1DB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E3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E3853"/>
  </w:style>
  <w:style w:type="paragraph" w:styleId="a6">
    <w:name w:val="footer"/>
    <w:basedOn w:val="a"/>
    <w:link w:val="a7"/>
    <w:uiPriority w:val="99"/>
    <w:unhideWhenUsed/>
    <w:rsid w:val="002E3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E38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966</Words>
  <Characters>5511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Tima</dc:creator>
  <cp:keywords/>
  <dc:description/>
  <cp:lastModifiedBy>Tima</cp:lastModifiedBy>
  <cp:revision>4</cp:revision>
  <dcterms:created xsi:type="dcterms:W3CDTF">2014-04-13T07:14:00Z</dcterms:created>
  <dcterms:modified xsi:type="dcterms:W3CDTF">2014-04-13T09:53:00Z</dcterms:modified>
</cp:coreProperties>
</file>