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B" w:rsidRPr="00BC7DEB" w:rsidRDefault="00BC7DEB" w:rsidP="00BC7DEB">
      <w:pPr>
        <w:jc w:val="center"/>
        <w:rPr>
          <w:rFonts w:ascii="Mistral" w:hAnsi="Mistral"/>
          <w:b/>
          <w:sz w:val="32"/>
          <w:szCs w:val="32"/>
        </w:rPr>
      </w:pPr>
      <w:r w:rsidRPr="00BC7DEB">
        <w:rPr>
          <w:rFonts w:ascii="Mistral" w:hAnsi="Mistral"/>
          <w:b/>
          <w:sz w:val="32"/>
          <w:szCs w:val="32"/>
        </w:rPr>
        <w:t>Индивидуальная диагностическая карта учащегося 11 класса  по подготовке к  ЕГЭ по биологии</w:t>
      </w:r>
      <w:r>
        <w:rPr>
          <w:rFonts w:ascii="Mistral" w:hAnsi="Mistral"/>
          <w:b/>
          <w:sz w:val="32"/>
          <w:szCs w:val="32"/>
        </w:rPr>
        <w:t xml:space="preserve"> 201… - 201…..</w:t>
      </w:r>
    </w:p>
    <w:p w:rsidR="00BC7DEB" w:rsidRPr="00BC7DEB" w:rsidRDefault="00BC7DEB" w:rsidP="00BC7DEB">
      <w:pPr>
        <w:rPr>
          <w:rFonts w:ascii="Mistral" w:hAnsi="Mistral"/>
          <w:b/>
          <w:sz w:val="32"/>
          <w:szCs w:val="32"/>
        </w:rPr>
      </w:pPr>
      <w:r>
        <w:rPr>
          <w:rFonts w:ascii="Mistral" w:hAnsi="Mistral"/>
          <w:b/>
          <w:sz w:val="32"/>
          <w:szCs w:val="32"/>
        </w:rPr>
        <w:t>ФИ</w:t>
      </w:r>
      <w:r w:rsidRPr="00BC7DEB">
        <w:rPr>
          <w:rFonts w:ascii="Mistral" w:hAnsi="Mistral"/>
          <w:b/>
          <w:sz w:val="32"/>
          <w:szCs w:val="32"/>
        </w:rPr>
        <w:t xml:space="preserve">______________________________________________  </w:t>
      </w:r>
    </w:p>
    <w:tbl>
      <w:tblPr>
        <w:tblpPr w:leftFromText="180" w:rightFromText="180" w:vertAnchor="page" w:horzAnchor="margin" w:tblpXSpec="center" w:tblpY="241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4200"/>
        <w:gridCol w:w="52"/>
        <w:gridCol w:w="567"/>
        <w:gridCol w:w="1276"/>
        <w:gridCol w:w="567"/>
        <w:gridCol w:w="1276"/>
        <w:gridCol w:w="567"/>
        <w:gridCol w:w="1275"/>
        <w:gridCol w:w="567"/>
        <w:gridCol w:w="1276"/>
        <w:gridCol w:w="567"/>
        <w:gridCol w:w="1276"/>
        <w:gridCol w:w="709"/>
      </w:tblGrid>
      <w:tr w:rsidR="00BC7DEB" w:rsidTr="00313FF1">
        <w:tc>
          <w:tcPr>
            <w:tcW w:w="675" w:type="dxa"/>
          </w:tcPr>
          <w:p w:rsidR="00BC7DEB" w:rsidRPr="006D350C" w:rsidRDefault="00BC7DEB" w:rsidP="00313FF1">
            <w:pPr>
              <w:jc w:val="center"/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Код раздела</w:t>
            </w: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Контролируемый</w:t>
            </w:r>
          </w:p>
          <w:p w:rsidR="00BC7DEB" w:rsidRPr="006D350C" w:rsidRDefault="00BC7DEB" w:rsidP="00313FF1">
            <w:pPr>
              <w:jc w:val="center"/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блок</w:t>
            </w:r>
          </w:p>
        </w:tc>
        <w:tc>
          <w:tcPr>
            <w:tcW w:w="4252" w:type="dxa"/>
            <w:gridSpan w:val="2"/>
          </w:tcPr>
          <w:p w:rsidR="00BC7DEB" w:rsidRPr="000657BC" w:rsidRDefault="00BC7DEB" w:rsidP="00313FF1">
            <w:r w:rsidRPr="000657BC">
              <w:t xml:space="preserve">Элемент содержания, проверяемый  заданиями </w:t>
            </w:r>
            <w:proofErr w:type="spellStart"/>
            <w:r w:rsidRPr="000657BC">
              <w:t>КИМ</w:t>
            </w:r>
            <w:r>
              <w:t>ов</w:t>
            </w:r>
            <w:proofErr w:type="spellEnd"/>
          </w:p>
        </w:tc>
        <w:tc>
          <w:tcPr>
            <w:tcW w:w="567" w:type="dxa"/>
          </w:tcPr>
          <w:p w:rsidR="00BC7DEB" w:rsidRDefault="00BC7DEB" w:rsidP="00313FF1">
            <w:r>
              <w:t>№1</w:t>
            </w:r>
          </w:p>
        </w:tc>
        <w:tc>
          <w:tcPr>
            <w:tcW w:w="1276" w:type="dxa"/>
          </w:tcPr>
          <w:p w:rsidR="00BC7DEB" w:rsidRPr="006D350C" w:rsidRDefault="00BC7DEB" w:rsidP="00313FF1">
            <w:pPr>
              <w:ind w:left="-7"/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Восполнение пробела</w:t>
            </w:r>
          </w:p>
          <w:p w:rsidR="00BC7DEB" w:rsidRPr="006D350C" w:rsidRDefault="00BC7DEB" w:rsidP="00313FF1">
            <w:pPr>
              <w:ind w:left="-7"/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(дата) +/-</w:t>
            </w:r>
          </w:p>
        </w:tc>
        <w:tc>
          <w:tcPr>
            <w:tcW w:w="567" w:type="dxa"/>
          </w:tcPr>
          <w:p w:rsidR="00BC7DEB" w:rsidRDefault="00BC7DEB" w:rsidP="00313FF1">
            <w:r>
              <w:t>№2</w:t>
            </w:r>
          </w:p>
        </w:tc>
        <w:tc>
          <w:tcPr>
            <w:tcW w:w="1276" w:type="dxa"/>
          </w:tcPr>
          <w:p w:rsidR="00BC7DEB" w:rsidRPr="006D350C" w:rsidRDefault="00BC7DEB" w:rsidP="00313FF1">
            <w:pPr>
              <w:ind w:left="-50"/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Восполнение пробела</w:t>
            </w:r>
          </w:p>
          <w:p w:rsidR="00BC7DEB" w:rsidRPr="006D350C" w:rsidRDefault="00BC7DEB" w:rsidP="00313FF1">
            <w:pPr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(дата) +/-</w:t>
            </w:r>
          </w:p>
        </w:tc>
        <w:tc>
          <w:tcPr>
            <w:tcW w:w="567" w:type="dxa"/>
          </w:tcPr>
          <w:p w:rsidR="00BC7DEB" w:rsidRDefault="00BC7DEB" w:rsidP="00313FF1">
            <w:r>
              <w:t>№3</w:t>
            </w: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Восполнение пробела</w:t>
            </w:r>
          </w:p>
          <w:p w:rsidR="00BC7DEB" w:rsidRPr="006D350C" w:rsidRDefault="00BC7DEB" w:rsidP="00313FF1">
            <w:pPr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(дата) +/-</w:t>
            </w:r>
          </w:p>
        </w:tc>
        <w:tc>
          <w:tcPr>
            <w:tcW w:w="567" w:type="dxa"/>
          </w:tcPr>
          <w:p w:rsidR="00BC7DEB" w:rsidRDefault="00BC7DEB" w:rsidP="00313FF1">
            <w:r>
              <w:t>№4</w:t>
            </w: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Восполнение пробела</w:t>
            </w:r>
          </w:p>
          <w:p w:rsidR="00BC7DEB" w:rsidRPr="006D350C" w:rsidRDefault="00BC7DEB" w:rsidP="00313FF1">
            <w:pPr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(дата) +/-</w:t>
            </w:r>
          </w:p>
        </w:tc>
        <w:tc>
          <w:tcPr>
            <w:tcW w:w="567" w:type="dxa"/>
          </w:tcPr>
          <w:p w:rsidR="00BC7DEB" w:rsidRDefault="00BC7DEB" w:rsidP="00313FF1">
            <w:r>
              <w:t>№5</w:t>
            </w:r>
          </w:p>
        </w:tc>
        <w:tc>
          <w:tcPr>
            <w:tcW w:w="1276" w:type="dxa"/>
          </w:tcPr>
          <w:p w:rsidR="00BC7DEB" w:rsidRPr="006D350C" w:rsidRDefault="00BC7DEB" w:rsidP="00313FF1">
            <w:pPr>
              <w:ind w:left="2"/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Восполнение пробела</w:t>
            </w:r>
          </w:p>
          <w:p w:rsidR="00BC7DEB" w:rsidRPr="006D350C" w:rsidRDefault="00BC7DEB" w:rsidP="00313FF1">
            <w:pPr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(дата) +/-</w:t>
            </w:r>
          </w:p>
        </w:tc>
        <w:tc>
          <w:tcPr>
            <w:tcW w:w="709" w:type="dxa"/>
          </w:tcPr>
          <w:p w:rsidR="00BC7DEB" w:rsidRPr="006D350C" w:rsidRDefault="00BC7DEB" w:rsidP="00313FF1">
            <w:pPr>
              <w:ind w:left="-108"/>
              <w:rPr>
                <w:sz w:val="20"/>
                <w:szCs w:val="20"/>
              </w:rPr>
            </w:pPr>
            <w:r w:rsidRPr="006D350C">
              <w:rPr>
                <w:sz w:val="20"/>
                <w:szCs w:val="20"/>
              </w:rPr>
              <w:t>Итоговая работа</w:t>
            </w:r>
          </w:p>
        </w:tc>
      </w:tr>
      <w:tr w:rsidR="00BC7DEB" w:rsidRPr="006D350C" w:rsidTr="00313FF1">
        <w:tc>
          <w:tcPr>
            <w:tcW w:w="675" w:type="dxa"/>
            <w:vMerge w:val="restart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1</w:t>
            </w:r>
          </w:p>
        </w:tc>
        <w:tc>
          <w:tcPr>
            <w:tcW w:w="15168" w:type="dxa"/>
            <w:gridSpan w:val="14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rFonts w:ascii="TimesNewRomanPS-BoldMT" w:eastAsia="Calibri" w:hAnsi="TimesNewRomanPS-BoldMT" w:cs="TimesNewRomanPS-BoldMT"/>
                <w:b/>
                <w:bCs/>
                <w:sz w:val="22"/>
                <w:szCs w:val="22"/>
                <w:lang w:eastAsia="en-US"/>
              </w:rPr>
              <w:t>Биология как наука. Методы биологии</w:t>
            </w:r>
          </w:p>
        </w:tc>
      </w:tr>
      <w:tr w:rsidR="00BC7DEB" w:rsidRPr="006D350C" w:rsidTr="00313FF1">
        <w:trPr>
          <w:trHeight w:val="1006"/>
        </w:trPr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1.1</w:t>
            </w:r>
          </w:p>
        </w:tc>
        <w:tc>
          <w:tcPr>
            <w:tcW w:w="4252" w:type="dxa"/>
            <w:gridSpan w:val="2"/>
          </w:tcPr>
          <w:p w:rsidR="00BC7DEB" w:rsidRPr="009F3501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501">
              <w:rPr>
                <w:sz w:val="22"/>
                <w:szCs w:val="22"/>
              </w:rPr>
              <w:t>Биология как наука, ее достижения, методы познания живой природы. Роль биологии в формировании современной   естественнонаучной картины мира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52" w:type="dxa"/>
            <w:gridSpan w:val="2"/>
          </w:tcPr>
          <w:p w:rsidR="00BC7DEB" w:rsidRPr="009F3501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501">
              <w:rPr>
                <w:sz w:val="22"/>
                <w:szCs w:val="22"/>
              </w:rPr>
              <w:t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Общие признаки</w:t>
            </w:r>
          </w:p>
          <w:p w:rsidR="00BC7DEB" w:rsidRPr="009F3501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F3501">
              <w:rPr>
                <w:sz w:val="22"/>
                <w:szCs w:val="22"/>
              </w:rPr>
              <w:t>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</w:t>
            </w:r>
            <w:proofErr w:type="gramEnd"/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 w:val="restart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2.</w:t>
            </w:r>
          </w:p>
        </w:tc>
        <w:tc>
          <w:tcPr>
            <w:tcW w:w="15168" w:type="dxa"/>
            <w:gridSpan w:val="14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04782">
              <w:rPr>
                <w:b/>
                <w:bCs/>
              </w:rPr>
              <w:t xml:space="preserve"> Клетка как биологическая система</w:t>
            </w: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2.1</w:t>
            </w:r>
          </w:p>
        </w:tc>
        <w:tc>
          <w:tcPr>
            <w:tcW w:w="4252" w:type="dxa"/>
            <w:gridSpan w:val="2"/>
          </w:tcPr>
          <w:p w:rsidR="00BC7DEB" w:rsidRPr="009F3501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501">
              <w:rPr>
                <w:sz w:val="22"/>
                <w:szCs w:val="22"/>
              </w:rPr>
              <w:t>Современная клеточная теория, ее основные положения, роль в формировании современной</w:t>
            </w:r>
            <w:r>
              <w:rPr>
                <w:sz w:val="22"/>
                <w:szCs w:val="22"/>
              </w:rPr>
              <w:t xml:space="preserve"> </w:t>
            </w:r>
            <w:r w:rsidRPr="009F3501">
              <w:rPr>
                <w:sz w:val="22"/>
                <w:szCs w:val="22"/>
              </w:rPr>
              <w:t>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52" w:type="dxa"/>
            <w:gridSpan w:val="2"/>
          </w:tcPr>
          <w:p w:rsidR="00BC7DEB" w:rsidRPr="009F3501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501">
              <w:rPr>
                <w:sz w:val="22"/>
                <w:szCs w:val="22"/>
              </w:rPr>
              <w:t xml:space="preserve">Многообразие клеток. </w:t>
            </w:r>
            <w:proofErr w:type="spellStart"/>
            <w:r w:rsidRPr="009F3501">
              <w:rPr>
                <w:sz w:val="22"/>
                <w:szCs w:val="22"/>
              </w:rPr>
              <w:t>Прокариотические</w:t>
            </w:r>
            <w:proofErr w:type="spellEnd"/>
            <w:r w:rsidRPr="009F3501">
              <w:rPr>
                <w:sz w:val="22"/>
                <w:szCs w:val="22"/>
              </w:rPr>
              <w:t xml:space="preserve"> и </w:t>
            </w:r>
            <w:proofErr w:type="spellStart"/>
            <w:r w:rsidRPr="009F3501">
              <w:rPr>
                <w:sz w:val="22"/>
                <w:szCs w:val="22"/>
              </w:rPr>
              <w:t>эукариотические</w:t>
            </w:r>
            <w:proofErr w:type="spellEnd"/>
            <w:r w:rsidRPr="009F3501">
              <w:rPr>
                <w:sz w:val="22"/>
                <w:szCs w:val="22"/>
              </w:rPr>
              <w:t xml:space="preserve"> клетки.</w:t>
            </w:r>
            <w:r>
              <w:rPr>
                <w:sz w:val="22"/>
                <w:szCs w:val="22"/>
              </w:rPr>
              <w:t xml:space="preserve"> </w:t>
            </w:r>
            <w:r w:rsidRPr="009F3501">
              <w:rPr>
                <w:sz w:val="22"/>
                <w:szCs w:val="22"/>
              </w:rPr>
              <w:t xml:space="preserve">Сравнительная характеристика клеток растений, животных, бактерий, грибов. 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52" w:type="dxa"/>
            <w:gridSpan w:val="2"/>
          </w:tcPr>
          <w:p w:rsidR="00BC7DEB" w:rsidRPr="009F3501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501">
              <w:rPr>
                <w:sz w:val="22"/>
                <w:szCs w:val="22"/>
              </w:rPr>
              <w:t>Химический состав клетки. Макро- и микроэлементы. Взаимосвязь строения и</w:t>
            </w:r>
          </w:p>
          <w:p w:rsidR="00BC7DEB" w:rsidRPr="009F3501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501">
              <w:rPr>
                <w:sz w:val="22"/>
                <w:szCs w:val="22"/>
              </w:rPr>
              <w:t>функций неорганических и органических веществ (белков, нуклеиновых</w:t>
            </w:r>
            <w:r>
              <w:rPr>
                <w:sz w:val="22"/>
                <w:szCs w:val="22"/>
              </w:rPr>
              <w:t xml:space="preserve"> </w:t>
            </w:r>
            <w:r w:rsidRPr="009F3501">
              <w:rPr>
                <w:sz w:val="22"/>
                <w:szCs w:val="22"/>
              </w:rPr>
              <w:t>кислот, углеводов, липидов, АТФ), входящих в состав клетки. Роль химических</w:t>
            </w:r>
            <w:r>
              <w:rPr>
                <w:sz w:val="22"/>
                <w:szCs w:val="22"/>
              </w:rPr>
              <w:t xml:space="preserve">   </w:t>
            </w:r>
            <w:r w:rsidRPr="009F3501">
              <w:rPr>
                <w:sz w:val="22"/>
                <w:szCs w:val="22"/>
              </w:rPr>
              <w:t>веще</w:t>
            </w:r>
            <w:proofErr w:type="gramStart"/>
            <w:r w:rsidRPr="009F3501">
              <w:rPr>
                <w:sz w:val="22"/>
                <w:szCs w:val="22"/>
              </w:rPr>
              <w:t>ств в кл</w:t>
            </w:r>
            <w:proofErr w:type="gramEnd"/>
            <w:r w:rsidRPr="009F3501">
              <w:rPr>
                <w:sz w:val="22"/>
                <w:szCs w:val="22"/>
              </w:rPr>
              <w:t>етке и организме человека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4252" w:type="dxa"/>
            <w:gridSpan w:val="2"/>
          </w:tcPr>
          <w:p w:rsidR="00BC7DEB" w:rsidRPr="009F3501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501">
              <w:rPr>
                <w:sz w:val="22"/>
                <w:szCs w:val="22"/>
              </w:rPr>
              <w:t>Строение клетки. Взаимосвязь строения и функций частей и органоидов</w:t>
            </w:r>
            <w:r>
              <w:rPr>
                <w:sz w:val="22"/>
                <w:szCs w:val="22"/>
              </w:rPr>
              <w:t xml:space="preserve"> </w:t>
            </w:r>
            <w:r w:rsidRPr="009F3501">
              <w:rPr>
                <w:sz w:val="22"/>
                <w:szCs w:val="22"/>
              </w:rPr>
              <w:t>клетки – основа ее целостности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4252" w:type="dxa"/>
            <w:gridSpan w:val="2"/>
          </w:tcPr>
          <w:p w:rsidR="00BC7DEB" w:rsidRPr="009F3501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3501">
              <w:rPr>
                <w:sz w:val="22"/>
                <w:szCs w:val="22"/>
              </w:rPr>
              <w:t>Обмен веществ и превращения энергии – свойства живых организмов.</w:t>
            </w:r>
            <w:r>
              <w:rPr>
                <w:sz w:val="22"/>
                <w:szCs w:val="22"/>
              </w:rPr>
              <w:t xml:space="preserve"> </w:t>
            </w:r>
            <w:r w:rsidRPr="009F3501">
              <w:rPr>
                <w:sz w:val="22"/>
                <w:szCs w:val="22"/>
              </w:rPr>
              <w:t>Энергетический и пластический обмен, их взаимосвязь. Стадии</w:t>
            </w:r>
            <w:r>
              <w:rPr>
                <w:sz w:val="22"/>
                <w:szCs w:val="22"/>
              </w:rPr>
              <w:t xml:space="preserve"> </w:t>
            </w:r>
            <w:r w:rsidRPr="009F3501">
              <w:rPr>
                <w:sz w:val="22"/>
                <w:szCs w:val="22"/>
              </w:rPr>
              <w:t>энергетического обмена. Брожение и дыхание. Фотосинтез, его значение,</w:t>
            </w:r>
            <w:r>
              <w:rPr>
                <w:sz w:val="22"/>
                <w:szCs w:val="22"/>
              </w:rPr>
              <w:t xml:space="preserve"> </w:t>
            </w:r>
            <w:r w:rsidRPr="009F3501">
              <w:rPr>
                <w:sz w:val="22"/>
                <w:szCs w:val="22"/>
              </w:rPr>
              <w:t xml:space="preserve">космическая роль. Фазы фотосинтеза. Световые и </w:t>
            </w:r>
            <w:proofErr w:type="spellStart"/>
            <w:r w:rsidRPr="009F3501">
              <w:rPr>
                <w:sz w:val="22"/>
                <w:szCs w:val="22"/>
              </w:rPr>
              <w:t>темновые</w:t>
            </w:r>
            <w:proofErr w:type="spellEnd"/>
            <w:r w:rsidRPr="009F3501">
              <w:rPr>
                <w:sz w:val="22"/>
                <w:szCs w:val="22"/>
              </w:rPr>
              <w:t xml:space="preserve"> реакции</w:t>
            </w:r>
            <w:r>
              <w:rPr>
                <w:sz w:val="22"/>
                <w:szCs w:val="22"/>
              </w:rPr>
              <w:t xml:space="preserve"> </w:t>
            </w:r>
            <w:r w:rsidRPr="009F3501">
              <w:rPr>
                <w:sz w:val="22"/>
                <w:szCs w:val="22"/>
              </w:rPr>
              <w:t xml:space="preserve">фотосинтеза, их взаимосвязь. Хемосинтез. Роль </w:t>
            </w:r>
            <w:proofErr w:type="spellStart"/>
            <w:r w:rsidRPr="009F3501">
              <w:rPr>
                <w:sz w:val="22"/>
                <w:szCs w:val="22"/>
              </w:rPr>
              <w:t>хемосинтезирующих</w:t>
            </w:r>
            <w:proofErr w:type="spellEnd"/>
            <w:r w:rsidRPr="009F3501">
              <w:rPr>
                <w:sz w:val="22"/>
                <w:szCs w:val="22"/>
              </w:rPr>
              <w:t xml:space="preserve"> бактерий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</w:t>
            </w:r>
            <w:r w:rsidRPr="009F3501">
              <w:rPr>
                <w:sz w:val="22"/>
                <w:szCs w:val="22"/>
              </w:rPr>
              <w:t>на</w:t>
            </w:r>
            <w:proofErr w:type="spellEnd"/>
            <w:r w:rsidRPr="009F3501">
              <w:rPr>
                <w:sz w:val="22"/>
                <w:szCs w:val="22"/>
              </w:rPr>
              <w:t xml:space="preserve"> Земле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Генетическая информация в клетке. Гены, генетический код и его свойства.</w:t>
            </w:r>
          </w:p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Матричный характер реакций биосинтеза. Биосинтез белка и нуклеиновых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кислот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Клетка – генетическая единица живого. Хромосомы, их строение (форма и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размеры) и функции. Число хромосом и их видовое постоянство. Соматические</w:t>
            </w:r>
          </w:p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и половые клетки. Жизненный цикл клетки: интерфаза и митоз. Митоз –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деление соматических клеток. Мейоз. Фазы митоза и мейоза. Развитие половых</w:t>
            </w:r>
          </w:p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клеток у растений и животных. Деление клетки – основа роста, развития и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размножения организмов. Роль мейоза и митоза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rPr>
          <w:trHeight w:val="279"/>
        </w:trPr>
        <w:tc>
          <w:tcPr>
            <w:tcW w:w="675" w:type="dxa"/>
            <w:vMerge w:val="restart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168" w:type="dxa"/>
            <w:gridSpan w:val="14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04782">
              <w:rPr>
                <w:b/>
                <w:bCs/>
              </w:rPr>
              <w:t>Организм как биологическая система</w:t>
            </w:r>
          </w:p>
        </w:tc>
      </w:tr>
      <w:tr w:rsidR="00BC7DEB" w:rsidRPr="006D350C" w:rsidTr="00313FF1">
        <w:trPr>
          <w:trHeight w:val="789"/>
        </w:trPr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6D350C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14DD">
              <w:rPr>
                <w:sz w:val="22"/>
                <w:szCs w:val="22"/>
              </w:rPr>
              <w:t>Разнообразие организмов: одноклеточные и многоклеточные; автотрофы,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гетеротрофы. Вирусы — неклеточные формы жизни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rPr>
          <w:trHeight w:val="981"/>
        </w:trPr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6D350C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14DD">
              <w:rPr>
                <w:sz w:val="22"/>
                <w:szCs w:val="22"/>
              </w:rPr>
              <w:t>Воспроизведение организмов, его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значение. Способы размножения, сходство и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отличие полового и бесполого размножения. Оплодотворение у цветковых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растений и позвоночных животных. Внешнее и внутреннее оплодотворение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rPr>
          <w:trHeight w:val="981"/>
        </w:trPr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6D350C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14DD">
              <w:rPr>
                <w:sz w:val="22"/>
                <w:szCs w:val="22"/>
              </w:rPr>
              <w:t>Онтогенез и присущие ему закономерности. Эмбриональное и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постэмбриональное развитие организмов. Причины нарушения развития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организмов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rPr>
          <w:trHeight w:val="981"/>
        </w:trPr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 w:rsidRPr="006D350C"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14DD">
              <w:rPr>
                <w:sz w:val="22"/>
                <w:szCs w:val="22"/>
              </w:rPr>
              <w:t>Генетика, ее задачи. Наследственность и изменчивость – свойства организмов.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Методы генетики. Основные генетические понятия и символика. Хромосомная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теория наследственности. Современные представления о гене и геноме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rPr>
          <w:trHeight w:val="981"/>
        </w:trPr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Закономерности наследственности, их цитологические основы. Закономерности</w:t>
            </w:r>
          </w:p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наследования, установленные Г.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Менделем, их цитологические основы (мон</w:t>
            </w:r>
            <w:proofErr w:type="gramStart"/>
            <w:r w:rsidRPr="001514DD">
              <w:rPr>
                <w:sz w:val="22"/>
                <w:szCs w:val="22"/>
              </w:rPr>
              <w:t>о-</w:t>
            </w:r>
            <w:proofErr w:type="gramEnd"/>
            <w:r w:rsidRPr="001514DD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514DD">
              <w:rPr>
                <w:sz w:val="22"/>
                <w:szCs w:val="22"/>
              </w:rPr>
              <w:t>дигибридное</w:t>
            </w:r>
            <w:proofErr w:type="spellEnd"/>
            <w:r w:rsidRPr="001514DD">
              <w:rPr>
                <w:sz w:val="22"/>
                <w:szCs w:val="22"/>
              </w:rPr>
              <w:t xml:space="preserve"> скрещивание). Законы Т. Моргана: сцепленное наследование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признаков, нарушение сцепления генов. Генетика пола. Наследование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признаков, сцепленных с полом. Взаимодействие генов. Генотип как целостная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система. Генетика человека. Методы изучения генетики человека. Решение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генетических задач. Составление схем скрещивания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rPr>
          <w:trHeight w:val="981"/>
        </w:trPr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Закономерности изменчивости. Ненаследственная (</w:t>
            </w:r>
            <w:proofErr w:type="spellStart"/>
            <w:r w:rsidRPr="001514DD">
              <w:rPr>
                <w:sz w:val="22"/>
                <w:szCs w:val="22"/>
              </w:rPr>
              <w:t>модификационная</w:t>
            </w:r>
            <w:proofErr w:type="spellEnd"/>
            <w:r w:rsidRPr="001514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изменчивость.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Норма реакции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Наследственная изменчивость: мутационная,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комбинативная. Виды мутаций и их причины. Значение изменчивости в жизни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организмов и в эволюции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14DD">
              <w:rPr>
                <w:sz w:val="22"/>
                <w:szCs w:val="22"/>
              </w:rPr>
              <w:t>Значение генетики для медицины. Наследственные болезни человека, их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причины, профилактика. Вредное влияние мутагенов, алкоголя, наркотиков,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никотина на генетический аппарат клетки. Защита среды от загрязнения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мутагенами. Выявление источников мутагенов в окружающей среде (косвенно) и оценка возможных последствий их влияния на собственный организм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Селекция, ее задачи и практическое значение. Вклад Н.И. Вавилова в развитие</w:t>
            </w:r>
          </w:p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14DD">
              <w:rPr>
                <w:sz w:val="22"/>
                <w:szCs w:val="22"/>
              </w:rPr>
              <w:t>селекции: учение о центрах многообразия и происхождения культурных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растений; закон гомологических рядов в наследственной изменчивости.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Методы селекции и их генетические основы. Методы выведения новых сортов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 xml:space="preserve">растений, пород животных, штаммов микроорганизмов. Значение генетики </w:t>
            </w:r>
            <w:proofErr w:type="gramStart"/>
            <w:r w:rsidRPr="001514DD">
              <w:rPr>
                <w:sz w:val="22"/>
                <w:szCs w:val="22"/>
              </w:rPr>
              <w:t>для</w:t>
            </w:r>
            <w:proofErr w:type="gramEnd"/>
          </w:p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14DD">
              <w:rPr>
                <w:sz w:val="22"/>
                <w:szCs w:val="22"/>
              </w:rPr>
              <w:t>селекции. Биологические основы выращивания культурных растений и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домашних животных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4252" w:type="dxa"/>
            <w:gridSpan w:val="2"/>
          </w:tcPr>
          <w:p w:rsidR="00BC7DEB" w:rsidRPr="001514DD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14DD">
              <w:rPr>
                <w:sz w:val="22"/>
                <w:szCs w:val="22"/>
              </w:rPr>
              <w:t>Биотехнология, ее направления. Клеточная и генная инженерия, клонирование.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Роль клеточной теории в становлении и развитии биотехнологии. Значение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 xml:space="preserve">биотехнологии для развития </w:t>
            </w:r>
            <w:r w:rsidRPr="001514DD">
              <w:rPr>
                <w:sz w:val="22"/>
                <w:szCs w:val="22"/>
              </w:rPr>
              <w:lastRenderedPageBreak/>
              <w:t>селекции, сельского хозяйства,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микробиологической промышленности, сохранения генофонда планеты.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Этические аспекты некоторых исследований в биотехнологии (клонирование</w:t>
            </w:r>
            <w:r>
              <w:rPr>
                <w:sz w:val="22"/>
                <w:szCs w:val="22"/>
              </w:rPr>
              <w:t xml:space="preserve"> </w:t>
            </w:r>
            <w:r w:rsidRPr="001514DD">
              <w:rPr>
                <w:sz w:val="22"/>
                <w:szCs w:val="22"/>
              </w:rPr>
              <w:t>человека, направленные изменения генома)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 w:val="restart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168" w:type="dxa"/>
            <w:gridSpan w:val="14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 w:rsidRPr="00604782">
              <w:rPr>
                <w:rFonts w:ascii="TimesNewRomanPS-BoldMT" w:hAnsi="TimesNewRomanPS-BoldMT" w:cs="TimesNewRomanPS-BoldMT"/>
                <w:b/>
                <w:bCs/>
              </w:rPr>
              <w:t>Система и многообразие органического мира</w:t>
            </w: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4.1</w:t>
            </w:r>
          </w:p>
        </w:tc>
        <w:tc>
          <w:tcPr>
            <w:tcW w:w="4252" w:type="dxa"/>
            <w:gridSpan w:val="2"/>
          </w:tcPr>
          <w:p w:rsidR="00BC7DEB" w:rsidRPr="00240B82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B82">
              <w:rPr>
                <w:sz w:val="22"/>
                <w:szCs w:val="22"/>
              </w:rPr>
              <w:t>Многообразие организмов. Значение работ К. Линнея и Ж.-Б. Ламарка.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40B82">
              <w:rPr>
                <w:sz w:val="22"/>
                <w:szCs w:val="22"/>
              </w:rPr>
              <w:t>Основные систематические категории: вид, род, семейство,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отряд (порядок), класс, тип (отдел), царство; их соподчиненность</w:t>
            </w:r>
            <w:proofErr w:type="gramEnd"/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4.2</w:t>
            </w:r>
          </w:p>
        </w:tc>
        <w:tc>
          <w:tcPr>
            <w:tcW w:w="4252" w:type="dxa"/>
            <w:gridSpan w:val="2"/>
          </w:tcPr>
          <w:p w:rsidR="00BC7DEB" w:rsidRPr="00240B82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B82">
              <w:rPr>
                <w:sz w:val="22"/>
                <w:szCs w:val="22"/>
              </w:rPr>
              <w:t>Царство бактерий, строение, жизнедеятельность, размножение, роль в природе.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Бактерии – возбудители заболеваний растений, животных, человека. Профилактика заболеваний, вызываемых бактериями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4.3</w:t>
            </w:r>
          </w:p>
        </w:tc>
        <w:tc>
          <w:tcPr>
            <w:tcW w:w="4252" w:type="dxa"/>
            <w:gridSpan w:val="2"/>
          </w:tcPr>
          <w:p w:rsidR="00BC7DEB" w:rsidRPr="00240B82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B82">
              <w:rPr>
                <w:sz w:val="22"/>
                <w:szCs w:val="22"/>
              </w:rPr>
              <w:t>Царство грибов, строение, жизнедеятельность, размножение. 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грибов для получения продуктов питания и лекарств. Распознавание съедобных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и ядовитых грибов. Лишайники, их разнообразие, особенности строения и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жизнедеятельности. Роль в природе грибов и лишайников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4.4</w:t>
            </w:r>
          </w:p>
        </w:tc>
        <w:tc>
          <w:tcPr>
            <w:tcW w:w="4252" w:type="dxa"/>
            <w:gridSpan w:val="2"/>
          </w:tcPr>
          <w:p w:rsidR="00BC7DEB" w:rsidRPr="00240B82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B82">
              <w:rPr>
                <w:sz w:val="22"/>
                <w:szCs w:val="22"/>
              </w:rPr>
              <w:t>Царство растений. Строение (ткани, клетки, органы), жизнедеятельность и</w:t>
            </w:r>
          </w:p>
          <w:p w:rsidR="00BC7DEB" w:rsidRPr="00240B82" w:rsidRDefault="00BC7DEB" w:rsidP="00313FF1">
            <w:pPr>
              <w:jc w:val="both"/>
              <w:rPr>
                <w:sz w:val="22"/>
                <w:szCs w:val="22"/>
              </w:rPr>
            </w:pPr>
            <w:r w:rsidRPr="00240B82">
              <w:rPr>
                <w:sz w:val="22"/>
                <w:szCs w:val="22"/>
              </w:rPr>
              <w:t>размножение растительного организма (на примере покрытосеменных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растений). Распознавание (на рисунках) органов растений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4.5</w:t>
            </w:r>
          </w:p>
        </w:tc>
        <w:tc>
          <w:tcPr>
            <w:tcW w:w="4252" w:type="dxa"/>
            <w:gridSpan w:val="2"/>
          </w:tcPr>
          <w:p w:rsidR="00BC7DEB" w:rsidRPr="00240B82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B82">
              <w:rPr>
                <w:sz w:val="22"/>
                <w:szCs w:val="22"/>
              </w:rPr>
              <w:t xml:space="preserve">Многообразие растений. Основные </w:t>
            </w:r>
            <w:r w:rsidRPr="00240B82">
              <w:rPr>
                <w:sz w:val="22"/>
                <w:szCs w:val="22"/>
              </w:rPr>
              <w:lastRenderedPageBreak/>
              <w:t>отделы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растений.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Классы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покрытосеменных, роль растений в природе и жизни человека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4.6</w:t>
            </w:r>
          </w:p>
        </w:tc>
        <w:tc>
          <w:tcPr>
            <w:tcW w:w="4252" w:type="dxa"/>
            <w:gridSpan w:val="2"/>
          </w:tcPr>
          <w:p w:rsidR="00BC7DEB" w:rsidRPr="00240B82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B82">
              <w:rPr>
                <w:sz w:val="22"/>
                <w:szCs w:val="22"/>
              </w:rPr>
              <w:t>Царство животных. Одноклеточные и многоклеточные животные.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Характеристика основных типов беспозвоночных, классов членистоногих.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 xml:space="preserve"> Особенности строения,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 xml:space="preserve">жизнедеятельности, размножения, роль в природе </w:t>
            </w:r>
            <w:proofErr w:type="spellStart"/>
            <w:r w:rsidRPr="00240B82">
              <w:rPr>
                <w:sz w:val="22"/>
                <w:szCs w:val="22"/>
              </w:rPr>
              <w:t>ижизни</w:t>
            </w:r>
            <w:proofErr w:type="spellEnd"/>
            <w:r w:rsidRPr="00240B82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4.7</w:t>
            </w:r>
          </w:p>
        </w:tc>
        <w:tc>
          <w:tcPr>
            <w:tcW w:w="4252" w:type="dxa"/>
            <w:gridSpan w:val="2"/>
          </w:tcPr>
          <w:p w:rsidR="00BC7DEB" w:rsidRPr="00240B82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B82">
              <w:rPr>
                <w:sz w:val="22"/>
                <w:szCs w:val="22"/>
              </w:rPr>
              <w:t>Хордовые животные. Характеристика основных классов. Роль в природе и</w:t>
            </w:r>
            <w:r>
              <w:rPr>
                <w:sz w:val="22"/>
                <w:szCs w:val="22"/>
              </w:rPr>
              <w:t xml:space="preserve"> </w:t>
            </w:r>
            <w:r w:rsidRPr="00240B82">
              <w:rPr>
                <w:sz w:val="22"/>
                <w:szCs w:val="22"/>
              </w:rPr>
              <w:t>жизни человека. Распознавание (на рисунках) органов и систем органов у</w:t>
            </w:r>
            <w:r>
              <w:rPr>
                <w:sz w:val="22"/>
                <w:szCs w:val="22"/>
              </w:rPr>
              <w:t xml:space="preserve">  </w:t>
            </w:r>
            <w:r w:rsidRPr="00240B82">
              <w:rPr>
                <w:sz w:val="22"/>
                <w:szCs w:val="22"/>
              </w:rPr>
              <w:t>животных</w:t>
            </w:r>
          </w:p>
        </w:tc>
        <w:tc>
          <w:tcPr>
            <w:tcW w:w="567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 w:val="restart"/>
          </w:tcPr>
          <w:p w:rsidR="00BC7DEB" w:rsidRDefault="00BC7DEB" w:rsidP="00313FF1">
            <w:pPr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5</w:t>
            </w:r>
          </w:p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5168" w:type="dxa"/>
            <w:gridSpan w:val="14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 w:rsidRPr="00604782">
              <w:rPr>
                <w:rFonts w:ascii="TimesNewRomanPS-BoldMT" w:hAnsi="TimesNewRomanPS-BoldMT" w:cs="TimesNewRomanPS-BoldMT"/>
                <w:b/>
                <w:bCs/>
              </w:rPr>
              <w:t>Организм человека и его здоровье</w:t>
            </w: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5.1</w:t>
            </w:r>
          </w:p>
        </w:tc>
        <w:tc>
          <w:tcPr>
            <w:tcW w:w="4252" w:type="dxa"/>
            <w:gridSpan w:val="2"/>
          </w:tcPr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0A9">
              <w:rPr>
                <w:sz w:val="22"/>
                <w:szCs w:val="22"/>
              </w:rPr>
              <w:t>Ткани. Строение и жизнедеятельность органов и систем органов: пищеварения,</w:t>
            </w:r>
          </w:p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0A9">
              <w:rPr>
                <w:sz w:val="22"/>
                <w:szCs w:val="22"/>
              </w:rPr>
              <w:t>дыхания, выделения. Распознавание (на рисунках) тканей, органов, систем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органов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5.2</w:t>
            </w:r>
          </w:p>
        </w:tc>
        <w:tc>
          <w:tcPr>
            <w:tcW w:w="4252" w:type="dxa"/>
            <w:gridSpan w:val="2"/>
          </w:tcPr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20A9">
              <w:rPr>
                <w:sz w:val="22"/>
                <w:szCs w:val="22"/>
              </w:rPr>
              <w:t>Строение и жизнедеятельность органов и систем органов: опорно-двигательной, покровной, кровообращения,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820A9">
              <w:rPr>
                <w:sz w:val="22"/>
                <w:szCs w:val="22"/>
              </w:rPr>
              <w:t>лимфообращения</w:t>
            </w:r>
            <w:proofErr w:type="spellEnd"/>
            <w:r w:rsidRPr="007820A9">
              <w:rPr>
                <w:sz w:val="22"/>
                <w:szCs w:val="22"/>
              </w:rPr>
              <w:t>. Размножение и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развитие человека. Распознавание (на рисунках) органов и систем органов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 w:rsidRPr="006D350C">
              <w:rPr>
                <w:sz w:val="22"/>
                <w:szCs w:val="22"/>
              </w:rPr>
              <w:t>5.3</w:t>
            </w:r>
          </w:p>
        </w:tc>
        <w:tc>
          <w:tcPr>
            <w:tcW w:w="4252" w:type="dxa"/>
            <w:gridSpan w:val="2"/>
          </w:tcPr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20A9">
              <w:rPr>
                <w:sz w:val="22"/>
                <w:szCs w:val="22"/>
              </w:rPr>
              <w:t>Внутренняя среда организма человека. Группы крови. Переливание крови.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Иммунитет. Обмен веществ и превращение энергии в организме человека.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Витамины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252" w:type="dxa"/>
            <w:gridSpan w:val="2"/>
          </w:tcPr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20A9">
              <w:rPr>
                <w:sz w:val="22"/>
                <w:szCs w:val="22"/>
              </w:rPr>
              <w:t>Нервная и эндокринная системы. Нейрогуморальная регуляция процессов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жизнедеятельности организма как основа его целостности, связи со средой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</w:rPr>
              <w:t>5.5</w:t>
            </w:r>
          </w:p>
        </w:tc>
        <w:tc>
          <w:tcPr>
            <w:tcW w:w="4252" w:type="dxa"/>
            <w:gridSpan w:val="2"/>
          </w:tcPr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20A9">
              <w:rPr>
                <w:sz w:val="22"/>
                <w:szCs w:val="22"/>
              </w:rPr>
              <w:t xml:space="preserve">Анализаторы. Органы чувств, их роль в </w:t>
            </w:r>
            <w:r w:rsidRPr="007820A9">
              <w:rPr>
                <w:sz w:val="22"/>
                <w:szCs w:val="22"/>
              </w:rPr>
              <w:lastRenderedPageBreak/>
              <w:t>организме. Строение и функции.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Высшая нервная деятельность. Сон, его значение. Сознание, память, эмоции,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речь, мышление. Особенности психики человека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</w:rPr>
              <w:t>5.6</w:t>
            </w:r>
          </w:p>
        </w:tc>
        <w:tc>
          <w:tcPr>
            <w:tcW w:w="4252" w:type="dxa"/>
            <w:gridSpan w:val="2"/>
          </w:tcPr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0A9">
              <w:rPr>
                <w:sz w:val="22"/>
                <w:szCs w:val="22"/>
              </w:rPr>
              <w:t>Личная и общественная гигиена, здоровый образ жизни. Профилактика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инфекционных заболеваний (вирусных, бактериальных, грибковых,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вызываемых животными). Предупреждение травматизма, приемы оказания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первой помощи. Психическое и физическое здоровье человека. Факторы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здоровья (аутотренинг, закаливание, двигательная активность). Факторы риска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(стрессы, гиподинамия, переутомление, переохлаждение). Вредные и полезные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привычки. Зависимость здоровья человека от состояния окружающей среды.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Соблюдение санитарно-гигиенических норм и правил здорового образа жизни.</w:t>
            </w:r>
            <w:r>
              <w:rPr>
                <w:sz w:val="22"/>
                <w:szCs w:val="22"/>
              </w:rPr>
              <w:t xml:space="preserve"> </w:t>
            </w:r>
            <w:r w:rsidRPr="007820A9">
              <w:rPr>
                <w:sz w:val="22"/>
                <w:szCs w:val="22"/>
              </w:rPr>
              <w:t>Репродуктивное здоровье человека. Последствия влияния алкоголя, никотина,</w:t>
            </w:r>
          </w:p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20A9">
              <w:rPr>
                <w:sz w:val="22"/>
                <w:szCs w:val="22"/>
              </w:rPr>
              <w:t>наркотических веществ на развитие зародыша человека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rPr>
          <w:trHeight w:val="1574"/>
        </w:trPr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252" w:type="dxa"/>
            <w:gridSpan w:val="2"/>
          </w:tcPr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820A9">
              <w:rPr>
                <w:rFonts w:eastAsia="Calibri"/>
                <w:sz w:val="22"/>
                <w:szCs w:val="22"/>
                <w:lang w:eastAsia="en-US"/>
              </w:rPr>
              <w:t>Экосистемная</w:t>
            </w:r>
            <w:proofErr w:type="spellEnd"/>
            <w:r w:rsidRPr="007820A9">
              <w:rPr>
                <w:rFonts w:eastAsia="Calibri"/>
                <w:sz w:val="22"/>
                <w:szCs w:val="22"/>
                <w:lang w:eastAsia="en-US"/>
              </w:rPr>
              <w:t xml:space="preserve"> организация живой природы. Роль производителей, потребителей и разрушителей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820A9">
              <w:rPr>
                <w:rFonts w:eastAsia="Calibri"/>
                <w:sz w:val="22"/>
                <w:szCs w:val="22"/>
                <w:lang w:eastAsia="en-US"/>
              </w:rPr>
              <w:t>органических веществ в экосистемах и круговороте веще</w:t>
            </w:r>
            <w:proofErr w:type="gramStart"/>
            <w:r w:rsidRPr="007820A9">
              <w:rPr>
                <w:rFonts w:eastAsia="Calibri"/>
                <w:sz w:val="22"/>
                <w:szCs w:val="22"/>
                <w:lang w:eastAsia="en-US"/>
              </w:rPr>
              <w:t>ств в пр</w:t>
            </w:r>
            <w:proofErr w:type="gramEnd"/>
            <w:r w:rsidRPr="007820A9">
              <w:rPr>
                <w:rFonts w:eastAsia="Calibri"/>
                <w:sz w:val="22"/>
                <w:szCs w:val="22"/>
                <w:lang w:eastAsia="en-US"/>
              </w:rPr>
              <w:t xml:space="preserve">ироде. Пищевые связи в экосистеме. Цепи питания. Особенности </w:t>
            </w:r>
            <w:proofErr w:type="spellStart"/>
            <w:r w:rsidRPr="007820A9">
              <w:rPr>
                <w:rFonts w:eastAsia="Calibri"/>
                <w:sz w:val="22"/>
                <w:szCs w:val="22"/>
                <w:lang w:eastAsia="en-US"/>
              </w:rPr>
              <w:t>агроэкосистем</w:t>
            </w:r>
            <w:proofErr w:type="spellEnd"/>
            <w:r w:rsidRPr="007820A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252" w:type="dxa"/>
            <w:gridSpan w:val="2"/>
          </w:tcPr>
          <w:p w:rsidR="00BC7DEB" w:rsidRPr="007820A9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20A9">
              <w:rPr>
                <w:rFonts w:eastAsia="Calibri"/>
                <w:sz w:val="22"/>
                <w:szCs w:val="22"/>
                <w:lang w:eastAsia="en-US"/>
              </w:rPr>
              <w:t xml:space="preserve">Биосфера – глобальная экосистема. Роль человека в биосфере. Экологические проблемы, их влияние на собственную жизнь и жизнь других людей. </w:t>
            </w:r>
            <w:r w:rsidRPr="007820A9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Последствия деятельности человека в экосистемах, влияние собственных поступков на живые организмы и экосистемы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 w:val="restart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168" w:type="dxa"/>
            <w:gridSpan w:val="14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 w:rsidRPr="00604782">
              <w:rPr>
                <w:rFonts w:ascii="TimesNewRomanPS-BoldMT" w:hAnsi="TimesNewRomanPS-BoldMT" w:cs="TimesNewRomanPS-BoldMT"/>
                <w:b/>
                <w:bCs/>
              </w:rPr>
              <w:t>Эволюция живой природы</w:t>
            </w: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252" w:type="dxa"/>
            <w:gridSpan w:val="2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4CC5">
              <w:rPr>
                <w:sz w:val="22"/>
                <w:szCs w:val="22"/>
              </w:rPr>
              <w:t>Вид, его критерии. Популяция – структурная единица вида и элементарная</w:t>
            </w:r>
          </w:p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t xml:space="preserve">единица эволюции. </w:t>
            </w:r>
            <w:proofErr w:type="spellStart"/>
            <w:r w:rsidRPr="00004CC5">
              <w:rPr>
                <w:sz w:val="22"/>
                <w:szCs w:val="22"/>
              </w:rPr>
              <w:t>Микроэволюция</w:t>
            </w:r>
            <w:proofErr w:type="spellEnd"/>
            <w:r w:rsidRPr="00004CC5">
              <w:rPr>
                <w:sz w:val="22"/>
                <w:szCs w:val="22"/>
              </w:rPr>
              <w:t>. Образование новых видов. Способы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видообразования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4252" w:type="dxa"/>
            <w:gridSpan w:val="2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t>Развитие эволюционных идей. Значение эволюционной теории Ч. Дарвина.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Взаимосвязь движущих сил эволюции. Формы естественного отбора, виды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борьбы за существование. Синтетическая теория эволюции. Элементарные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факторы эволюции. Исследования С.С.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04CC5">
              <w:rPr>
                <w:sz w:val="22"/>
                <w:szCs w:val="22"/>
              </w:rPr>
              <w:t>Четверикова</w:t>
            </w:r>
            <w:proofErr w:type="spellEnd"/>
            <w:r w:rsidRPr="00004CC5">
              <w:rPr>
                <w:sz w:val="22"/>
                <w:szCs w:val="22"/>
              </w:rPr>
              <w:t>. Роль эволюционной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теории в формировании современной естественнонаучной картины мира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4252" w:type="dxa"/>
            <w:gridSpan w:val="2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t>Доказательства эволюции живой природы. Результаты эволюции: приспособленность организмов к среде обитания, многообразие видов.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4252" w:type="dxa"/>
            <w:gridSpan w:val="2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t xml:space="preserve">Макроэволюция. Направления и пути эволюции (А.Н. </w:t>
            </w:r>
            <w:proofErr w:type="spellStart"/>
            <w:r w:rsidRPr="00004CC5">
              <w:rPr>
                <w:sz w:val="22"/>
                <w:szCs w:val="22"/>
              </w:rPr>
              <w:t>Северцов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И.И. Шмальгаузен). Биологический прогресс и регресс, ароморфоз,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идиоадаптация, дегенерация. Причины биологического прогресса и регресса.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Гипотезы возникновения жизни на Земле. Основные ароморфозы в эволюции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растений и животных. Усложнение живых организмов в процессе эволюции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4252" w:type="dxa"/>
            <w:gridSpan w:val="2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t>Происхождение человека. Человек как вид, его место в системе органического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lastRenderedPageBreak/>
              <w:t>мира. Гипотезы происхождения человека. Движущие силы и этапы эволюции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 xml:space="preserve">человека. Человеческие расы, их генетическое родство. </w:t>
            </w:r>
            <w:proofErr w:type="spellStart"/>
            <w:r w:rsidRPr="00004CC5">
              <w:rPr>
                <w:sz w:val="22"/>
                <w:szCs w:val="22"/>
              </w:rPr>
              <w:t>Биосоциальная</w:t>
            </w:r>
            <w:proofErr w:type="spellEnd"/>
            <w:r w:rsidRPr="00004CC5">
              <w:rPr>
                <w:sz w:val="22"/>
                <w:szCs w:val="22"/>
              </w:rPr>
              <w:t xml:space="preserve"> природа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человека. Социальная и природная среда, адаптации к ней человека</w:t>
            </w:r>
          </w:p>
        </w:tc>
        <w:tc>
          <w:tcPr>
            <w:tcW w:w="567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7820A9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 w:val="restart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5168" w:type="dxa"/>
            <w:gridSpan w:val="14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 w:rsidRPr="00F6414F">
              <w:rPr>
                <w:b/>
                <w:bCs/>
              </w:rPr>
              <w:t>Экосистемы и присущие им закономерности</w:t>
            </w: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4200" w:type="dxa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t>Среды обитания организмов. Экологические факторы: абиотические,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биотические, их значение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 xml:space="preserve"> Антропогенный фактор</w:t>
            </w:r>
          </w:p>
        </w:tc>
        <w:tc>
          <w:tcPr>
            <w:tcW w:w="619" w:type="dxa"/>
            <w:gridSpan w:val="2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4200" w:type="dxa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t>Экосистема (биогеоценоз), ее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 xml:space="preserve">компоненты: продуценты, </w:t>
            </w:r>
            <w:proofErr w:type="spellStart"/>
            <w:r w:rsidRPr="00004CC5">
              <w:rPr>
                <w:sz w:val="22"/>
                <w:szCs w:val="22"/>
              </w:rPr>
              <w:t>консументы</w:t>
            </w:r>
            <w:proofErr w:type="spellEnd"/>
            <w:r w:rsidRPr="00004C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04CC5">
              <w:rPr>
                <w:sz w:val="22"/>
                <w:szCs w:val="22"/>
              </w:rPr>
              <w:t>редуценты</w:t>
            </w:r>
            <w:proofErr w:type="spellEnd"/>
            <w:r w:rsidRPr="00004CC5">
              <w:rPr>
                <w:sz w:val="22"/>
                <w:szCs w:val="22"/>
              </w:rPr>
              <w:t>, их роль. Видовая и пространственная структура экосистемы.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Трофические уровни. Цепи и сети питания, их звенья. Правила экологической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пирамиды. Составление схем передачи веществ и энергии (цепей и сетей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питания)</w:t>
            </w:r>
          </w:p>
        </w:tc>
        <w:tc>
          <w:tcPr>
            <w:tcW w:w="619" w:type="dxa"/>
            <w:gridSpan w:val="2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4200" w:type="dxa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t>Разнообразие экосистем (биогеоценозов). Саморазвитие и смена экосистем.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Устойчивость и динамика экосистем. Биологическое разнообразие,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04CC5">
              <w:rPr>
                <w:sz w:val="22"/>
                <w:szCs w:val="22"/>
              </w:rPr>
              <w:t>саморегуляция</w:t>
            </w:r>
            <w:proofErr w:type="spellEnd"/>
            <w:r w:rsidRPr="00004CC5">
              <w:rPr>
                <w:sz w:val="22"/>
                <w:szCs w:val="22"/>
              </w:rPr>
              <w:t xml:space="preserve"> и круговорот веществ – основа устойчивого развития экосистем.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Причины устойчивости и смены экосистем. Изменения в экосистемах под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 xml:space="preserve">влиянием деятельности человека. </w:t>
            </w:r>
            <w:proofErr w:type="spellStart"/>
            <w:r w:rsidRPr="00004CC5">
              <w:rPr>
                <w:sz w:val="22"/>
                <w:szCs w:val="22"/>
              </w:rPr>
              <w:t>Агроэкосистемы</w:t>
            </w:r>
            <w:proofErr w:type="spellEnd"/>
            <w:r w:rsidRPr="00004CC5">
              <w:rPr>
                <w:sz w:val="22"/>
                <w:szCs w:val="22"/>
              </w:rPr>
              <w:t>, основные отличия от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природных экосистем</w:t>
            </w:r>
          </w:p>
        </w:tc>
        <w:tc>
          <w:tcPr>
            <w:tcW w:w="619" w:type="dxa"/>
            <w:gridSpan w:val="2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4200" w:type="dxa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4CC5">
              <w:rPr>
                <w:sz w:val="22"/>
                <w:szCs w:val="22"/>
              </w:rPr>
              <w:t>Биосфера – глобальная экосистема. Учение В.И. Вернадского о биосфере.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Живое вещество, его функции.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 xml:space="preserve">Особенности распределения биомассы </w:t>
            </w:r>
            <w:proofErr w:type="gramStart"/>
            <w:r w:rsidRPr="00004CC5">
              <w:rPr>
                <w:sz w:val="22"/>
                <w:szCs w:val="22"/>
              </w:rPr>
              <w:t>на</w:t>
            </w:r>
            <w:proofErr w:type="gramEnd"/>
          </w:p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lastRenderedPageBreak/>
              <w:t>Земле. Биологический круговорот веществ и превращение энергии в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биосфере,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 xml:space="preserve"> роль в нем организмов разных царств. Эволюция биосферы</w:t>
            </w:r>
          </w:p>
        </w:tc>
        <w:tc>
          <w:tcPr>
            <w:tcW w:w="619" w:type="dxa"/>
            <w:gridSpan w:val="2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675" w:type="dxa"/>
            <w:vMerge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4200" w:type="dxa"/>
          </w:tcPr>
          <w:p w:rsidR="00BC7DEB" w:rsidRPr="00004CC5" w:rsidRDefault="00BC7DEB" w:rsidP="00313FF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4CC5">
              <w:rPr>
                <w:sz w:val="22"/>
                <w:szCs w:val="22"/>
              </w:rPr>
              <w:t>Глобальные изменения в биосфере, вызванные деятельностью человека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(нарушение озонового экрана, кислотные дожди, парниковый эффект и др.).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Проблемы устойчивого развития биосферы. Сохранение многообразия видов</w:t>
            </w:r>
            <w:r>
              <w:rPr>
                <w:sz w:val="22"/>
                <w:szCs w:val="22"/>
              </w:rPr>
              <w:t xml:space="preserve"> </w:t>
            </w:r>
            <w:r w:rsidRPr="00004CC5">
              <w:rPr>
                <w:sz w:val="22"/>
                <w:szCs w:val="22"/>
              </w:rPr>
              <w:t>как основа устойчивости биосферы. Правила поведения в природной среде</w:t>
            </w:r>
          </w:p>
        </w:tc>
        <w:tc>
          <w:tcPr>
            <w:tcW w:w="619" w:type="dxa"/>
            <w:gridSpan w:val="2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004CC5" w:rsidRDefault="00BC7DEB" w:rsidP="00313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5868" w:type="dxa"/>
            <w:gridSpan w:val="3"/>
          </w:tcPr>
          <w:p w:rsidR="00BC7DEB" w:rsidRPr="006D350C" w:rsidRDefault="00BC7DEB" w:rsidP="00313FF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КИМы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</w:p>
        </w:tc>
        <w:tc>
          <w:tcPr>
            <w:tcW w:w="619" w:type="dxa"/>
            <w:gridSpan w:val="2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  <w:tr w:rsidR="00BC7DEB" w:rsidRPr="006D350C" w:rsidTr="00313FF1">
        <w:tc>
          <w:tcPr>
            <w:tcW w:w="5868" w:type="dxa"/>
            <w:gridSpan w:val="3"/>
          </w:tcPr>
          <w:p w:rsidR="00BC7DEB" w:rsidRPr="006D350C" w:rsidRDefault="00BC7DEB" w:rsidP="0031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Порог успешности </w:t>
            </w:r>
          </w:p>
        </w:tc>
        <w:tc>
          <w:tcPr>
            <w:tcW w:w="619" w:type="dxa"/>
            <w:gridSpan w:val="2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DEB" w:rsidRPr="006D350C" w:rsidRDefault="00BC7DEB" w:rsidP="00313FF1">
            <w:pPr>
              <w:rPr>
                <w:sz w:val="22"/>
                <w:szCs w:val="22"/>
              </w:rPr>
            </w:pPr>
          </w:p>
        </w:tc>
      </w:tr>
    </w:tbl>
    <w:p w:rsidR="00BC7DEB" w:rsidRPr="006D350C" w:rsidRDefault="00BC7DEB" w:rsidP="00BC7DEB">
      <w:pPr>
        <w:rPr>
          <w:sz w:val="22"/>
          <w:szCs w:val="22"/>
        </w:rPr>
      </w:pPr>
    </w:p>
    <w:p w:rsidR="00BC7DEB" w:rsidRPr="006D350C" w:rsidRDefault="00BC7DEB" w:rsidP="00BC7DEB">
      <w:pPr>
        <w:rPr>
          <w:sz w:val="22"/>
          <w:szCs w:val="22"/>
        </w:rPr>
      </w:pPr>
    </w:p>
    <w:p w:rsidR="00CF0F1F" w:rsidRDefault="00CF0F1F"/>
    <w:sectPr w:rsidR="00CF0F1F" w:rsidSect="00025AFC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DEB"/>
    <w:rsid w:val="00BC7DEB"/>
    <w:rsid w:val="00C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1798</Words>
  <Characters>10255</Characters>
  <Application>Microsoft Office Word</Application>
  <DocSecurity>0</DocSecurity>
  <Lines>85</Lines>
  <Paragraphs>24</Paragraphs>
  <ScaleCrop>false</ScaleCrop>
  <Company>МОУ СОШ №3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каб.4</dc:creator>
  <cp:keywords/>
  <dc:description/>
  <cp:lastModifiedBy>каб.4</cp:lastModifiedBy>
  <cp:revision>1</cp:revision>
  <dcterms:created xsi:type="dcterms:W3CDTF">2013-02-22T06:22:00Z</dcterms:created>
  <dcterms:modified xsi:type="dcterms:W3CDTF">2013-02-22T06:25:00Z</dcterms:modified>
</cp:coreProperties>
</file>