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40" w:rsidRDefault="00EB6340" w:rsidP="00EB6340">
      <w:pPr>
        <w:keepNext/>
        <w:autoSpaceDE w:val="0"/>
        <w:autoSpaceDN w:val="0"/>
        <w:adjustRightInd w:val="0"/>
        <w:spacing w:before="240" w:after="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bookmarkStart w:id="0" w:name="_Toc188419198"/>
      <w:bookmarkEnd w:id="0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 35</w:t>
      </w:r>
    </w:p>
    <w:p w:rsidR="00EB6340" w:rsidRDefault="00EB6340" w:rsidP="00EB6340">
      <w:pPr>
        <w:keepNext/>
        <w:autoSpaceDE w:val="0"/>
        <w:autoSpaceDN w:val="0"/>
        <w:adjustRightInd w:val="0"/>
        <w:spacing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bookmarkStart w:id="1" w:name="_Toc188419199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Закрепление письма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br/>
        <w:t>соединений букв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графические навыки письма изученных букв; развивать умение перекодировать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звукофонемную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 слова в буквенную и наоборот; продолжить формирование умений делить слово на слоги, выделять голосом ударный звук в слове; совершенствовать умения выполнять виды соединений букв в слове (верхнего,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среднеплавного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нижнего);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упражнять  учащихся  в  выполнении  основных  мыслительных  операций (анализ – синтез, сравнение, группировка, обобщение и др.) в процессе практического конструирования буквы из элементов-шаблонов и при решении логических заданий с буквами.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Сообщение темы урока.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Назовите виды речи. </w:t>
      </w:r>
      <w:r>
        <w:rPr>
          <w:rFonts w:ascii="Times New Roman" w:hAnsi="Times New Roman" w:cs="Times New Roman"/>
          <w:i/>
          <w:iCs/>
          <w:sz w:val="28"/>
          <w:szCs w:val="28"/>
        </w:rPr>
        <w:t>(Устная речь и письменная.)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чего состоит наша речь?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чего состоят слова?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будем закреплять графический навык письма изученных букв и учиться соединять буквы друг с другом.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Повторение изученных букв.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все гласные строчные изученные буквы 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о, а,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у, э, 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Запишите  заглавную  и  строчную  буквы,  которые  обозначают  звуки [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’]. (</w:t>
      </w:r>
      <w:r>
        <w:rPr>
          <w:rFonts w:ascii="Times New Roman" w:hAnsi="Times New Roman" w:cs="Times New Roman"/>
          <w:i/>
          <w:iCs/>
          <w:sz w:val="28"/>
          <w:szCs w:val="28"/>
        </w:rPr>
        <w:t>М, 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«лишнюю» букву и запишите ее в рабочую тетрадь.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105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5"/>
          <w:sz w:val="28"/>
          <w:szCs w:val="28"/>
        </w:rPr>
        <w:t>у</w:t>
      </w:r>
      <w:r>
        <w:rPr>
          <w:rFonts w:ascii="Times New Roman" w:hAnsi="Times New Roman" w:cs="Times New Roman"/>
          <w:noProof/>
          <w:spacing w:val="105"/>
          <w:sz w:val="28"/>
          <w:szCs w:val="28"/>
          <w:lang w:eastAsia="ru-RU"/>
        </w:rPr>
        <w:drawing>
          <wp:inline distT="0" distB="0" distL="0" distR="0">
            <wp:extent cx="368300" cy="317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а и э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105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5"/>
          <w:sz w:val="28"/>
          <w:szCs w:val="28"/>
        </w:rPr>
        <w:t>а и</w:t>
      </w:r>
      <w:r>
        <w:rPr>
          <w:rFonts w:ascii="Times New Roman" w:hAnsi="Times New Roman" w:cs="Times New Roman"/>
          <w:noProof/>
          <w:spacing w:val="105"/>
          <w:sz w:val="28"/>
          <w:szCs w:val="28"/>
          <w:lang w:eastAsia="ru-RU"/>
        </w:rPr>
        <w:drawing>
          <wp:inline distT="0" distB="0" distL="0" distR="0">
            <wp:extent cx="342900" cy="292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9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105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pacing w:val="105"/>
          <w:sz w:val="28"/>
          <w:szCs w:val="28"/>
        </w:rPr>
        <w:t>ы</w:t>
      </w:r>
      <w:proofErr w:type="spellEnd"/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pacing w:val="105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5"/>
          <w:sz w:val="28"/>
          <w:szCs w:val="28"/>
        </w:rPr>
        <w:t>И А О Э</w:t>
      </w:r>
      <w:r>
        <w:rPr>
          <w:rFonts w:ascii="Times New Roman" w:hAnsi="Times New Roman" w:cs="Times New Roman"/>
          <w:noProof/>
          <w:spacing w:val="105"/>
          <w:sz w:val="28"/>
          <w:szCs w:val="28"/>
          <w:lang w:eastAsia="ru-RU"/>
        </w:rPr>
        <w:drawing>
          <wp:inline distT="0" distB="0" distL="0" distR="0">
            <wp:extent cx="330200" cy="2667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105"/>
          <w:sz w:val="28"/>
          <w:szCs w:val="28"/>
        </w:rPr>
      </w:pPr>
      <w:r>
        <w:rPr>
          <w:rFonts w:ascii="Times New Roman" w:hAnsi="Times New Roman" w:cs="Times New Roman"/>
          <w:noProof/>
          <w:spacing w:val="105"/>
          <w:sz w:val="28"/>
          <w:szCs w:val="28"/>
          <w:lang w:eastAsia="ru-RU"/>
        </w:rPr>
        <w:drawing>
          <wp:inline distT="0" distB="0" distL="0" distR="0">
            <wp:extent cx="2628900" cy="584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Подготовка руки к письму.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ЦВЕТОК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высокий цветок на поляне,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Утром весенним раскрыл лепестки.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лепесткам красоту и питанье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Дружно дают под землей корешки.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Руки в вертикальном положении, ладони прижаты друг к другу, развести пальцы и слегка округлить их. На вторую строчку развести пальчики. На третью – ритмичное движение пальцами вместе – врозь. На четвертую – ладони опустить вниз и тыльной стороной прижать друг к другу, пальцы развести.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Письмо в рабочей тетради.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Учащиеся вспоминают гигиенические правила письма.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Упражнение в письме соединений букв.</w:t>
      </w:r>
    </w:p>
    <w:p w:rsidR="00EB6340" w:rsidRDefault="00EB6340" w:rsidP="00EB634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рассыпанных букв составьте слоги-слияния и запишите их в тетради.</w:t>
      </w:r>
    </w:p>
    <w:p w:rsidR="00EB6340" w:rsidRDefault="00EB6340" w:rsidP="00EB634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8000" cy="11430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виды соединений вы использовали?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соединений: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верхнее –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ми,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среднеплавное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мэ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нижнее –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Упражнение в письме соединений букв под диктовку: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им, ум,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эм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B6340" w:rsidRDefault="00EB6340" w:rsidP="00EB6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28900" cy="5969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Составление звукобуквенных схем слов.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Отгадайте загадки и составьте звукобуквенные схемы.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Восемь ног,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восемь рук,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Вышивают шелком круг.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Мастер в шелке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Знает толк.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Покупайте,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Мухи, шелк!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(Паук.)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25600" cy="1016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Перекодируйте звуки [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] в письменные буквы.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Ниток много,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 клубок не смотаешь.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6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(Паутина.)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641600" cy="102870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Перекодируйте звуки [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] в письменные буквы.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 Не солнце, не огонь,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светит.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5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(Светлячок.)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908300" cy="10668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Перекодируйте звук [</w:t>
      </w:r>
      <w:r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] в письменную букву.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  <w:lang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На поляне возле елок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 построен из иголок.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травой не виден он,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жильцов в нем миллион.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28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(Муравейник.)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882900" cy="10033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Перекодируйте звуки [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], [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] в письменные буквы.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Выполнение логических заданий с буквами.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Сравните буквы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и.</w:t>
      </w:r>
      <w:r>
        <w:rPr>
          <w:rFonts w:ascii="Times New Roman" w:hAnsi="Times New Roman" w:cs="Times New Roman"/>
          <w:sz w:val="28"/>
          <w:szCs w:val="28"/>
        </w:rPr>
        <w:t xml:space="preserve"> Чем они похожи? Чем отличаются?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ереконструируйте строчную букву «</w:t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» в строчную букву «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Сравните буквы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И</w:t>
      </w:r>
      <w:r>
        <w:rPr>
          <w:rFonts w:ascii="Times New Roman" w:hAnsi="Times New Roman" w:cs="Times New Roman"/>
          <w:sz w:val="28"/>
          <w:szCs w:val="28"/>
        </w:rPr>
        <w:t>. Чем они похожи? Чем отличаются?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Проанализируйте буквы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а, у, и. </w:t>
      </w:r>
      <w:r>
        <w:rPr>
          <w:rFonts w:ascii="Times New Roman" w:hAnsi="Times New Roman" w:cs="Times New Roman"/>
          <w:sz w:val="28"/>
          <w:szCs w:val="28"/>
        </w:rPr>
        <w:t xml:space="preserve">Выделите в них общий элемент. </w:t>
      </w:r>
      <w:r>
        <w:rPr>
          <w:rFonts w:ascii="Times New Roman" w:hAnsi="Times New Roman" w:cs="Times New Roman"/>
          <w:i/>
          <w:iCs/>
          <w:sz w:val="28"/>
          <w:szCs w:val="28"/>
        </w:rPr>
        <w:t>(Полоска в форме прямой линии с закруглением с одной стороны.)</w:t>
      </w:r>
    </w:p>
    <w:p w:rsidR="00EB6340" w:rsidRDefault="00EB6340" w:rsidP="00EB6340">
      <w:pPr>
        <w:tabs>
          <w:tab w:val="left" w:pos="36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Итог урока.</w:t>
      </w:r>
    </w:p>
    <w:p w:rsidR="00BE149D" w:rsidRDefault="00BE149D"/>
    <w:sectPr w:rsidR="00BE149D" w:rsidSect="00051F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B6340"/>
    <w:rsid w:val="00BE149D"/>
    <w:rsid w:val="00EB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2011-09-27T13:56:00Z</dcterms:created>
  <dcterms:modified xsi:type="dcterms:W3CDTF">2011-09-27T13:56:00Z</dcterms:modified>
</cp:coreProperties>
</file>