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1"/>
        <w:gridCol w:w="6136"/>
        <w:gridCol w:w="3296"/>
        <w:gridCol w:w="3513"/>
      </w:tblGrid>
      <w:tr w:rsidR="00EF25DA" w:rsidRPr="00174F95" w:rsidTr="00174F95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1. Шорина Е.С.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2. А.А. Плешаков «Окружающий мир»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3. окр. мир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4. 3 класс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5. Органы чувств</w:t>
            </w:r>
          </w:p>
          <w:p w:rsidR="00EF25DA" w:rsidRPr="00174F95" w:rsidRDefault="00EF25DA" w:rsidP="00174F95">
            <w:pPr>
              <w:spacing w:after="0" w:line="240" w:lineRule="auto"/>
              <w:rPr>
                <w:sz w:val="24"/>
                <w:szCs w:val="24"/>
              </w:rPr>
            </w:pPr>
            <w:r w:rsidRPr="00174F95">
              <w:t xml:space="preserve">6.Цели: </w:t>
            </w:r>
            <w:r w:rsidRPr="00174F95">
              <w:rPr>
                <w:sz w:val="24"/>
                <w:szCs w:val="24"/>
              </w:rPr>
              <w:t>1) Формирование общего представления об органах чувств и их назначении</w:t>
            </w:r>
          </w:p>
          <w:p w:rsidR="00EF25DA" w:rsidRPr="00174F95" w:rsidRDefault="00EF25DA" w:rsidP="00174F95">
            <w:pPr>
              <w:spacing w:after="0" w:line="240" w:lineRule="auto"/>
              <w:rPr>
                <w:sz w:val="24"/>
                <w:szCs w:val="24"/>
              </w:rPr>
            </w:pPr>
            <w:r w:rsidRPr="00174F95">
              <w:rPr>
                <w:sz w:val="24"/>
                <w:szCs w:val="24"/>
              </w:rPr>
              <w:t>2) Работа над осмыслением  назначения органов чувств, необходимости соблюдения правил гигиены органов чувств</w:t>
            </w:r>
          </w:p>
          <w:p w:rsidR="00EF25DA" w:rsidRPr="00174F95" w:rsidRDefault="00EF25DA" w:rsidP="00174F95">
            <w:pPr>
              <w:pStyle w:val="BodyText3"/>
              <w:jc w:val="both"/>
              <w:rPr>
                <w:sz w:val="24"/>
                <w:szCs w:val="24"/>
              </w:rPr>
            </w:pPr>
            <w:r w:rsidRPr="00174F95">
              <w:rPr>
                <w:sz w:val="24"/>
                <w:szCs w:val="24"/>
              </w:rPr>
              <w:t>3) Формирование  у школьников действий целеполагания, контроля и оценки.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F52A63">
            <w:pPr>
              <w:spacing w:after="0" w:line="240" w:lineRule="auto"/>
              <w:jc w:val="center"/>
            </w:pPr>
            <w:r>
              <w:t>Технологическая карта урока</w:t>
            </w:r>
          </w:p>
          <w:p w:rsidR="00EF25DA" w:rsidRPr="00174F95" w:rsidRDefault="00EF25DA" w:rsidP="00174F9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F25DA" w:rsidRPr="00174F95" w:rsidTr="00174F95">
        <w:tc>
          <w:tcPr>
            <w:tcW w:w="1841" w:type="dxa"/>
            <w:tcBorders>
              <w:top w:val="single" w:sz="4" w:space="0" w:color="auto"/>
            </w:tcBorders>
          </w:tcPr>
          <w:p w:rsidR="00EF25DA" w:rsidRPr="00174F95" w:rsidRDefault="00EF25DA" w:rsidP="00174F95">
            <w:pPr>
              <w:spacing w:after="0" w:line="240" w:lineRule="auto"/>
              <w:jc w:val="center"/>
              <w:rPr>
                <w:b/>
              </w:rPr>
            </w:pPr>
            <w:r w:rsidRPr="00174F95">
              <w:rPr>
                <w:b/>
              </w:rPr>
              <w:t>Этапы урока</w:t>
            </w:r>
          </w:p>
        </w:tc>
        <w:tc>
          <w:tcPr>
            <w:tcW w:w="6136" w:type="dxa"/>
            <w:tcBorders>
              <w:top w:val="single" w:sz="4" w:space="0" w:color="auto"/>
            </w:tcBorders>
          </w:tcPr>
          <w:p w:rsidR="00EF25DA" w:rsidRPr="00174F95" w:rsidRDefault="00EF25DA" w:rsidP="00174F95">
            <w:pPr>
              <w:spacing w:after="0" w:line="240" w:lineRule="auto"/>
              <w:jc w:val="center"/>
              <w:rPr>
                <w:b/>
              </w:rPr>
            </w:pPr>
            <w:r w:rsidRPr="00174F95">
              <w:rPr>
                <w:b/>
              </w:rPr>
              <w:t>Деятельность  учителя</w:t>
            </w: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EF25DA" w:rsidRPr="00174F95" w:rsidRDefault="00EF25DA" w:rsidP="00174F95">
            <w:pPr>
              <w:spacing w:after="0" w:line="240" w:lineRule="auto"/>
              <w:jc w:val="center"/>
              <w:rPr>
                <w:b/>
              </w:rPr>
            </w:pPr>
            <w:r w:rsidRPr="00174F95">
              <w:rPr>
                <w:b/>
              </w:rPr>
              <w:t>Деятельность учащихся</w:t>
            </w: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EF25DA" w:rsidRPr="00174F95" w:rsidRDefault="00EF25DA" w:rsidP="00174F95">
            <w:pPr>
              <w:spacing w:after="0" w:line="240" w:lineRule="auto"/>
              <w:jc w:val="center"/>
              <w:rPr>
                <w:b/>
              </w:rPr>
            </w:pPr>
            <w:r w:rsidRPr="00174F95">
              <w:rPr>
                <w:b/>
              </w:rPr>
              <w:t>УУД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Орг.момент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Открытие нового знания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-Для того чтобы узнать тему урока, мы с вами поиграем в игру «Сыщики», мне нужны  добровольцы. Задача сыщиков: определить ,что за предметы перед вами  и  что помогло  вам определить  их.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На столе лежит бубен, металлофон и колокольчик.  Учитель вызывает одного  ученика к доске и просит назвать предметы, которые лежат на столе.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-Что это за предметы?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 ты определил?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-Что помогло тебе в этом?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Выбери  из картинок «помощника», который помог определить тебе предметы.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Учитель вызывает второго ученика к доске.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теперь усложним задачу, завяжем Кате глаза. Как теперь ты сможешь определить, что за предметы перед тобой?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Давай найдем «помощника»,который подсказал тебе, что это за предметы.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Учитель вызывает к доске еще одного  ученика и завязывает ему глаза.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как еще можно определить, что это за предметы?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Найди  «помощника»,который подсказал тебе, что это за предметы.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теперь у меня немножко другое задание. У вас  на партах  3 одинаковых стакана, в них налито 3 разные жидкости, нужно определить, что это за жидкости.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На партах у детей  стаканы  с кофе, водой и апельсиновым соком.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 мы можем определить,  что налито в стаканах.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Каких «помощников» , которые подсказали нам, что это за жидкости еще нет на доске?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Посмотрите внимательно на доску, как мы можем назвать «помощников», которые помогли нам в расследовании.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Ученик выбирает картинку с изображением глаз и закрепляет ее на доске магнитом.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Можно потрогать их руками.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Ученик находит карточку с изображением  руки, закрепляет ее на доске.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Дети высказывают предположение, что можно извлечь  из них звук. Проверяют опытным путем.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Ребенок выбирает  картинку с изображением  уха и закрепляет ее на доске.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Дети высказывают предположения, о том, что можно по цвету, по запаху, на вкус. Доказывают это опытным путем.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Язык, нос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Органы чувст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КУД- планирование учебного сотрудничества с  учителем и  сверстниками.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логический анализ объектов с целью выделения его признаков.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Постановка учебной задачи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 вы думаете ,о чем мы будем говорить на уроке?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 А зачем нам целых 5 органов чувств, ведь , закрыв глаза, мы тоже можем определить, что за предметы перед нами?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Учитель  открывает  тему урока. («Органы чувств»)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Записывает на доске учебные задачи.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У.З. – Что такое органы чувств?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       -   Для чего они нужны?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Дети высказывают свое мнение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Вместе с учителем формулируют учебную задачу.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РУД: целеполагание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ПУД: общеучебные: самостоятельное выделение и формулирование проблемы.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Решение учебной задачи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- Закройте глаза, и скажите, какой  формы предмет, у меня в руках? (показывает книгу)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 Если вы не подглядывали и я не давала вам возможность потрогать  предмет, то вы не смогли определить форму.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Глаза – это самые совершенные и  самые загадочные органы в нашем теле. Через них мы можем больше всего узнать о том, что творится вокруг, и в то же время глаза больше всего говорят о человеке. В  древности ученые предполагали,  что человеческая душа смотрит на мир через дыры глаз. И, если подумать, то почти так и есть. Наш глаз устроен примерно как фотоаппарат, в котором  когда нажимаешь кнопку затвора, открывается маленькое круглое отверстие. Через это отверстие свет попадает на пленку и рисует на ней то, на что направлен фотоаппарат.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На доске записаны слова : величина, форма, цвет, расположение.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Скажите, как вы думаете как мы можем назвать все эти слова?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Все это свойства предметов. Давайте определим свойства вот этой книги.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Скажите, а как вы определили все эти свойства?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 Способность человека определять форму, величину, цвет, расположение предметов  называется </w:t>
            </w:r>
            <w:r w:rsidRPr="00174F95">
              <w:rPr>
                <w:b/>
              </w:rPr>
              <w:t>зрением</w:t>
            </w:r>
            <w:r w:rsidRPr="00174F95">
              <w:t>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Человек не видит  предмет сразу. Он воспринимает лишь световые волны. Эта информация передается в определенный участок мозга. И тогда эти световые волны воспринимаются в виде определенных предметов.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Но есть люди, которые плохо видят или совсем не видят. Как вы думаете, как легко ли им жить? Почему?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 Как мы должны относиться к таким людям?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не могут определить.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Дети высказывают свое предположение.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Книга маленькая, прямоугольная, красная, находится на столе у учителя.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мнение.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мнение.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Отвечают на вопросы.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КУД – инициативное сотрудничество в поиске и выборе информации.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логическое решение проблемы, построение логической цепи рассуждений, доказательство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Физ.минутка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Для того, чтобы наши глазки всегда хорошо видели, мы с вами выполним упражнения для глаз.</w:t>
            </w:r>
          </w:p>
          <w:p w:rsidR="00EF25DA" w:rsidRPr="00174F95" w:rsidRDefault="00EF25DA" w:rsidP="00174F95">
            <w:pPr>
              <w:spacing w:after="0" w:line="240" w:lineRule="auto"/>
              <w:rPr>
                <w:b/>
              </w:rPr>
            </w:pPr>
            <w:r w:rsidRPr="00174F95">
              <w:rPr>
                <w:b/>
              </w:rPr>
              <w:t>Выполняют комплекс упражнений для глаз.</w:t>
            </w: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Выполняют комплекс упражнений для глаз.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РУД: действие по образцу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- О каком органе чувств загадка?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У зверушки –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На макушке.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А у нас –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Ниже глаз.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Для чего нам уши?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То, что мы называем ушами, - это так называемые наружние уши, или ушные раковины.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Потрогайте свои уши, как вы думаете ушные раковины слышат?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Сами ушные раковины не слышат, а только улавливают звук.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что же такое звук? Как вы думаете?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мы сейчас с вами проверим, у вас на столах  есть пластиковые стаканы, обтянутые пленкой, соль и железная тарелка. Мы  сейчас проверим ,что будет происходить с солью при воздействии громких звуков. Дляэтого вы должны будете действовать по плану: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План зафиксирован на доске</w:t>
            </w:r>
          </w:p>
          <w:p w:rsidR="00EF25DA" w:rsidRPr="00174F95" w:rsidRDefault="00EF25DA" w:rsidP="00174F9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4F95">
              <w:t>Насыпаль соль на пленку</w:t>
            </w:r>
          </w:p>
          <w:p w:rsidR="00EF25DA" w:rsidRPr="00174F95" w:rsidRDefault="00EF25DA" w:rsidP="00174F9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4F95">
              <w:t>Стучать по тарелке, рядом со стаканом и наблюдать, что происходит с солью</w:t>
            </w:r>
          </w:p>
          <w:p w:rsidR="00EF25DA" w:rsidRPr="00174F95" w:rsidRDefault="00EF25DA" w:rsidP="00174F9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4F95">
              <w:t>Сделать вывод, что произошло с солью и почему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Звук – по своей природе – это звуковая волна. По средине каждой ушной раковины есть маленькое отверстие  (демонстрация строения уха . учитель рассказывает и показывает иллюстрацию), с него начинается идущий внутрь головы ушной проход.он заканчивается тоненькой пластиночкой – барабанной перепонкой. Эти колебания  передаются в среднее ухо , которое лежит по другую сторону барабанной перепонки, а затем в третье ухо, внутреннее ухо, а затем в мозг. Ухо – очень тонкий и сложный орган чувств.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 О каком органе чувств поговорим дальше узнаете, отгадав загшадку: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Между двух светил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В середине я один.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Правильно, это нос. А как называется способность человека чувствовать запахи?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Маша приготовила нам сообщение, в котором расскажет нам о запахах и обонянии.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-- Всегда во рту,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А не проглотишь.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 Попробуйте соль, что вы чувствуете?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может это сахар? Ведь сахар тоже  такой же белый, тоже крупицами?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 вы определили, что это соль?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Значит язык – это орган….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Покажите друг другу язычки, что вы видите на поверхности языка?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Снаружи язык покрыт бесчисленным множеством  сосочков. В них заложены окончания нервов, умеющие ощущать, что попало в рот. Сладкое и соленое  язык ощущает своим кончиком, кислое – боками, а горькое корнем.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Какой еще орган чувств мы с вами забыли?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Кожа – это орган осязания. Она сообщает нам, то, к чему мы прикасаемся. Закройте глаза ,потрогайте парту. Какая она?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Потрогайте соль, какая она? Покатайте ручку в руках, какая она?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Для чего же нам кожа?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если ущипнуть себя за кожу, что вы почувствуете?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Значит, о чем еще предупреждает нас кожа?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-На поверхности кожи находятся нервные окончания, которые и позволяют нам чувствовать.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Потяните себя за щеку. Каким свойством обладает кожа?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Кожа растяжимая и упругая благодаря кератину, поэтому кожане рвется и не сползает.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если бы кожи не было?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Значит кожа еще и защищает  наши внутренние органы от внешнего воздействия.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  <w:rPr>
                <w:b/>
              </w:rPr>
            </w:pPr>
          </w:p>
          <w:p w:rsidR="00EF25DA" w:rsidRPr="00174F95" w:rsidRDefault="00EF25DA" w:rsidP="00174F95">
            <w:pPr>
              <w:spacing w:after="0" w:line="240" w:lineRule="auto"/>
              <w:rPr>
                <w:b/>
              </w:rPr>
            </w:pPr>
          </w:p>
          <w:p w:rsidR="00EF25DA" w:rsidRPr="00174F95" w:rsidRDefault="00EF25DA" w:rsidP="00174F95">
            <w:pPr>
              <w:spacing w:after="0" w:line="240" w:lineRule="auto"/>
              <w:rPr>
                <w:b/>
              </w:rPr>
            </w:pPr>
          </w:p>
          <w:p w:rsidR="00EF25DA" w:rsidRPr="00174F95" w:rsidRDefault="00EF25DA" w:rsidP="00174F95">
            <w:pPr>
              <w:spacing w:after="0" w:line="240" w:lineRule="auto"/>
              <w:rPr>
                <w:b/>
              </w:rPr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Уши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мнение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предположение.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выполняют опыт в группах по 4 человека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самостоятельно выполняют опыт, формулируют вывод. По одному человеку от группы делятся своими догадками у доски со всем классом.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нос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Ученик выступает с сообщение об обонянии.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Язык.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мнение.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-По вкусу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Вкуса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отвечают на вопросы учителя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Кожа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выполняют действия с закрытыми глазами.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формулируют вывод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Боль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Отвечают на вопросы учителя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Растяжимость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высказывают свое предположение.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КУД – инициативное сотрудничество в поиске и выборе информации.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логическое решение проблемы, построение логической цепи рассуждений, доказательство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РУД: действие по образцу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КУД – инициативное сотрудничество в поиске и выборе информации.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логическое решение проблемы, построение логической цепи рассуждений, доказательство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КУД – инициативное сотрудничество в поиске и выборе информации.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логическое решение проблемы, построение логической цепи рассуждений, доказательство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Самостоятельная работа с проверкой по эталону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- Сегодня вы узнали, какую роль в нашей жизни играют органы чувств. А как вы понимаете выражение: «Не глаз видит, не ухо слышит, не нос ощущает, а мозг.»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-Каждый орган имеет свое представительство в головном мозге, это центры, которые отвечают  за тот или иной орган.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А нужно ли беречь наши органы чувств? Почему?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 А сейчас подумайте, какие правила гигиены мы должны соблюдать, чтобы беречь наши органы чувств.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Организует  работу в группах :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1 группа формулирует правила гигиены глаз,2-я – ушей, 3-я – кожи, 4- я – носа, 5 я – глаз, 6 – языка.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Учитель дополняет ответы детей, сообщает те правила гигиены, которые  не назвали дети.</w:t>
            </w: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отвечают на вопросы учителя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самостоятельно формулируют правила гигиены в группах, записывают их на листе, затем по одному представителю от группы выступают у доски.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РУД: умение планировать свою деятельность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КУД – инициативное сотрудничество с  одноклассниками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ЛУД – самоопределение, целеполагание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Закрепление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 xml:space="preserve">- А теперь давайте закончим предложения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Глаза-  это орган…….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уши – это орган….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нос – это орган….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кожа – это орган……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язык – это орган…..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Для чего нам органы чувств?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Прочитайте, какая у.з. у нас была?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Выполнили мы ее?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зрения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слуха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обоняния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осязания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вкуса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отвечают на вопросы учителя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ПУД – убщеучебные умения структурировать знания</w:t>
            </w:r>
          </w:p>
        </w:tc>
      </w:tr>
      <w:tr w:rsidR="00EF25DA" w:rsidRPr="00174F95" w:rsidTr="00174F95">
        <w:tc>
          <w:tcPr>
            <w:tcW w:w="1841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Рефлексия</w:t>
            </w:r>
          </w:p>
        </w:tc>
        <w:tc>
          <w:tcPr>
            <w:tcW w:w="613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- Как вы думаете, что особенно полезного мы узнали на уроке?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- Что из этого нам пригодится в жизни?</w:t>
            </w:r>
          </w:p>
          <w:p w:rsidR="00EF25DA" w:rsidRDefault="00EF25DA" w:rsidP="00174F95">
            <w:pPr>
              <w:spacing w:after="0" w:line="240" w:lineRule="auto"/>
              <w:jc w:val="both"/>
            </w:pPr>
            <w:r w:rsidRPr="00174F95">
              <w:t>-</w:t>
            </w:r>
            <w:r>
              <w:t xml:space="preserve"> Я затруднялся….</w:t>
            </w:r>
          </w:p>
          <w:p w:rsidR="00EF25DA" w:rsidRDefault="00EF25DA" w:rsidP="00174F95">
            <w:pPr>
              <w:spacing w:after="0" w:line="240" w:lineRule="auto"/>
            </w:pPr>
            <w:r>
              <w:t>- Меня радует….</w:t>
            </w:r>
          </w:p>
          <w:p w:rsidR="00EF25DA" w:rsidRDefault="00EF25DA" w:rsidP="00174F95">
            <w:pPr>
              <w:spacing w:after="0" w:line="240" w:lineRule="auto"/>
            </w:pPr>
            <w:r>
              <w:t>- Как бы вы оценили свою работу на уроке? Почему? Поставьте отметку на шкале.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  <w:rPr>
                <w:spacing w:val="12"/>
                <w:sz w:val="24"/>
                <w:szCs w:val="24"/>
                <w:lang w:val="en-US"/>
              </w:rPr>
            </w:pPr>
            <w:r w:rsidRPr="00174F95">
              <w:rPr>
                <w:rFonts w:eastAsia="Times New Roman"/>
                <w:spacing w:val="12"/>
                <w:sz w:val="24"/>
                <w:szCs w:val="24"/>
              </w:rPr>
              <w:object w:dxaOrig="540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in" o:ole="">
                  <v:imagedata r:id="rId7" o:title=""/>
                </v:shape>
                <o:OLEObject Type="Embed" ProgID="Paint.Picture" ShapeID="_x0000_i1025" DrawAspect="Content" ObjectID="_1452541985" r:id="rId8"/>
              </w:objec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rPr>
                <w:spacing w:val="12"/>
                <w:sz w:val="24"/>
                <w:szCs w:val="24"/>
              </w:rPr>
              <w:t xml:space="preserve">      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Учитель дал мне           Я сам получил знание, а учитель помог</w:t>
            </w: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знание</w:t>
            </w:r>
          </w:p>
        </w:tc>
        <w:tc>
          <w:tcPr>
            <w:tcW w:w="3296" w:type="dxa"/>
          </w:tcPr>
          <w:p w:rsidR="00EF25DA" w:rsidRPr="00174F95" w:rsidRDefault="00EF25DA" w:rsidP="00174F95">
            <w:pPr>
              <w:spacing w:after="0" w:line="240" w:lineRule="auto"/>
            </w:pPr>
            <w:r w:rsidRPr="00174F95">
              <w:t>Дети отвечают на вопросы учителя</w:t>
            </w: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</w:p>
          <w:p w:rsidR="00EF25DA" w:rsidRPr="00174F95" w:rsidRDefault="00EF25DA" w:rsidP="00174F95">
            <w:pPr>
              <w:spacing w:after="0" w:line="240" w:lineRule="auto"/>
            </w:pPr>
            <w:r w:rsidRPr="00174F95">
              <w:t>Оценивают свою деятельность на уроке</w:t>
            </w:r>
          </w:p>
        </w:tc>
        <w:tc>
          <w:tcPr>
            <w:tcW w:w="3513" w:type="dxa"/>
          </w:tcPr>
          <w:p w:rsidR="00EF25DA" w:rsidRPr="00174F95" w:rsidRDefault="00EF25DA" w:rsidP="00174F95">
            <w:pPr>
              <w:spacing w:after="0" w:line="240" w:lineRule="auto"/>
            </w:pPr>
            <w:r>
              <w:t>ЛУД - формирование внутренней позиции школьника.</w:t>
            </w:r>
          </w:p>
        </w:tc>
      </w:tr>
    </w:tbl>
    <w:p w:rsidR="00EF25DA" w:rsidRDefault="00EF25DA"/>
    <w:sectPr w:rsidR="00EF25DA" w:rsidSect="00D40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DA" w:rsidRDefault="00EF25DA" w:rsidP="009C7B3B">
      <w:pPr>
        <w:spacing w:after="0" w:line="240" w:lineRule="auto"/>
      </w:pPr>
      <w:r>
        <w:separator/>
      </w:r>
    </w:p>
  </w:endnote>
  <w:endnote w:type="continuationSeparator" w:id="0">
    <w:p w:rsidR="00EF25DA" w:rsidRDefault="00EF25DA" w:rsidP="009C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DA" w:rsidRDefault="00EF25DA" w:rsidP="009C7B3B">
      <w:pPr>
        <w:spacing w:after="0" w:line="240" w:lineRule="auto"/>
      </w:pPr>
      <w:r>
        <w:separator/>
      </w:r>
    </w:p>
  </w:footnote>
  <w:footnote w:type="continuationSeparator" w:id="0">
    <w:p w:rsidR="00EF25DA" w:rsidRDefault="00EF25DA" w:rsidP="009C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 w:rsidP="009C7B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5DA" w:rsidRDefault="00EF2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3CEE"/>
    <w:multiLevelType w:val="hybridMultilevel"/>
    <w:tmpl w:val="4AF6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3C3267"/>
    <w:multiLevelType w:val="hybridMultilevel"/>
    <w:tmpl w:val="52BE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31E"/>
    <w:rsid w:val="00002D49"/>
    <w:rsid w:val="00034E0F"/>
    <w:rsid w:val="00050E58"/>
    <w:rsid w:val="000D42A6"/>
    <w:rsid w:val="001018A3"/>
    <w:rsid w:val="00174F95"/>
    <w:rsid w:val="002008D5"/>
    <w:rsid w:val="00252A6F"/>
    <w:rsid w:val="003E79A7"/>
    <w:rsid w:val="004431BC"/>
    <w:rsid w:val="004E19CC"/>
    <w:rsid w:val="00704BB4"/>
    <w:rsid w:val="0072024E"/>
    <w:rsid w:val="00741319"/>
    <w:rsid w:val="0082110B"/>
    <w:rsid w:val="00821B74"/>
    <w:rsid w:val="008403F7"/>
    <w:rsid w:val="0096534E"/>
    <w:rsid w:val="009C7B3B"/>
    <w:rsid w:val="00A0069C"/>
    <w:rsid w:val="00A2014B"/>
    <w:rsid w:val="00A52C90"/>
    <w:rsid w:val="00A624D3"/>
    <w:rsid w:val="00AC3D71"/>
    <w:rsid w:val="00B03D75"/>
    <w:rsid w:val="00B63D2F"/>
    <w:rsid w:val="00C9411F"/>
    <w:rsid w:val="00CB5D33"/>
    <w:rsid w:val="00D4031E"/>
    <w:rsid w:val="00D6460C"/>
    <w:rsid w:val="00E74426"/>
    <w:rsid w:val="00EF25DA"/>
    <w:rsid w:val="00F52A63"/>
    <w:rsid w:val="00F7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03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0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7B3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7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B3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006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069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7</Pages>
  <Words>1593</Words>
  <Characters>9086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dcterms:created xsi:type="dcterms:W3CDTF">2012-09-21T10:53:00Z</dcterms:created>
  <dcterms:modified xsi:type="dcterms:W3CDTF">2014-01-29T18:07:00Z</dcterms:modified>
</cp:coreProperties>
</file>