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F3" w:rsidRDefault="00487B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Сочинение.</w:t>
      </w:r>
    </w:p>
    <w:p w:rsidR="007014F3" w:rsidRDefault="00487B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"Нравственный идеал в романе Л.Н. Толстого "Война и мир".</w:t>
      </w:r>
    </w:p>
    <w:p w:rsidR="007014F3" w:rsidRDefault="00487B16">
      <w:pPr>
        <w:ind w:left="4536"/>
        <w:jc w:val="both"/>
        <w:rPr>
          <w:i/>
          <w:sz w:val="28"/>
        </w:rPr>
      </w:pPr>
      <w:r>
        <w:rPr>
          <w:i/>
          <w:sz w:val="28"/>
        </w:rPr>
        <w:t>И чем более я размышляю, тем более две вещи наполняют душу мою все новым удивлением и нарастающим благоговением: звездное небо надо мной и нравственный закон во мне.</w:t>
      </w:r>
    </w:p>
    <w:p w:rsidR="007014F3" w:rsidRDefault="00487B16">
      <w:pPr>
        <w:ind w:left="2410"/>
        <w:jc w:val="right"/>
        <w:rPr>
          <w:sz w:val="28"/>
        </w:rPr>
      </w:pPr>
      <w:r>
        <w:rPr>
          <w:sz w:val="28"/>
        </w:rPr>
        <w:t>И. Кант</w:t>
      </w:r>
    </w:p>
    <w:p w:rsidR="007014F3" w:rsidRDefault="00487B16">
      <w:pPr>
        <w:ind w:firstLine="709"/>
        <w:jc w:val="center"/>
        <w:rPr>
          <w:sz w:val="28"/>
        </w:rPr>
      </w:pPr>
      <w:r>
        <w:rPr>
          <w:sz w:val="28"/>
        </w:rPr>
        <w:t>План.</w:t>
      </w:r>
    </w:p>
    <w:p w:rsidR="007014F3" w:rsidRDefault="00487B16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Мое понимание нравственного идеала.</w:t>
      </w:r>
    </w:p>
    <w:p w:rsidR="007014F3" w:rsidRDefault="00487B16">
      <w:pPr>
        <w:numPr>
          <w:ilvl w:val="0"/>
          <w:numId w:val="1"/>
        </w:numPr>
        <w:ind w:hanging="436"/>
        <w:rPr>
          <w:sz w:val="28"/>
        </w:rPr>
      </w:pPr>
      <w:r>
        <w:rPr>
          <w:sz w:val="28"/>
        </w:rPr>
        <w:t>Нравственный идеал в романе Л.Н. Толстого "Война и мир".</w:t>
      </w:r>
    </w:p>
    <w:p w:rsidR="007014F3" w:rsidRDefault="00487B16">
      <w:pPr>
        <w:numPr>
          <w:ilvl w:val="0"/>
          <w:numId w:val="2"/>
        </w:numPr>
        <w:tabs>
          <w:tab w:val="left" w:pos="1843"/>
        </w:tabs>
        <w:rPr>
          <w:sz w:val="28"/>
        </w:rPr>
      </w:pPr>
      <w:r>
        <w:rPr>
          <w:sz w:val="28"/>
        </w:rPr>
        <w:t>Центральная идея романа.</w:t>
      </w:r>
    </w:p>
    <w:p w:rsidR="007014F3" w:rsidRDefault="00487B16">
      <w:pPr>
        <w:numPr>
          <w:ilvl w:val="0"/>
          <w:numId w:val="2"/>
        </w:numPr>
        <w:tabs>
          <w:tab w:val="left" w:pos="1843"/>
        </w:tabs>
        <w:rPr>
          <w:sz w:val="28"/>
        </w:rPr>
      </w:pPr>
      <w:r>
        <w:rPr>
          <w:sz w:val="28"/>
        </w:rPr>
        <w:t>Духовные искания Пьера Безухова.</w:t>
      </w:r>
    </w:p>
    <w:p w:rsidR="007014F3" w:rsidRDefault="00487B16">
      <w:pPr>
        <w:numPr>
          <w:ilvl w:val="0"/>
          <w:numId w:val="2"/>
        </w:numPr>
        <w:tabs>
          <w:tab w:val="left" w:pos="1843"/>
        </w:tabs>
        <w:rPr>
          <w:sz w:val="28"/>
        </w:rPr>
      </w:pPr>
      <w:r>
        <w:rPr>
          <w:sz w:val="28"/>
        </w:rPr>
        <w:t>Духовные искания князя Андрея.</w:t>
      </w:r>
    </w:p>
    <w:p w:rsidR="007014F3" w:rsidRDefault="00487B16">
      <w:pPr>
        <w:numPr>
          <w:ilvl w:val="0"/>
          <w:numId w:val="2"/>
        </w:numPr>
        <w:tabs>
          <w:tab w:val="left" w:pos="1843"/>
        </w:tabs>
        <w:rPr>
          <w:sz w:val="28"/>
        </w:rPr>
      </w:pPr>
      <w:r>
        <w:rPr>
          <w:sz w:val="28"/>
        </w:rPr>
        <w:t>Любовь – неотъемлемая часть характера  Наташи Ростовой.</w:t>
      </w:r>
    </w:p>
    <w:p w:rsidR="007014F3" w:rsidRDefault="00487B16">
      <w:pPr>
        <w:numPr>
          <w:ilvl w:val="0"/>
          <w:numId w:val="1"/>
        </w:numPr>
        <w:tabs>
          <w:tab w:val="clear" w:pos="1429"/>
          <w:tab w:val="left" w:pos="1418"/>
        </w:tabs>
        <w:ind w:left="1701"/>
        <w:rPr>
          <w:sz w:val="28"/>
        </w:rPr>
      </w:pPr>
      <w:r>
        <w:rPr>
          <w:sz w:val="28"/>
        </w:rPr>
        <w:t>Мысль народная в романе.</w:t>
      </w:r>
    </w:p>
    <w:p w:rsidR="007014F3" w:rsidRDefault="00487B16">
      <w:pPr>
        <w:tabs>
          <w:tab w:val="left" w:pos="1418"/>
        </w:tabs>
        <w:spacing w:line="360" w:lineRule="auto"/>
        <w:ind w:firstLine="709"/>
        <w:rPr>
          <w:sz w:val="28"/>
        </w:rPr>
      </w:pPr>
      <w:r>
        <w:rPr>
          <w:sz w:val="28"/>
        </w:rPr>
        <w:t>Каждый из нас, наверное, не раз задумывался о том, что заставляет нас поступать так или иначе. Как мы различаем добро и зло? И, скорее всего, никто не пришел к окончательному ответу. Большинство из нас воспринимает как данное, что убийство – это плохо, а помощь ближнему – хорошо. Добро, по-моему, нельзя определить. Это субъективное понятие и каждый воспринимает его по-своему. Но я надеюсь, есть что-то идеальное, заключающее в себе представления каждого человека – так называемый нравственный идеал, достичь который невозможно. То есть каждое понятие о добре, о нравственном совершенстве – его часть, и, следовательно, любой человек, поступающий соответственно своему собственному, субъективному понятию о добре, будет приближаться к нравственному идеалу.</w:t>
      </w:r>
    </w:p>
    <w:p w:rsidR="007014F3" w:rsidRDefault="00487B16">
      <w:pPr>
        <w:pStyle w:val="a3"/>
      </w:pPr>
      <w:r>
        <w:t>Вопросы о добре и зле – вечные вопросы  философии – не могли не найти отражения в романе-эпопее Л.Н. Толстого "Война и мир", раскрывающем нашему взору целую эпоху, целое поколение людей начала девятнадцатого века. Однако Л.Н.Толстой, как и любой другой человек, имел свои представления о нравственном идеале. И нам придется считать его представления правильными, так как весь мир романа действует по его законам. Л.Н.Толстой, как противник любых схем, представил нравственный идеал в наиболее простом и понятном виде. Человек должен найти Бога внутри себя, найти ту "другую, лучшую" любовь к ближнему, должен научиться любить жизнь:</w:t>
      </w:r>
    </w:p>
    <w:p w:rsidR="007014F3" w:rsidRDefault="00487B16">
      <w:pPr>
        <w:tabs>
          <w:tab w:val="left" w:pos="1418"/>
        </w:tabs>
        <w:spacing w:line="360" w:lineRule="auto"/>
        <w:ind w:left="851" w:firstLine="567"/>
        <w:rPr>
          <w:sz w:val="28"/>
        </w:rPr>
      </w:pPr>
      <w:r>
        <w:rPr>
          <w:sz w:val="28"/>
        </w:rPr>
        <w:t>"Жизнь есть все. Жизнь есть Бог. Все перемещается и движется, и это движение есть Бог. И пока есть жизнь, есть наслаждение самосознания божества. Любить жизнь, любить Бога. Труднее и блаженнее всего любить эту жизнь в своих страданиях, в безвинности страданий".</w:t>
      </w:r>
    </w:p>
    <w:p w:rsidR="007014F3" w:rsidRDefault="00487B16">
      <w:pPr>
        <w:tabs>
          <w:tab w:val="left" w:pos="1418"/>
        </w:tabs>
        <w:spacing w:line="360" w:lineRule="auto"/>
        <w:rPr>
          <w:sz w:val="28"/>
        </w:rPr>
      </w:pPr>
      <w:r>
        <w:rPr>
          <w:sz w:val="28"/>
        </w:rPr>
        <w:t>К таким выводам приходит Пьер Безухов – один из любимых героев Л.Н. Толстого, – точнее не приходит, а "кто-то говорит ему эти мысли". Откровение приходит Пьеру во время плена.  Потеряв физическую свободу, Пьер обретает иную, духовную:</w:t>
      </w:r>
    </w:p>
    <w:p w:rsidR="007014F3" w:rsidRDefault="00487B16">
      <w:pPr>
        <w:tabs>
          <w:tab w:val="left" w:pos="1418"/>
        </w:tabs>
        <w:spacing w:line="360" w:lineRule="auto"/>
        <w:ind w:left="851" w:firstLine="709"/>
        <w:rPr>
          <w:sz w:val="28"/>
        </w:rPr>
      </w:pPr>
      <w:r>
        <w:rPr>
          <w:sz w:val="28"/>
        </w:rPr>
        <w:t>"Поймали меня, заперли меня. В плену держат меня. Кого меня? Меня? Меня – мою бессмертную душу!"</w:t>
      </w:r>
    </w:p>
    <w:p w:rsidR="007014F3" w:rsidRDefault="00487B16">
      <w:pPr>
        <w:tabs>
          <w:tab w:val="left" w:pos="1418"/>
        </w:tabs>
        <w:spacing w:line="360" w:lineRule="auto"/>
        <w:rPr>
          <w:sz w:val="28"/>
        </w:rPr>
      </w:pPr>
      <w:r>
        <w:rPr>
          <w:sz w:val="28"/>
        </w:rPr>
        <w:t xml:space="preserve">"Он долго в своей жизни искал с разных сторон этого успокоения, согласия с самим собою … он искал этого в филантропии, в масонстве, в рассеянии светской жизни, в вине, в геройском подвиге самопожертвования, в романтической любви к Наташе; он искал этого путем мысли, и все эти искания обманули его". Но писатель не считает эти искания бесполезными, наоборот, каждая веха в жизни Пьера привносит свою лепту в тот стройный, гармоничный внутренний мир, каким тот стал после плена. Пьер как бы поднимается по ступеням, и, приподнявшись на одну ступень, он переосмысливает свои предыдущие поступки, то есть он способен к постоянному самоулучшению и самоочищению. В плену Пьер испытывает сильнейшие физические и духовные потрясения: сцена казни пленных, голод, постоянный страх смерти. Они только подтолкнули Пьера к кардинальному изменению мироощущения. Но самым важным событием в плену и во всей жизни Пьера оказалась встреча с Платоном Каратаевым – таким же пленным, солдатом Апшеронского полка. Платон Каратаев – "олицетворение всего русского, доброго и круглого". "Он любил и любовно жил со всем, с чем его сводила жизнь, и в особенности с человеком – не с известным каким-нибудь человеком, а с теми людьми, которые были перед его глазами". Любовь к людям, к жизни, восприятие ее такой, какая она есть, – вот что перенял Пьер у Платона Каратаева. </w:t>
      </w:r>
    </w:p>
    <w:p w:rsidR="007014F3" w:rsidRDefault="00487B16">
      <w:pPr>
        <w:tabs>
          <w:tab w:val="left" w:pos="1418"/>
        </w:tabs>
        <w:spacing w:line="360" w:lineRule="auto"/>
        <w:ind w:firstLine="709"/>
        <w:rPr>
          <w:sz w:val="28"/>
        </w:rPr>
      </w:pPr>
      <w:r>
        <w:rPr>
          <w:sz w:val="28"/>
        </w:rPr>
        <w:t>Другой любимый герой Л.Н. Толстого – Андрей Болконский – так же как и Пьер приходит к подобному мироощущению после долгих поисков. Основа его характера – гордость – одновременно и достоинство, и слабость. Вся жизнь его – постоянный поиск. Он пытается найти свой Тулон, чтобы обрести славу. Но желание славы для князя Андрея – желание любви людской. Князь Андрей так же, как и Пьер, поднимается по ступеням. Основные вехи его жизни: светская жизнь, участие в кампании 1805-1807 года, Аустерлицкое сражение, помолвка с Наташей, Отечественная война – все они имели свое влияние на князя Андрея. Но прежде чем прийти к "правильному" мироощущению ему приходится пережить ужас смерти, увидеть страдания других людей. Он получает ранение в Бородинском сражении и попадает на перевязочный пункт, что становится переломным моментом в его судьбе. Он встречает Анатоля Курагина – своего врага, – которому только что отняли ногу, и не испытывает к нему чувства ненависти. Впоследствии он осознает, что, умирая, он "увидал врага своего и все-таки полюбил его". Он "испытал то чувство любви, которая есть самая сущность души и для которой не нужно предмета".</w:t>
      </w:r>
    </w:p>
    <w:p w:rsidR="007014F3" w:rsidRDefault="00487B16">
      <w:pPr>
        <w:tabs>
          <w:tab w:val="left" w:pos="1418"/>
        </w:tabs>
        <w:spacing w:line="360" w:lineRule="auto"/>
        <w:ind w:firstLine="709"/>
        <w:rPr>
          <w:sz w:val="28"/>
        </w:rPr>
      </w:pPr>
      <w:r>
        <w:rPr>
          <w:sz w:val="28"/>
        </w:rPr>
        <w:t>"Любить ближних, любить врагов своих. Все любить – любить бога во всех его проявлениях", – вот тот истинно христианский тезис, к которому автор приводит всех своих любимых героев. Наташа Ростова – самый яркий женский образ романа – всю жизнь следует этому утверждению. Любовь к людям, к окружающему миру – ее неотъемлемая часть. Поэтому Л.Н.Толстой, скорее, не ее приводит этому тезису, а с ее помощью ведет к нему остальных.</w:t>
      </w:r>
    </w:p>
    <w:p w:rsidR="007014F3" w:rsidRDefault="00487B16">
      <w:pPr>
        <w:tabs>
          <w:tab w:val="left" w:pos="1418"/>
        </w:tabs>
        <w:spacing w:line="360" w:lineRule="auto"/>
        <w:ind w:firstLine="709"/>
        <w:rPr>
          <w:sz w:val="28"/>
        </w:rPr>
      </w:pPr>
      <w:r>
        <w:rPr>
          <w:sz w:val="28"/>
        </w:rPr>
        <w:t>В соответствии с основами своего мировоззрения, Л.Н.Толстой  сближает любимых героев с народом. Высшая похвала Андрею Болконскому – прозвище "наш князь", данное ему солдатами полка. Наташа "умела понять все то, что было … во всяком русском человеке". А Пьер, попав в плен, отказался переходить в офицерский балаган и остался в солдатском, где все те качества, так  мешавшие ему в свете: "сила, пренебрежение к неудобствам, рассеянность и простота" – "давали ему положение почти героя". В эпилоге Пьер говорит: "Мы только для того беремся рука с рукой, с одной целью общего блага и общей безопасности". Здесь мысль народная выходит на высшую ступень – общечеловеческую. Пьер чувствует себя ответственным за устройство мира, за благополучие каждого человека. Он считает, что защитники добра должны объединиться, чтобы противостоять силам зла.</w:t>
      </w:r>
      <w:bookmarkStart w:id="0" w:name="_GoBack"/>
      <w:bookmarkEnd w:id="0"/>
    </w:p>
    <w:sectPr w:rsidR="007014F3">
      <w:pgSz w:w="11906" w:h="16838"/>
      <w:pgMar w:top="567" w:right="849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D3"/>
    <w:multiLevelType w:val="singleLevel"/>
    <w:tmpl w:val="745C5194"/>
    <w:lvl w:ilvl="0">
      <w:start w:val="3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1">
    <w:nsid w:val="14344E65"/>
    <w:multiLevelType w:val="singleLevel"/>
    <w:tmpl w:val="771263A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">
    <w:nsid w:val="638E7ACC"/>
    <w:multiLevelType w:val="singleLevel"/>
    <w:tmpl w:val="4B2C2C86"/>
    <w:lvl w:ilvl="0">
      <w:start w:val="1"/>
      <w:numFmt w:val="decimal"/>
      <w:lvlText w:val="%1."/>
      <w:lvlJc w:val="left"/>
      <w:pPr>
        <w:tabs>
          <w:tab w:val="num" w:pos="2209"/>
        </w:tabs>
        <w:ind w:left="220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B16"/>
    <w:rsid w:val="00487B16"/>
    <w:rsid w:val="004D5938"/>
    <w:rsid w:val="007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B55C-740A-4D44-8C22-3B8D4D5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418"/>
      </w:tabs>
      <w:spacing w:line="360" w:lineRule="auto"/>
      <w:ind w:firstLine="70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</vt:lpstr>
    </vt:vector>
  </TitlesOfParts>
  <Company>Karavan Moskow - New-York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subject/>
  <dc:creator>Perevozchikov Oslik</dc:creator>
  <cp:keywords/>
  <cp:lastModifiedBy>admin</cp:lastModifiedBy>
  <cp:revision>2</cp:revision>
  <dcterms:created xsi:type="dcterms:W3CDTF">2014-02-06T23:24:00Z</dcterms:created>
  <dcterms:modified xsi:type="dcterms:W3CDTF">2014-02-06T23:24:00Z</dcterms:modified>
</cp:coreProperties>
</file>