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3138422"/>
        <w:docPartObj>
          <w:docPartGallery w:val="Cover Pages"/>
          <w:docPartUnique/>
        </w:docPartObj>
      </w:sdtPr>
      <w:sdtEndPr>
        <w:rPr>
          <w:rFonts w:eastAsiaTheme="minorHAnsi" w:cs="Times New Roman"/>
          <w:sz w:val="24"/>
          <w:szCs w:val="24"/>
        </w:rPr>
      </w:sdtEndPr>
      <w:sdtContent>
        <w:p w:rsidR="000E0344" w:rsidRPr="00A73C53" w:rsidRDefault="000E0344" w:rsidP="000E0344">
          <w:pPr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 </w:t>
          </w:r>
          <w:r w:rsidR="00A71692"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</w:t>
          </w: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Государственное учреждение образования </w:t>
          </w:r>
        </w:p>
        <w:p w:rsidR="000E0344" w:rsidRPr="00A73C53" w:rsidRDefault="000E0344" w:rsidP="000E0344">
          <w:pPr>
            <w:spacing w:after="0" w:line="24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         </w:t>
          </w:r>
          <w:r w:rsidR="00A71692"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</w:t>
          </w: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«</w:t>
          </w:r>
          <w:proofErr w:type="spellStart"/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>Козловщинская</w:t>
          </w:r>
          <w:proofErr w:type="spellEnd"/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средняя школа»</w:t>
          </w:r>
        </w:p>
        <w:p w:rsidR="000E0344" w:rsidRPr="00A73C53" w:rsidRDefault="000E0344" w:rsidP="000E0344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</w:t>
          </w:r>
          <w:r w:rsidR="00A71692"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</w:t>
          </w:r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</w:t>
          </w:r>
          <w:proofErr w:type="spellStart"/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>Дятловского</w:t>
          </w:r>
          <w:proofErr w:type="spellEnd"/>
          <w:r w:rsidRPr="00A73C53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района, Гродненской области</w:t>
          </w:r>
        </w:p>
        <w:p w:rsidR="000E0344" w:rsidRPr="00A73C53" w:rsidRDefault="000E0344" w:rsidP="000E0344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24"/>
              <w:szCs w:val="2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44"/>
              <w:szCs w:val="44"/>
            </w:rPr>
          </w:pPr>
          <w:r w:rsidRPr="00A73C53">
            <w:rPr>
              <w:rFonts w:asciiTheme="majorHAnsi" w:hAnsiTheme="majorHAnsi" w:cs="Times New Roman"/>
              <w:sz w:val="44"/>
              <w:szCs w:val="44"/>
            </w:rPr>
            <w:t>Конспект урока по музыке в 3-ем классе</w:t>
          </w:r>
        </w:p>
        <w:p w:rsidR="00F83E62" w:rsidRPr="00A73C53" w:rsidRDefault="00F83E62">
          <w:pPr>
            <w:rPr>
              <w:rFonts w:asciiTheme="majorHAnsi" w:hAnsiTheme="majorHAnsi" w:cs="Times New Roman"/>
              <w:sz w:val="44"/>
              <w:szCs w:val="44"/>
            </w:rPr>
          </w:pPr>
        </w:p>
        <w:p w:rsidR="00F83E62" w:rsidRPr="00A73C53" w:rsidRDefault="00A73C53" w:rsidP="00F83E62">
          <w:pPr>
            <w:rPr>
              <w:rFonts w:asciiTheme="majorHAnsi" w:hAnsiTheme="majorHAnsi"/>
              <w:sz w:val="44"/>
              <w:szCs w:val="44"/>
            </w:rPr>
          </w:pPr>
          <w:r w:rsidRPr="00A73C53">
            <w:rPr>
              <w:rFonts w:asciiTheme="majorHAnsi" w:hAnsiTheme="majorHAnsi"/>
              <w:sz w:val="44"/>
              <w:szCs w:val="44"/>
            </w:rPr>
            <w:t>«</w:t>
          </w:r>
          <w:r w:rsidR="00F83E62" w:rsidRPr="00A73C53">
            <w:rPr>
              <w:rFonts w:asciiTheme="majorHAnsi" w:hAnsiTheme="majorHAnsi"/>
              <w:sz w:val="44"/>
              <w:szCs w:val="44"/>
            </w:rPr>
            <w:t xml:space="preserve">Выразительность слова, </w:t>
          </w:r>
          <w:r w:rsidRPr="00A73C53">
            <w:rPr>
              <w:rFonts w:asciiTheme="majorHAnsi" w:hAnsiTheme="majorHAnsi"/>
              <w:sz w:val="44"/>
              <w:szCs w:val="44"/>
            </w:rPr>
            <w:t>звука, движения, цвета»</w:t>
          </w:r>
        </w:p>
        <w:p w:rsidR="00F83E62" w:rsidRPr="00A73C53" w:rsidRDefault="00F83E62">
          <w:pPr>
            <w:rPr>
              <w:rFonts w:asciiTheme="majorHAnsi" w:hAnsiTheme="majorHAnsi" w:cs="Times New Roman"/>
              <w:sz w:val="44"/>
              <w:szCs w:val="44"/>
            </w:rPr>
          </w:pPr>
        </w:p>
        <w:p w:rsidR="000E0344" w:rsidRPr="00A73C53" w:rsidRDefault="000E0344">
          <w:pPr>
            <w:rPr>
              <w:rFonts w:asciiTheme="majorHAnsi" w:hAnsiTheme="majorHAnsi" w:cs="Times New Roman"/>
              <w:sz w:val="44"/>
              <w:szCs w:val="44"/>
            </w:rPr>
          </w:pPr>
        </w:p>
        <w:p w:rsidR="00F83E62" w:rsidRPr="00A73C53" w:rsidRDefault="00F83E62">
          <w:pPr>
            <w:rPr>
              <w:rFonts w:asciiTheme="majorHAnsi" w:hAnsiTheme="majorHAnsi" w:cs="Times New Roman"/>
              <w:sz w:val="44"/>
              <w:szCs w:val="44"/>
            </w:rPr>
          </w:pP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 w:cs="Times New Roman"/>
              <w:sz w:val="44"/>
              <w:szCs w:val="44"/>
            </w:rPr>
            <w:t xml:space="preserve">                                             </w:t>
          </w:r>
          <w:r w:rsidR="00A73C53" w:rsidRPr="00A73C53">
            <w:rPr>
              <w:rFonts w:asciiTheme="majorHAnsi" w:hAnsiTheme="majorHAnsi" w:cs="Times New Roman"/>
              <w:sz w:val="44"/>
              <w:szCs w:val="44"/>
            </w:rPr>
            <w:t xml:space="preserve">     </w:t>
          </w:r>
          <w:r w:rsidRPr="00A73C53">
            <w:rPr>
              <w:rFonts w:asciiTheme="majorHAnsi" w:hAnsiTheme="majorHAnsi" w:cs="Times New Roman"/>
              <w:sz w:val="44"/>
              <w:szCs w:val="44"/>
            </w:rPr>
            <w:t xml:space="preserve"> </w:t>
          </w:r>
          <w:r w:rsidRPr="00A73C53">
            <w:rPr>
              <w:rFonts w:asciiTheme="majorHAnsi" w:hAnsiTheme="majorHAnsi"/>
              <w:sz w:val="28"/>
              <w:szCs w:val="28"/>
            </w:rPr>
            <w:t>Подготовила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                                        учитель музыки 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                                        </w:t>
          </w:r>
          <w:proofErr w:type="spellStart"/>
          <w:r w:rsidRPr="00A73C53">
            <w:rPr>
              <w:rFonts w:asciiTheme="majorHAnsi" w:hAnsiTheme="majorHAnsi"/>
              <w:sz w:val="28"/>
              <w:szCs w:val="28"/>
            </w:rPr>
            <w:t>Кавцевич</w:t>
          </w:r>
          <w:proofErr w:type="spellEnd"/>
          <w:r w:rsidRPr="00A73C53">
            <w:rPr>
              <w:rFonts w:asciiTheme="majorHAnsi" w:hAnsiTheme="majorHAnsi"/>
              <w:sz w:val="28"/>
              <w:szCs w:val="28"/>
            </w:rPr>
            <w:t xml:space="preserve"> Наталия Николаевна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</w:p>
        <w:p w:rsidR="00F83E62" w:rsidRPr="00A73C53" w:rsidRDefault="00F83E62">
          <w:pPr>
            <w:rPr>
              <w:rFonts w:asciiTheme="majorHAnsi" w:hAnsiTheme="majorHAnsi" w:cs="Times New Roman"/>
              <w:sz w:val="44"/>
              <w:szCs w:val="44"/>
            </w:rPr>
          </w:pP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b/>
              <w:sz w:val="28"/>
              <w:szCs w:val="28"/>
            </w:rPr>
          </w:pPr>
          <w:r w:rsidRPr="00A73C53">
            <w:rPr>
              <w:rFonts w:asciiTheme="majorHAnsi" w:hAnsiTheme="majorHAnsi"/>
              <w:b/>
              <w:sz w:val="28"/>
              <w:szCs w:val="28"/>
            </w:rPr>
            <w:t xml:space="preserve">                                        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b/>
              <w:sz w:val="28"/>
              <w:szCs w:val="28"/>
            </w:rPr>
          </w:pP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b/>
              <w:sz w:val="28"/>
              <w:szCs w:val="28"/>
            </w:rPr>
          </w:pP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b/>
              <w:sz w:val="28"/>
              <w:szCs w:val="28"/>
            </w:rPr>
            <w:t xml:space="preserve">                                        </w:t>
          </w:r>
          <w:r w:rsidRPr="00A73C53">
            <w:rPr>
              <w:rFonts w:asciiTheme="majorHAnsi" w:hAnsiTheme="majorHAnsi"/>
              <w:sz w:val="28"/>
              <w:szCs w:val="28"/>
            </w:rPr>
            <w:t>Республика Беларусь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Гродненская область,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</w:t>
          </w:r>
          <w:proofErr w:type="spellStart"/>
          <w:r w:rsidRPr="00A73C53">
            <w:rPr>
              <w:rFonts w:asciiTheme="majorHAnsi" w:hAnsiTheme="majorHAnsi"/>
              <w:sz w:val="28"/>
              <w:szCs w:val="28"/>
            </w:rPr>
            <w:t>Дятловский</w:t>
          </w:r>
          <w:proofErr w:type="spellEnd"/>
          <w:r w:rsidRPr="00A73C53">
            <w:rPr>
              <w:rFonts w:asciiTheme="majorHAnsi" w:hAnsiTheme="majorHAnsi"/>
              <w:sz w:val="28"/>
              <w:szCs w:val="28"/>
            </w:rPr>
            <w:t xml:space="preserve"> район</w:t>
          </w:r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/>
              <w:sz w:val="28"/>
              <w:szCs w:val="28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 </w:t>
          </w:r>
          <w:proofErr w:type="spellStart"/>
          <w:r w:rsidRPr="00A73C53">
            <w:rPr>
              <w:rFonts w:asciiTheme="majorHAnsi" w:hAnsiTheme="majorHAnsi"/>
              <w:sz w:val="28"/>
              <w:szCs w:val="28"/>
            </w:rPr>
            <w:t>пгт</w:t>
          </w:r>
          <w:proofErr w:type="spellEnd"/>
          <w:r w:rsidRPr="00A73C53">
            <w:rPr>
              <w:rFonts w:asciiTheme="majorHAnsi" w:hAnsiTheme="majorHAnsi"/>
              <w:sz w:val="28"/>
              <w:szCs w:val="28"/>
            </w:rPr>
            <w:t xml:space="preserve">. </w:t>
          </w:r>
          <w:proofErr w:type="spellStart"/>
          <w:r w:rsidRPr="00A73C53">
            <w:rPr>
              <w:rFonts w:asciiTheme="majorHAnsi" w:hAnsiTheme="majorHAnsi"/>
              <w:sz w:val="28"/>
              <w:szCs w:val="28"/>
            </w:rPr>
            <w:t>Козловщина</w:t>
          </w:r>
          <w:proofErr w:type="spellEnd"/>
        </w:p>
        <w:p w:rsidR="00F83E62" w:rsidRPr="00A73C53" w:rsidRDefault="00F83E62" w:rsidP="00F83E62">
          <w:pPr>
            <w:spacing w:after="0" w:line="240" w:lineRule="auto"/>
            <w:rPr>
              <w:rFonts w:asciiTheme="majorHAnsi" w:hAnsiTheme="majorHAnsi" w:cs="Times New Roman"/>
              <w:sz w:val="24"/>
              <w:szCs w:val="24"/>
            </w:rPr>
          </w:pPr>
          <w:r w:rsidRPr="00A73C53">
            <w:rPr>
              <w:rFonts w:asciiTheme="majorHAnsi" w:hAnsiTheme="majorHAnsi"/>
              <w:sz w:val="28"/>
              <w:szCs w:val="28"/>
            </w:rPr>
            <w:t xml:space="preserve">                                                2013 год</w:t>
          </w:r>
        </w:p>
      </w:sdtContent>
    </w:sdt>
    <w:p w:rsidR="003A6F98" w:rsidRPr="00A73C53" w:rsidRDefault="003A6F98" w:rsidP="00F83E62">
      <w:pPr>
        <w:spacing w:after="0" w:line="240" w:lineRule="auto"/>
        <w:rPr>
          <w:b/>
          <w:sz w:val="28"/>
          <w:szCs w:val="28"/>
        </w:rPr>
      </w:pPr>
      <w:r w:rsidRPr="00A73C53">
        <w:rPr>
          <w:sz w:val="32"/>
          <w:szCs w:val="32"/>
        </w:rPr>
        <w:t xml:space="preserve">            </w:t>
      </w:r>
    </w:p>
    <w:p w:rsidR="003A6F98" w:rsidRPr="008B180E" w:rsidRDefault="003A6F98">
      <w:p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lastRenderedPageBreak/>
        <w:t>Цель урока: сформировать первоначальное представление об интонации.</w:t>
      </w:r>
    </w:p>
    <w:p w:rsidR="003A6F98" w:rsidRPr="008B180E" w:rsidRDefault="003A6F98">
      <w:p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Задачи:</w:t>
      </w:r>
    </w:p>
    <w:p w:rsidR="002D1277" w:rsidRPr="008B180E" w:rsidRDefault="003A6F98" w:rsidP="003A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6E3B44" w:rsidRPr="008B180E">
        <w:rPr>
          <w:rFonts w:ascii="Times New Roman" w:hAnsi="Times New Roman" w:cs="Times New Roman"/>
          <w:sz w:val="24"/>
          <w:szCs w:val="24"/>
        </w:rPr>
        <w:t>с интонацией, к</w:t>
      </w:r>
      <w:r w:rsidRPr="008B180E">
        <w:rPr>
          <w:rFonts w:ascii="Times New Roman" w:hAnsi="Times New Roman" w:cs="Times New Roman"/>
          <w:sz w:val="24"/>
          <w:szCs w:val="24"/>
        </w:rPr>
        <w:t>ак выразительностью звука, слова, движения, цвета;</w:t>
      </w:r>
    </w:p>
    <w:p w:rsidR="003A6F98" w:rsidRPr="008B180E" w:rsidRDefault="003A6F98" w:rsidP="003A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Формирование умения моделировать интонации звуком, словом, движением, цветом;</w:t>
      </w:r>
    </w:p>
    <w:p w:rsidR="003A6F98" w:rsidRPr="008B180E" w:rsidRDefault="003A6F98" w:rsidP="003A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выразительного пения, инструментального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>, движения под музыку.</w:t>
      </w:r>
    </w:p>
    <w:p w:rsidR="003A6F98" w:rsidRPr="008B180E" w:rsidRDefault="0059057E" w:rsidP="003A6F98">
      <w:pPr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Тип урока: урок усвоения новых знаний.</w:t>
      </w:r>
    </w:p>
    <w:p w:rsidR="003A6F98" w:rsidRPr="008B180E" w:rsidRDefault="003A6F98" w:rsidP="003A6F98">
      <w:pPr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0803B1" w:rsidRPr="008B180E" w:rsidRDefault="000803B1" w:rsidP="00080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>. «Скворушка прощается»</w:t>
      </w:r>
    </w:p>
    <w:p w:rsidR="000803B1" w:rsidRPr="008B180E" w:rsidRDefault="000803B1" w:rsidP="00080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>: «Мы – третьеклассники», «Мы – девочки», «Мы – мальчики».</w:t>
      </w:r>
    </w:p>
    <w:p w:rsidR="000803B1" w:rsidRPr="008B180E" w:rsidRDefault="000803B1" w:rsidP="00080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Белорусская народная песня «Як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пагнала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бабуленька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куранятак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пасц</w:t>
      </w:r>
      <w:proofErr w:type="spellEnd"/>
      <w:r w:rsidRPr="008B180E">
        <w:rPr>
          <w:rFonts w:ascii="Times New Roman" w:hAnsi="Times New Roman" w:cs="Times New Roman"/>
          <w:sz w:val="24"/>
          <w:szCs w:val="24"/>
          <w:lang w:val="be-BY"/>
        </w:rPr>
        <w:t>і”</w:t>
      </w:r>
    </w:p>
    <w:p w:rsidR="003A6F98" w:rsidRPr="008B180E" w:rsidRDefault="000803B1" w:rsidP="00080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С.С. Прокофьев. «Болтунья».</w:t>
      </w:r>
    </w:p>
    <w:p w:rsidR="003A6F98" w:rsidRPr="008B180E" w:rsidRDefault="003A6F98" w:rsidP="003A6F98">
      <w:pPr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Оборудование:</w:t>
      </w:r>
      <w:r w:rsidR="00A676CF" w:rsidRPr="008B180E">
        <w:rPr>
          <w:rFonts w:ascii="Times New Roman" w:hAnsi="Times New Roman" w:cs="Times New Roman"/>
          <w:sz w:val="24"/>
          <w:szCs w:val="24"/>
        </w:rPr>
        <w:t xml:space="preserve"> баян, синтезатор, ноутбук, музыкальный материал.</w:t>
      </w:r>
    </w:p>
    <w:p w:rsidR="003A6F98" w:rsidRPr="008B180E" w:rsidRDefault="00A676CF" w:rsidP="00A676CF">
      <w:pPr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A6F98" w:rsidRPr="008B180E">
        <w:rPr>
          <w:rFonts w:ascii="Times New Roman" w:hAnsi="Times New Roman" w:cs="Times New Roman"/>
          <w:sz w:val="24"/>
          <w:szCs w:val="24"/>
        </w:rPr>
        <w:t xml:space="preserve">     Ход урока.</w:t>
      </w:r>
    </w:p>
    <w:p w:rsidR="003A6F98" w:rsidRPr="008B180E" w:rsidRDefault="003A6F98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Вход в класс. Организация класса.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Музыкальное приветствие: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Музыка, здравствуй!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Музыка, здравствуй!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Музыка, музыка.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Праздник прекрасный,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Праздник прекрасный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Нам дарит музыка.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Здравствуйте, девочки!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Здравствуйте, мальчики!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Здравствуйте, здравствуйте,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E3B44" w:rsidRPr="008B180E" w:rsidRDefault="006E3B44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Здравствуйте, здравствуйте, все!</w:t>
      </w:r>
    </w:p>
    <w:p w:rsidR="0059057E" w:rsidRPr="008B180E" w:rsidRDefault="0059057E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59057E" w:rsidRPr="008B180E" w:rsidRDefault="0059057E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Ребята, сейчас послушайте, я прочитаю вам начало басни И. Крылова «Кукушка и Петух». ( Читаю не выразительно, не соблюдая знаков препинания).</w:t>
      </w:r>
    </w:p>
    <w:p w:rsidR="00B7101B" w:rsidRPr="008B180E" w:rsidRDefault="00B7101B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7101B" w:rsidRPr="008B180E" w:rsidRDefault="0059057E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«Как, милый Петушок, поешь, ты громко, важно!»-</w:t>
      </w:r>
    </w:p>
    <w:p w:rsidR="0059057E" w:rsidRPr="008B180E" w:rsidRDefault="0059057E" w:rsidP="0059057E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«А ты,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>, мой свет,</w:t>
      </w:r>
    </w:p>
    <w:p w:rsidR="0059057E" w:rsidRPr="008B180E" w:rsidRDefault="0059057E" w:rsidP="0059057E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Как тянешь плавно и протяжно:</w:t>
      </w:r>
    </w:p>
    <w:p w:rsidR="0059057E" w:rsidRPr="008B180E" w:rsidRDefault="0059057E" w:rsidP="0059057E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Во всем лесу у нас такой певицы нет!»—</w:t>
      </w:r>
    </w:p>
    <w:p w:rsidR="00B7101B" w:rsidRPr="008B180E" w:rsidRDefault="00B7101B" w:rsidP="0059057E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«Тебя, мой куманек, век слушать я готова».—</w:t>
      </w:r>
    </w:p>
    <w:p w:rsidR="00B7101B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«А ты, красавица, божусь,</w:t>
      </w:r>
    </w:p>
    <w:p w:rsidR="00F83E62" w:rsidRPr="008B180E" w:rsidRDefault="00F83E62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Лишь только замолчишь, то жду я, не дождусь,</w:t>
      </w:r>
    </w:p>
    <w:p w:rsidR="0059057E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Чтоб начала ты снова...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Отколь такой берется голосок?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И чист, и нежен, и высок!..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Да вы уж родом так: собою невелички,</w:t>
      </w:r>
    </w:p>
    <w:p w:rsidR="003D67A5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песни, что твой соловей!»—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Ребята, дайте оценку моему чтению. Вы все поняли, о чем я вам прочитала?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8B180E">
        <w:rPr>
          <w:rFonts w:ascii="Times New Roman" w:hAnsi="Times New Roman" w:cs="Times New Roman"/>
          <w:sz w:val="24"/>
          <w:szCs w:val="24"/>
        </w:rPr>
        <w:t>Ответы детей: было непонятно, потому что не соблюдались знаки препинания, невыразительно прочитано и т.д.).</w:t>
      </w:r>
      <w:proofErr w:type="gramEnd"/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А как это можно еще сказать, чего у меня не было в голосе?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Ответы детей: не было интонации.</w:t>
      </w:r>
    </w:p>
    <w:p w:rsidR="00B7101B" w:rsidRPr="008B180E" w:rsidRDefault="00B7101B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Правильно. И тема, над которой мы будем работать в этой четверти, так и называется «Интонация». А тема урока называется « Выразительность</w:t>
      </w:r>
      <w:r w:rsidR="00DB3511" w:rsidRPr="008B180E">
        <w:rPr>
          <w:rFonts w:ascii="Times New Roman" w:hAnsi="Times New Roman" w:cs="Times New Roman"/>
          <w:sz w:val="24"/>
          <w:szCs w:val="24"/>
        </w:rPr>
        <w:t xml:space="preserve"> слова, звука, движения, цвета».</w:t>
      </w:r>
    </w:p>
    <w:p w:rsidR="00DB3511" w:rsidRPr="008B180E" w:rsidRDefault="00DB3511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А теперь давайте прочитаем начало басни выразительно, с интонацией.</w:t>
      </w:r>
    </w:p>
    <w:p w:rsidR="00DB3511" w:rsidRPr="008B180E" w:rsidRDefault="00DB3511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(Читаем).</w:t>
      </w:r>
    </w:p>
    <w:p w:rsidR="00DB3511" w:rsidRPr="008B180E" w:rsidRDefault="00DB3511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Я могу по-разному сказать слово «да»</w:t>
      </w:r>
    </w:p>
    <w:p w:rsidR="00DB3511" w:rsidRPr="008B180E" w:rsidRDefault="00DB3511" w:rsidP="00B7101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Утвердительно</w:t>
      </w:r>
      <w:r w:rsidR="00501B67" w:rsidRPr="008B180E">
        <w:rPr>
          <w:rFonts w:ascii="Times New Roman" w:hAnsi="Times New Roman" w:cs="Times New Roman"/>
          <w:sz w:val="24"/>
          <w:szCs w:val="24"/>
        </w:rPr>
        <w:t xml:space="preserve">. Какой знак можно поставить? </w:t>
      </w:r>
      <w:r w:rsidR="00501B67" w:rsidRPr="008B180E">
        <w:rPr>
          <w:rFonts w:ascii="Times New Roman" w:hAnsi="Times New Roman" w:cs="Times New Roman"/>
          <w:i/>
          <w:sz w:val="24"/>
          <w:szCs w:val="24"/>
        </w:rPr>
        <w:t>(Точку</w:t>
      </w:r>
      <w:r w:rsidR="00501B67" w:rsidRPr="008B180E">
        <w:rPr>
          <w:rFonts w:ascii="Times New Roman" w:hAnsi="Times New Roman" w:cs="Times New Roman"/>
          <w:sz w:val="24"/>
          <w:szCs w:val="24"/>
        </w:rPr>
        <w:t>)</w:t>
      </w:r>
    </w:p>
    <w:p w:rsidR="0059057E" w:rsidRPr="008B180E" w:rsidRDefault="00501B67" w:rsidP="006E3B44">
      <w:pPr>
        <w:spacing w:after="0"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С удивлением. Какой знак поставим? (</w:t>
      </w:r>
      <w:r w:rsidRPr="008B180E">
        <w:rPr>
          <w:rFonts w:ascii="Times New Roman" w:hAnsi="Times New Roman" w:cs="Times New Roman"/>
          <w:i/>
          <w:sz w:val="24"/>
          <w:szCs w:val="24"/>
        </w:rPr>
        <w:t>Восклицательный).</w:t>
      </w:r>
    </w:p>
    <w:p w:rsidR="00501B67" w:rsidRPr="008B180E" w:rsidRDefault="00501B67" w:rsidP="006E3B44">
      <w:pPr>
        <w:spacing w:after="0"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А теперь задание вам: сказать «да» с выражением, какое я укажу: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Вопросительно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Восхищенно, радостно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Хитро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Зло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Ехидно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Мечтательно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Грустно</w:t>
      </w:r>
    </w:p>
    <w:p w:rsidR="00501B67" w:rsidRPr="008B180E" w:rsidRDefault="00501B67" w:rsidP="00501B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Обиженно</w:t>
      </w:r>
    </w:p>
    <w:p w:rsidR="00501B67" w:rsidRPr="008B180E" w:rsidRDefault="00501B67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        Учитель подходит к любому ученику и обращается к нему:</w:t>
      </w:r>
    </w:p>
    <w:p w:rsidR="00501B67" w:rsidRPr="008B180E" w:rsidRDefault="00501B67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- Ты что, не знаешь, где у тебя руки и ноги? </w:t>
      </w:r>
      <w:proofErr w:type="gramStart"/>
      <w:r w:rsidRPr="008B180E">
        <w:rPr>
          <w:rFonts w:ascii="Times New Roman" w:hAnsi="Times New Roman" w:cs="Times New Roman"/>
          <w:sz w:val="24"/>
          <w:szCs w:val="24"/>
        </w:rPr>
        <w:t>( Все думают, что учитель ругает ученика.</w:t>
      </w:r>
      <w:proofErr w:type="gramEnd"/>
      <w:r w:rsidRPr="008B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80E">
        <w:rPr>
          <w:rFonts w:ascii="Times New Roman" w:hAnsi="Times New Roman" w:cs="Times New Roman"/>
          <w:sz w:val="24"/>
          <w:szCs w:val="24"/>
        </w:rPr>
        <w:t>Ребенок опускает голову).</w:t>
      </w:r>
      <w:proofErr w:type="gramEnd"/>
    </w:p>
    <w:p w:rsidR="00501B67" w:rsidRPr="008B180E" w:rsidRDefault="00501B67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 Говорит то же самое, но с доброй интонацией. Ребенок улыбается и все понимают шутку</w:t>
      </w:r>
      <w:r w:rsidR="003E26CF" w:rsidRPr="008B180E">
        <w:rPr>
          <w:rFonts w:ascii="Times New Roman" w:hAnsi="Times New Roman" w:cs="Times New Roman"/>
          <w:sz w:val="24"/>
          <w:szCs w:val="24"/>
        </w:rPr>
        <w:t>.</w:t>
      </w:r>
    </w:p>
    <w:p w:rsidR="003E26CF" w:rsidRPr="008B180E" w:rsidRDefault="003E26CF" w:rsidP="00501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- Видите, какое значение имеет выражение, с которым люди обращаются друг к другу. Или «интонация». Мы говорим все интонационно осмысленно, выразительно. Это в разговорной речи. А может ли иметь значение интонация в письменной речи? Как она выражается? </w:t>
      </w:r>
      <w:r w:rsidRPr="008B180E">
        <w:rPr>
          <w:rFonts w:ascii="Times New Roman" w:hAnsi="Times New Roman" w:cs="Times New Roman"/>
          <w:i/>
          <w:sz w:val="24"/>
          <w:szCs w:val="24"/>
        </w:rPr>
        <w:t>( Паузы, знаки препинания.)</w:t>
      </w:r>
    </w:p>
    <w:p w:rsidR="003E26CF" w:rsidRPr="008B180E" w:rsidRDefault="003E26CF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«Жил-был король в одной стране и имел он право подписывать смертный приговор. А был он не очень-то грамотным. И написал он однажды: «Казнить </w:t>
      </w:r>
      <w:proofErr w:type="gramStart"/>
      <w:r w:rsidRPr="008B180E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8B180E">
        <w:rPr>
          <w:rFonts w:ascii="Times New Roman" w:hAnsi="Times New Roman" w:cs="Times New Roman"/>
          <w:sz w:val="24"/>
          <w:szCs w:val="24"/>
        </w:rPr>
        <w:t xml:space="preserve"> помиловать». Слуги не могли понять, что же делать?</w:t>
      </w:r>
      <w:r w:rsidR="00993E85" w:rsidRPr="008B180E">
        <w:rPr>
          <w:rFonts w:ascii="Times New Roman" w:hAnsi="Times New Roman" w:cs="Times New Roman"/>
          <w:sz w:val="24"/>
          <w:szCs w:val="24"/>
        </w:rPr>
        <w:t>»</w:t>
      </w:r>
      <w:r w:rsidRPr="008B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80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B180E">
        <w:rPr>
          <w:rFonts w:ascii="Times New Roman" w:hAnsi="Times New Roman" w:cs="Times New Roman"/>
          <w:i/>
          <w:sz w:val="24"/>
          <w:szCs w:val="24"/>
        </w:rPr>
        <w:t>спросить у детей.)</w:t>
      </w:r>
      <w:r w:rsidR="00993E85" w:rsidRPr="008B180E">
        <w:rPr>
          <w:rFonts w:ascii="Times New Roman" w:hAnsi="Times New Roman" w:cs="Times New Roman"/>
          <w:sz w:val="24"/>
          <w:szCs w:val="24"/>
        </w:rPr>
        <w:t xml:space="preserve"> В</w:t>
      </w:r>
      <w:r w:rsidRPr="008B180E">
        <w:rPr>
          <w:rFonts w:ascii="Times New Roman" w:hAnsi="Times New Roman" w:cs="Times New Roman"/>
          <w:sz w:val="24"/>
          <w:szCs w:val="24"/>
        </w:rPr>
        <w:t>идите, как от одной маленькой запятой зависит чья-то жизнь</w:t>
      </w:r>
      <w:r w:rsidR="00993E85" w:rsidRPr="008B180E">
        <w:rPr>
          <w:rFonts w:ascii="Times New Roman" w:hAnsi="Times New Roman" w:cs="Times New Roman"/>
          <w:sz w:val="24"/>
          <w:szCs w:val="24"/>
        </w:rPr>
        <w:t>.</w:t>
      </w:r>
    </w:p>
    <w:p w:rsidR="00993E85" w:rsidRPr="008B180E" w:rsidRDefault="00993E85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- В письменной речи интонация выражается знаками препинания.</w:t>
      </w:r>
    </w:p>
    <w:p w:rsidR="00821956" w:rsidRPr="008B180E" w:rsidRDefault="00993E85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- Интонация обычной разговорной речи имеет много общего </w:t>
      </w:r>
      <w:proofErr w:type="gramStart"/>
      <w:r w:rsidRPr="008B18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80E">
        <w:rPr>
          <w:rFonts w:ascii="Times New Roman" w:hAnsi="Times New Roman" w:cs="Times New Roman"/>
          <w:sz w:val="24"/>
          <w:szCs w:val="24"/>
        </w:rPr>
        <w:t xml:space="preserve"> музыкальной. Ударения, паузы, ускорения или замедления темпа, повышение или понижение интонации устной речи совпадают с акцентами, паузами, ритмом и темпом музыкальной речи.</w:t>
      </w:r>
    </w:p>
    <w:p w:rsidR="00755797" w:rsidRPr="008B180E" w:rsidRDefault="00821956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Вслушайтесь как интонация грустного осеннего настроения песни «Скворушка прощается» сливается</w:t>
      </w:r>
      <w:r w:rsidR="00755797" w:rsidRPr="008B180E">
        <w:rPr>
          <w:rFonts w:ascii="Times New Roman" w:hAnsi="Times New Roman" w:cs="Times New Roman"/>
          <w:sz w:val="24"/>
          <w:szCs w:val="24"/>
        </w:rPr>
        <w:t xml:space="preserve"> с грустной повествовательной интонацией мелодии.</w:t>
      </w:r>
    </w:p>
    <w:p w:rsidR="00755797" w:rsidRPr="008B180E" w:rsidRDefault="00755797" w:rsidP="005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«Скворушка прощается» - слушание.</w:t>
      </w:r>
    </w:p>
    <w:p w:rsidR="00993E85" w:rsidRDefault="00755797" w:rsidP="00501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i/>
          <w:sz w:val="24"/>
          <w:szCs w:val="24"/>
        </w:rPr>
        <w:t>(Высказывания детей)</w:t>
      </w:r>
      <w:r w:rsidR="00993E85" w:rsidRPr="008B18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3E62" w:rsidRDefault="00F83E62" w:rsidP="00501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3E62" w:rsidRDefault="00F83E62" w:rsidP="00501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3E62" w:rsidRPr="008B180E" w:rsidRDefault="00F83E62" w:rsidP="00501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67A5" w:rsidRPr="008B180E" w:rsidRDefault="00755797" w:rsidP="006E3B44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Подготовка к пению.</w:t>
      </w:r>
    </w:p>
    <w:p w:rsidR="00755797" w:rsidRPr="008B180E" w:rsidRDefault="00755797" w:rsidP="00755797">
      <w:pPr>
        <w:shd w:val="clear" w:color="auto" w:fill="FFFFFF"/>
        <w:tabs>
          <w:tab w:val="left" w:pos="701"/>
        </w:tabs>
        <w:spacing w:after="0" w:line="240" w:lineRule="auto"/>
        <w:ind w:left="701"/>
        <w:rPr>
          <w:rFonts w:ascii="Times New Roman" w:eastAsia="Calibri" w:hAnsi="Times New Roman" w:cs="Times New Roman"/>
          <w:b/>
          <w:i/>
          <w:color w:val="000000"/>
          <w:spacing w:val="-7"/>
          <w:sz w:val="24"/>
        </w:rPr>
      </w:pPr>
      <w:r w:rsidRPr="008B180E">
        <w:rPr>
          <w:rFonts w:ascii="Times New Roman" w:eastAsia="Calibri" w:hAnsi="Times New Roman" w:cs="Times New Roman"/>
          <w:b/>
          <w:i/>
          <w:color w:val="000000"/>
          <w:spacing w:val="-7"/>
          <w:sz w:val="24"/>
        </w:rPr>
        <w:lastRenderedPageBreak/>
        <w:t>Для смачивания и размягчения голосовых связок:</w:t>
      </w:r>
    </w:p>
    <w:p w:rsidR="00755797" w:rsidRPr="008B180E" w:rsidRDefault="00755797" w:rsidP="00755797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0"/>
          <w:sz w:val="24"/>
        </w:rPr>
        <w:t>Счет на четыре: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а). «Шпага»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2"/>
          <w:sz w:val="24"/>
        </w:rPr>
        <w:t>укалывание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кончиком языка каждой щеки; 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pacing w:val="-4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б).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Пожовывание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языка (копим слюну, и проглатываем);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z w:val="24"/>
        </w:rPr>
        <w:t xml:space="preserve">в). «Бежит лошадка»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z w:val="24"/>
        </w:rPr>
        <w:t>поцокивание</w:t>
      </w:r>
      <w:proofErr w:type="spellEnd"/>
      <w:r w:rsidRPr="008B180E">
        <w:rPr>
          <w:rFonts w:ascii="Times New Roman" w:eastAsia="Calibri" w:hAnsi="Times New Roman" w:cs="Times New Roman"/>
          <w:color w:val="000000"/>
          <w:sz w:val="24"/>
        </w:rPr>
        <w:t xml:space="preserve"> язычком; 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г). Вытянув губы - «сосем соску»;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д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). Упражнение «дразнящаяся обезьянка» 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( 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широко открытый рот, язык максимально вы</w:t>
      </w:r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softHyphen/>
      </w:r>
      <w:r w:rsidRPr="008B180E">
        <w:rPr>
          <w:rFonts w:ascii="Times New Roman" w:eastAsia="Calibri" w:hAnsi="Times New Roman" w:cs="Times New Roman"/>
          <w:color w:val="000000"/>
          <w:spacing w:val="-3"/>
          <w:sz w:val="24"/>
        </w:rPr>
        <w:t>тянут вперед вниз к подбородку с одновременным активным шипящим выдохом).</w:t>
      </w:r>
    </w:p>
    <w:p w:rsidR="00755797" w:rsidRPr="008B180E" w:rsidRDefault="00755797" w:rsidP="00755797">
      <w:pPr>
        <w:shd w:val="clear" w:color="auto" w:fill="FFFFFF"/>
        <w:tabs>
          <w:tab w:val="left" w:pos="682"/>
        </w:tabs>
        <w:spacing w:after="0" w:line="240" w:lineRule="auto"/>
        <w:ind w:left="682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b/>
          <w:i/>
          <w:color w:val="000000"/>
          <w:spacing w:val="-7"/>
          <w:sz w:val="24"/>
        </w:rPr>
        <w:t>Для подготовки дыхательной системы:</w:t>
      </w:r>
      <w:r w:rsidRPr="008B180E">
        <w:rPr>
          <w:rFonts w:ascii="Times New Roman" w:eastAsia="Calibri" w:hAnsi="Times New Roman" w:cs="Times New Roman"/>
          <w:b/>
          <w:i/>
          <w:color w:val="000000"/>
          <w:spacing w:val="-7"/>
          <w:sz w:val="24"/>
        </w:rPr>
        <w:br/>
      </w:r>
      <w:r w:rsidRPr="008B180E">
        <w:rPr>
          <w:rFonts w:ascii="Times New Roman" w:eastAsia="Calibri" w:hAnsi="Times New Roman" w:cs="Times New Roman"/>
          <w:color w:val="000000"/>
          <w:spacing w:val="-11"/>
          <w:sz w:val="24"/>
        </w:rPr>
        <w:t>Счет на четыре: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6"/>
          <w:sz w:val="24"/>
        </w:rPr>
        <w:t>а). «Надуваем шарик»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6"/>
          <w:sz w:val="24"/>
        </w:rPr>
        <w:t>,м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6"/>
          <w:sz w:val="24"/>
        </w:rPr>
        <w:t xml:space="preserve">едленно вдыхаем воздух, ладошки разводим в стороны, шарик </w:t>
      </w:r>
      <w:r w:rsidRPr="008B180E">
        <w:rPr>
          <w:rFonts w:ascii="Times New Roman" w:eastAsia="Calibri" w:hAnsi="Times New Roman" w:cs="Times New Roman"/>
          <w:color w:val="000000"/>
          <w:spacing w:val="10"/>
          <w:sz w:val="24"/>
        </w:rPr>
        <w:t xml:space="preserve">сдувается на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10"/>
          <w:sz w:val="24"/>
        </w:rPr>
        <w:t>звук,С-с-с-с-ладошки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10"/>
          <w:sz w:val="24"/>
        </w:rPr>
        <w:t xml:space="preserve"> соединяем;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pacing w:val="-1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б). «Взлетает самолёт на звук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 Ж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ж - ж - ж, при этом усиливаем или ослабеваем  звучание: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в). «Змея или шум леса» на звук 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Ш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ш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ш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-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ш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, также усиливая и ослабевая звучание;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г). «Стрекочет цикада» на звук 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Ц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ц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ц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ц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, также усиливая и ослабевая звучание;</w:t>
      </w:r>
    </w:p>
    <w:p w:rsidR="00755797" w:rsidRPr="008B180E" w:rsidRDefault="00755797" w:rsidP="00755797">
      <w:pPr>
        <w:shd w:val="clear" w:color="auto" w:fill="FFFFFF"/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pacing w:val="-7"/>
          <w:sz w:val="24"/>
        </w:rPr>
      </w:pP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д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). «Заводим мотоцикл» - </w:t>
      </w:r>
      <w:proofErr w:type="gram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Р</w:t>
      </w:r>
      <w:proofErr w:type="gram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р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-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р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t>, «едем на мотоцикле», как бы удаляясь и прибли</w:t>
      </w:r>
      <w:r w:rsidRPr="008B180E">
        <w:rPr>
          <w:rFonts w:ascii="Times New Roman" w:eastAsia="Calibri" w:hAnsi="Times New Roman" w:cs="Times New Roman"/>
          <w:color w:val="000000"/>
          <w:spacing w:val="-1"/>
          <w:sz w:val="24"/>
        </w:rPr>
        <w:softHyphen/>
      </w:r>
      <w:r w:rsidRPr="008B180E">
        <w:rPr>
          <w:rFonts w:ascii="Times New Roman" w:eastAsia="Calibri" w:hAnsi="Times New Roman" w:cs="Times New Roman"/>
          <w:color w:val="000000"/>
          <w:spacing w:val="-7"/>
          <w:sz w:val="24"/>
        </w:rPr>
        <w:t xml:space="preserve">жаясь; </w:t>
      </w:r>
    </w:p>
    <w:p w:rsidR="00755797" w:rsidRPr="008B180E" w:rsidRDefault="00755797" w:rsidP="00755797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Распевание.</w:t>
      </w:r>
    </w:p>
    <w:p w:rsidR="00755797" w:rsidRPr="008B180E" w:rsidRDefault="00755797" w:rsidP="00755797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: «Мы – третьеклассники», «Мы – девочки», «Мы </w:t>
      </w:r>
      <w:r w:rsidR="00577414" w:rsidRPr="008B180E">
        <w:rPr>
          <w:rFonts w:ascii="Times New Roman" w:hAnsi="Times New Roman" w:cs="Times New Roman"/>
          <w:sz w:val="24"/>
          <w:szCs w:val="24"/>
        </w:rPr>
        <w:t>–</w:t>
      </w:r>
      <w:r w:rsidRPr="008B180E">
        <w:rPr>
          <w:rFonts w:ascii="Times New Roman" w:hAnsi="Times New Roman" w:cs="Times New Roman"/>
          <w:sz w:val="24"/>
          <w:szCs w:val="24"/>
        </w:rPr>
        <w:t xml:space="preserve"> мальчики</w:t>
      </w:r>
      <w:r w:rsidR="00577414" w:rsidRPr="008B180E">
        <w:rPr>
          <w:rFonts w:ascii="Times New Roman" w:hAnsi="Times New Roman" w:cs="Times New Roman"/>
          <w:sz w:val="24"/>
          <w:szCs w:val="24"/>
        </w:rPr>
        <w:t>» - исполнение</w:t>
      </w:r>
    </w:p>
    <w:p w:rsidR="00577414" w:rsidRPr="008B180E" w:rsidRDefault="008C6BCD" w:rsidP="00755797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be-BY"/>
        </w:rPr>
      </w:pPr>
      <w:r w:rsidRPr="008B180E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8B180E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пагнала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бабуленька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куранятак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пасц</w:t>
      </w:r>
      <w:proofErr w:type="spellEnd"/>
      <w:r w:rsidRPr="008B180E">
        <w:rPr>
          <w:rFonts w:ascii="Times New Roman" w:hAnsi="Times New Roman" w:cs="Times New Roman"/>
          <w:sz w:val="24"/>
          <w:szCs w:val="24"/>
          <w:lang w:val="be-BY"/>
        </w:rPr>
        <w:t>і”- белорусская народная песня.  Первичные представления об интонации получают дальнейшее развитие в ходе освоения белорусской народной песни. В процессе показа песни учителем учащиеся могут выявить множество различных интонаций, обусловленных содержанием. Следуя принципу единства технического и художественного, разучивание песни надо осуществлять поэтапно, осваивая каждую интонацию отдельно и раскрывая в процессе освоения передаваемое ею содержание.</w:t>
      </w:r>
    </w:p>
    <w:p w:rsidR="00652256" w:rsidRPr="008B180E" w:rsidRDefault="00652256" w:rsidP="00755797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be-BY"/>
        </w:rPr>
      </w:pPr>
      <w:r w:rsidRPr="008B180E">
        <w:rPr>
          <w:rFonts w:ascii="Times New Roman" w:hAnsi="Times New Roman" w:cs="Times New Roman"/>
          <w:sz w:val="24"/>
          <w:szCs w:val="24"/>
          <w:lang w:val="be-BY"/>
        </w:rPr>
        <w:t>Предлагаю детям выразить настроение музыки и слов с помощью мимики, жестов. Это поможет осмыслить выразительность жеста, развить ассоциативно-образное мышление, сформировать умение выражать эмоциональное состояние через жест.</w:t>
      </w:r>
    </w:p>
    <w:p w:rsidR="00996C2A" w:rsidRPr="008B180E" w:rsidRDefault="00996C2A" w:rsidP="00996C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Все мы разные. Одни – молчуны, а другие – особенно девочки – бывают болтливые. Я хочу вам рассказать о девочке Лиде. Она обижается на Вову, что он обзывает ее болтуньей. Действительно она такая или нет?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Стихотворение «Болтунья». А.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– слушание </w:t>
      </w:r>
      <w:r w:rsidRPr="008B180E">
        <w:rPr>
          <w:rFonts w:ascii="Times New Roman" w:hAnsi="Times New Roman" w:cs="Times New Roman"/>
          <w:i/>
          <w:sz w:val="24"/>
          <w:szCs w:val="24"/>
        </w:rPr>
        <w:t>(читает учитель).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Что болтунья Лида, мол,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Это Вовка выдумал.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болтать-то мне когда?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Мне болтать-то некогда!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Драмкружок, кружок по фото,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Хоркружок — мне петь охота,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За кружок по рисованью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Тоже все голосовали.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Марья Марковна сказала,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Когда я шла вчера из зала: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«Драмкружок, кружок по фото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Это слишком много что-то.</w:t>
      </w:r>
    </w:p>
    <w:p w:rsidR="00996C2A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83E62" w:rsidRPr="008B180E" w:rsidRDefault="00F83E62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Выбирай себе, дружок,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lastRenderedPageBreak/>
        <w:t>Один какой-нибудь кружок».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Ну, я выбрала по фото...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Но мне еще и петь охота,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И за кружок по рисованью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Тоже все голосовали.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что болтунья Лида, мол,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Это Вовка выдумал.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болтать-то мне когда?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Мне болтать-то некогда!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Я теперь до старости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 нашем классе староста.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чего мне хочется?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Стать, ребята, летчицей.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Поднимусь на стратостате...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Что такое это, кстати?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Может, этот стратостат,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Когда старосты летят?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что болтунья Лида, мол,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Это Вовка выдумал.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болтать-то мне когда?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Мне болтать-то некогда!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У меня еще нагрузки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По-немецки и по-русски.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Нам задание дано —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Чтенье и грамматика.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Я сижу, гляжу в окно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И вдруг там вижу мальчика.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Он говорит: «Иди сюда,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Я тебе ирису дам».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я говорю: «У меня нагрузки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По-немецки и по-русски».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он говорит: «Иди сюда,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Я тебе ирису дам».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что болтунья Лида, мол,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Это Вовка выдумал,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А болтать-то мне когда?</w:t>
      </w:r>
    </w:p>
    <w:p w:rsidR="00996C2A" w:rsidRPr="008B180E" w:rsidRDefault="00996C2A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Мне болтать-то некогда!</w:t>
      </w:r>
    </w:p>
    <w:p w:rsidR="006B0C45" w:rsidRPr="008B180E" w:rsidRDefault="006B0C45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45" w:rsidRPr="008B180E" w:rsidRDefault="006B0C45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B0C45" w:rsidRPr="008B180E" w:rsidRDefault="006B0C45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- Вовка  не виноват? Почему? </w:t>
      </w:r>
      <w:r w:rsidRPr="008B180E">
        <w:rPr>
          <w:rFonts w:ascii="Times New Roman" w:hAnsi="Times New Roman" w:cs="Times New Roman"/>
          <w:i/>
          <w:sz w:val="24"/>
          <w:szCs w:val="24"/>
        </w:rPr>
        <w:t>(Обо всем Лида говорит без остановки.)</w:t>
      </w:r>
      <w:r w:rsidRPr="008B180E">
        <w:rPr>
          <w:rFonts w:ascii="Times New Roman" w:hAnsi="Times New Roman" w:cs="Times New Roman"/>
          <w:sz w:val="24"/>
          <w:szCs w:val="24"/>
        </w:rPr>
        <w:t xml:space="preserve"> Когда человек быстро и много говорит, как называется такая речь? </w:t>
      </w:r>
      <w:r w:rsidRPr="008B180E">
        <w:rPr>
          <w:rFonts w:ascii="Times New Roman" w:hAnsi="Times New Roman" w:cs="Times New Roman"/>
          <w:i/>
          <w:sz w:val="24"/>
          <w:szCs w:val="24"/>
        </w:rPr>
        <w:t>(Скороговорка).</w:t>
      </w:r>
    </w:p>
    <w:p w:rsidR="006B0C45" w:rsidRPr="008B180E" w:rsidRDefault="006B0C45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8B18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B180E">
        <w:rPr>
          <w:rFonts w:ascii="Times New Roman" w:hAnsi="Times New Roman" w:cs="Times New Roman"/>
          <w:sz w:val="24"/>
          <w:szCs w:val="24"/>
        </w:rPr>
        <w:t xml:space="preserve">Что мы скажем о Лиде? </w:t>
      </w:r>
      <w:r w:rsidRPr="008B180E">
        <w:rPr>
          <w:rFonts w:ascii="Times New Roman" w:hAnsi="Times New Roman" w:cs="Times New Roman"/>
          <w:i/>
          <w:sz w:val="24"/>
          <w:szCs w:val="24"/>
        </w:rPr>
        <w:t>(Тараторит, трещит).</w:t>
      </w:r>
    </w:p>
    <w:p w:rsidR="006B0C45" w:rsidRPr="008B180E" w:rsidRDefault="006B0C45" w:rsidP="00996C2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8B180E">
        <w:rPr>
          <w:rFonts w:ascii="Times New Roman" w:hAnsi="Times New Roman" w:cs="Times New Roman"/>
          <w:sz w:val="24"/>
          <w:szCs w:val="24"/>
        </w:rPr>
        <w:t>Давайте и мы поупражняемся говорить скороговорки.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Сорок </w:t>
      </w:r>
      <w:proofErr w:type="spellStart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сорок</w:t>
      </w:r>
      <w:proofErr w:type="spellEnd"/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 ели сырок.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2"/>
          <w:sz w:val="24"/>
        </w:rPr>
        <w:t>Рог носорог принес на порог.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4"/>
          <w:sz w:val="24"/>
        </w:rPr>
        <w:t>Зачем он явился, кричат тараторки,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3"/>
          <w:sz w:val="24"/>
        </w:rPr>
        <w:t>Его не хватает для скороговорки.</w:t>
      </w:r>
    </w:p>
    <w:p w:rsidR="006B0C45" w:rsidRPr="008B180E" w:rsidRDefault="006B0C45" w:rsidP="006B0C45">
      <w:pPr>
        <w:shd w:val="clear" w:color="auto" w:fill="FFFFFF"/>
        <w:spacing w:after="0"/>
        <w:ind w:left="1800"/>
        <w:rPr>
          <w:rFonts w:ascii="Times New Roman" w:eastAsia="Calibri" w:hAnsi="Times New Roman" w:cs="Times New Roman"/>
          <w:color w:val="000000"/>
          <w:spacing w:val="-5"/>
          <w:sz w:val="24"/>
        </w:rPr>
      </w:pP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0"/>
          <w:sz w:val="24"/>
        </w:rPr>
        <w:t>На дворе трава,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8"/>
          <w:sz w:val="24"/>
        </w:rPr>
        <w:t>На траве дрова.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8"/>
          <w:sz w:val="24"/>
        </w:rPr>
        <w:t>Не руби дрова</w:t>
      </w:r>
    </w:p>
    <w:p w:rsidR="006B0C45" w:rsidRPr="008B180E" w:rsidRDefault="006B0C45" w:rsidP="006B0C45">
      <w:pPr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color w:val="000000"/>
          <w:spacing w:val="-8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8"/>
          <w:sz w:val="24"/>
        </w:rPr>
        <w:t>На траве двора.</w:t>
      </w:r>
    </w:p>
    <w:p w:rsidR="00E37340" w:rsidRPr="008B180E" w:rsidRDefault="00E37340" w:rsidP="006B0C45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</w:p>
    <w:p w:rsidR="00E37340" w:rsidRPr="008B180E" w:rsidRDefault="00E37340" w:rsidP="00E37340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9"/>
          <w:sz w:val="24"/>
        </w:rPr>
        <w:t>Няня мылом мыла Милу,</w:t>
      </w:r>
    </w:p>
    <w:p w:rsidR="00E37340" w:rsidRPr="008B180E" w:rsidRDefault="00E37340" w:rsidP="00E37340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9"/>
          <w:sz w:val="24"/>
        </w:rPr>
        <w:t>Мила мыла не любила.</w:t>
      </w:r>
    </w:p>
    <w:p w:rsidR="00E37340" w:rsidRPr="008B180E" w:rsidRDefault="00E37340" w:rsidP="00E37340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10"/>
          <w:sz w:val="24"/>
        </w:rPr>
        <w:t>Но не ныла Мила,</w:t>
      </w:r>
    </w:p>
    <w:p w:rsidR="00E37340" w:rsidRDefault="00E37340" w:rsidP="00E37340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pacing w:val="-8"/>
          <w:sz w:val="24"/>
        </w:rPr>
      </w:pPr>
      <w:r w:rsidRPr="008B180E">
        <w:rPr>
          <w:rFonts w:ascii="Times New Roman" w:eastAsia="Calibri" w:hAnsi="Times New Roman" w:cs="Times New Roman"/>
          <w:color w:val="000000"/>
          <w:spacing w:val="-8"/>
          <w:sz w:val="24"/>
        </w:rPr>
        <w:t>Мила молодчина.</w:t>
      </w:r>
    </w:p>
    <w:p w:rsidR="00F83E62" w:rsidRPr="008B180E" w:rsidRDefault="00F83E62" w:rsidP="00E37340">
      <w:pPr>
        <w:shd w:val="clear" w:color="auto" w:fill="FFFFFF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pacing w:val="-8"/>
          <w:sz w:val="24"/>
        </w:rPr>
      </w:pPr>
    </w:p>
    <w:p w:rsidR="00CA0741" w:rsidRPr="008B180E" w:rsidRDefault="00C97772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>- Ребята, а если бы вы были композиторами, то какую музыку вы сочинили бы на стихотворение «Болтунья».</w:t>
      </w:r>
    </w:p>
    <w:p w:rsidR="00881F16" w:rsidRPr="008B180E" w:rsidRDefault="00881F16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 xml:space="preserve">Ответы детей: </w:t>
      </w:r>
      <w:proofErr w:type="gramStart"/>
      <w:r w:rsidR="00237342" w:rsidRPr="008B180E">
        <w:rPr>
          <w:rFonts w:ascii="Times New Roman" w:eastAsia="Calibri" w:hAnsi="Times New Roman" w:cs="Times New Roman"/>
          <w:sz w:val="24"/>
        </w:rPr>
        <w:t>быструю</w:t>
      </w:r>
      <w:proofErr w:type="gramEnd"/>
      <w:r w:rsidR="00237342" w:rsidRPr="008B180E">
        <w:rPr>
          <w:rFonts w:ascii="Times New Roman" w:eastAsia="Calibri" w:hAnsi="Times New Roman" w:cs="Times New Roman"/>
          <w:sz w:val="24"/>
        </w:rPr>
        <w:t>.</w:t>
      </w:r>
    </w:p>
    <w:p w:rsidR="00E97A99" w:rsidRPr="008B180E" w:rsidRDefault="00E97A99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 xml:space="preserve">«Болтунья». С.С. Прокофьев – слушание. </w:t>
      </w:r>
      <w:r w:rsidRPr="008B180E">
        <w:rPr>
          <w:rFonts w:ascii="Times New Roman" w:eastAsia="Calibri" w:hAnsi="Times New Roman" w:cs="Times New Roman"/>
          <w:i/>
          <w:sz w:val="24"/>
        </w:rPr>
        <w:t>(Дети дают характеристику произведению)</w:t>
      </w:r>
    </w:p>
    <w:p w:rsidR="00E97A99" w:rsidRPr="008B180E" w:rsidRDefault="00E97A99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>- Найдите в тексте песни скороговорку и умеренно-убедительные фразы. Какой характер у девочки Лиды? Какими контрастными интонациями раскрывается характер девочки в музыке?</w:t>
      </w:r>
    </w:p>
    <w:p w:rsidR="00237342" w:rsidRPr="008B180E" w:rsidRDefault="00237342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>- Композитор Сергей Сергеевич Прокофьев</w:t>
      </w:r>
      <w:r w:rsidR="00B65A48" w:rsidRPr="008B180E">
        <w:rPr>
          <w:rFonts w:ascii="Times New Roman" w:eastAsia="Calibri" w:hAnsi="Times New Roman" w:cs="Times New Roman"/>
          <w:sz w:val="24"/>
        </w:rPr>
        <w:t xml:space="preserve"> очень тонко передал в музыке разговорную речь девочки Лиды и её характер. Слушая музыку, сразу и не поймешь – это пение или обычная бесконечная речь. Обратите внимание, как на фоне стремительной скороговорки появилась </w:t>
      </w:r>
      <w:r w:rsidR="00E97A99" w:rsidRPr="008B180E">
        <w:rPr>
          <w:rFonts w:ascii="Times New Roman" w:eastAsia="Calibri" w:hAnsi="Times New Roman" w:cs="Times New Roman"/>
          <w:sz w:val="24"/>
        </w:rPr>
        <w:t>у</w:t>
      </w:r>
      <w:r w:rsidR="00B65A48" w:rsidRPr="008B180E">
        <w:rPr>
          <w:rFonts w:ascii="Times New Roman" w:eastAsia="Calibri" w:hAnsi="Times New Roman" w:cs="Times New Roman"/>
          <w:sz w:val="24"/>
        </w:rPr>
        <w:t>мер</w:t>
      </w:r>
      <w:r w:rsidR="00E97A99" w:rsidRPr="008B180E">
        <w:rPr>
          <w:rFonts w:ascii="Times New Roman" w:eastAsia="Calibri" w:hAnsi="Times New Roman" w:cs="Times New Roman"/>
          <w:sz w:val="24"/>
        </w:rPr>
        <w:t>ен</w:t>
      </w:r>
      <w:r w:rsidR="00B65A48" w:rsidRPr="008B180E">
        <w:rPr>
          <w:rFonts w:ascii="Times New Roman" w:eastAsia="Calibri" w:hAnsi="Times New Roman" w:cs="Times New Roman"/>
          <w:sz w:val="24"/>
        </w:rPr>
        <w:t>ная, спокойная мелодия, похожая на песню. Медленный характер музыки и уверенная интонация слов «Это Вовка выдумал»</w:t>
      </w:r>
      <w:r w:rsidR="00E97A99" w:rsidRPr="008B180E">
        <w:rPr>
          <w:rFonts w:ascii="Times New Roman" w:eastAsia="Calibri" w:hAnsi="Times New Roman" w:cs="Times New Roman"/>
          <w:sz w:val="24"/>
        </w:rPr>
        <w:t xml:space="preserve"> пытаются убедить нас, что Лида не болтунья, а рассудительная девочка.</w:t>
      </w:r>
    </w:p>
    <w:p w:rsidR="004D3195" w:rsidRPr="008B180E" w:rsidRDefault="004D3195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>- Давайте еще раз послушаем произведение «Болтунья». Задание такое: поднять руку там, где звучат умеренно-убедительные фразы девочки Лиды.</w:t>
      </w:r>
    </w:p>
    <w:p w:rsidR="004D3195" w:rsidRPr="008B180E" w:rsidRDefault="004D3195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>Рефлексия.</w:t>
      </w:r>
    </w:p>
    <w:p w:rsidR="004D3195" w:rsidRPr="008B180E" w:rsidRDefault="004D3195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 xml:space="preserve">- Итак, о чем мы говорили сегодня на уроке? </w:t>
      </w:r>
      <w:r w:rsidRPr="008B180E">
        <w:rPr>
          <w:rFonts w:ascii="Times New Roman" w:eastAsia="Calibri" w:hAnsi="Times New Roman" w:cs="Times New Roman"/>
          <w:i/>
          <w:sz w:val="24"/>
        </w:rPr>
        <w:t>(Об интонации).</w:t>
      </w:r>
    </w:p>
    <w:p w:rsidR="004D3195" w:rsidRPr="008B180E" w:rsidRDefault="004D3195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 xml:space="preserve">- Что такое интонация? </w:t>
      </w:r>
      <w:r w:rsidRPr="008B180E">
        <w:rPr>
          <w:rFonts w:ascii="Times New Roman" w:eastAsia="Calibri" w:hAnsi="Times New Roman" w:cs="Times New Roman"/>
          <w:i/>
          <w:sz w:val="24"/>
        </w:rPr>
        <w:t>(Выразительность в голосе).</w:t>
      </w:r>
    </w:p>
    <w:p w:rsidR="004D3195" w:rsidRPr="008B180E" w:rsidRDefault="004D3195" w:rsidP="00CA0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B180E">
        <w:rPr>
          <w:rFonts w:ascii="Times New Roman" w:eastAsia="Calibri" w:hAnsi="Times New Roman" w:cs="Times New Roman"/>
          <w:sz w:val="24"/>
        </w:rPr>
        <w:t xml:space="preserve">- Какие интонации вы знаете? </w:t>
      </w:r>
      <w:r w:rsidRPr="008B180E">
        <w:rPr>
          <w:rFonts w:ascii="Times New Roman" w:eastAsia="Calibri" w:hAnsi="Times New Roman" w:cs="Times New Roman"/>
          <w:i/>
          <w:sz w:val="24"/>
        </w:rPr>
        <w:t>(</w:t>
      </w:r>
      <w:r w:rsidR="000803B1" w:rsidRPr="008B180E">
        <w:rPr>
          <w:rFonts w:ascii="Times New Roman" w:eastAsia="Calibri" w:hAnsi="Times New Roman" w:cs="Times New Roman"/>
          <w:i/>
          <w:sz w:val="24"/>
        </w:rPr>
        <w:t>Удивленная, восхищенная, убедительная, утвердительная, вопросительная, ласковая, сердитая и т.д.)</w:t>
      </w:r>
    </w:p>
    <w:p w:rsidR="006B0C45" w:rsidRDefault="006B0C45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83E62" w:rsidRPr="00F83E62" w:rsidRDefault="00F83E62" w:rsidP="00F8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62" w:rsidRDefault="00F83E62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E0344" w:rsidRPr="008B180E" w:rsidRDefault="000E0344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A676CF" w:rsidRDefault="00A676CF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Список используемой литературы:</w:t>
      </w:r>
    </w:p>
    <w:p w:rsidR="00F83E62" w:rsidRDefault="00F83E62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83E62" w:rsidRPr="008B180E" w:rsidRDefault="00F83E62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A676CF" w:rsidRPr="008B180E" w:rsidRDefault="00A676CF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A676CF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Бабенко Л.С.,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Л.И. Музыка. Учебник </w:t>
      </w:r>
      <w:r w:rsidR="008B180E" w:rsidRPr="008B180E">
        <w:rPr>
          <w:rFonts w:ascii="Times New Roman" w:hAnsi="Times New Roman" w:cs="Times New Roman"/>
          <w:sz w:val="24"/>
          <w:szCs w:val="24"/>
        </w:rPr>
        <w:t xml:space="preserve">для 3-го класса школ с русским и белорусским языками обучения. </w:t>
      </w:r>
    </w:p>
    <w:p w:rsidR="00A676CF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Минск «Беларусь» 1996.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Гришанович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Н.Н. Музыка в школе. Методическое пособие для учителей учреждений, обеспечивающих получение общего среднего образования.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 Минск. ЧУП «Издательство 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>» 2006.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Гуляева У.Г., Гуляев В.И. Музыка в 3 классе. Учебное пособие для учителей общеобразовательных учреждений с белорусским и русским языками обучения.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Минск «</w:t>
      </w:r>
      <w:proofErr w:type="spellStart"/>
      <w:r w:rsidRPr="008B180E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B180E">
        <w:rPr>
          <w:rFonts w:ascii="Times New Roman" w:hAnsi="Times New Roman" w:cs="Times New Roman"/>
          <w:sz w:val="24"/>
          <w:szCs w:val="24"/>
        </w:rPr>
        <w:t xml:space="preserve"> школа» 2010.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 xml:space="preserve">Максимова Т.С. Музыка 3 класс. Поурочные планы. </w:t>
      </w:r>
    </w:p>
    <w:p w:rsidR="008B180E" w:rsidRPr="008B180E" w:rsidRDefault="008B180E" w:rsidP="00E373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B180E">
        <w:rPr>
          <w:rFonts w:ascii="Times New Roman" w:hAnsi="Times New Roman" w:cs="Times New Roman"/>
          <w:sz w:val="24"/>
          <w:szCs w:val="24"/>
        </w:rPr>
        <w:t>Волгоград. Издательство «Учитель» 2005.</w:t>
      </w:r>
    </w:p>
    <w:sectPr w:rsidR="008B180E" w:rsidRPr="008B180E" w:rsidSect="00A71692">
      <w:pgSz w:w="11906" w:h="16838"/>
      <w:pgMar w:top="1134" w:right="850" w:bottom="1134" w:left="1701" w:header="708" w:footer="708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D00"/>
    <w:multiLevelType w:val="hybridMultilevel"/>
    <w:tmpl w:val="0B6EBE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CB52B8E"/>
    <w:multiLevelType w:val="hybridMultilevel"/>
    <w:tmpl w:val="4E78AE9C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17470A"/>
    <w:multiLevelType w:val="hybridMultilevel"/>
    <w:tmpl w:val="22D496AE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9225AB"/>
    <w:multiLevelType w:val="hybridMultilevel"/>
    <w:tmpl w:val="D75A2186"/>
    <w:lvl w:ilvl="0" w:tplc="6B169328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F98"/>
    <w:rsid w:val="000544AA"/>
    <w:rsid w:val="00075A21"/>
    <w:rsid w:val="000803B1"/>
    <w:rsid w:val="000E0344"/>
    <w:rsid w:val="000F0AEF"/>
    <w:rsid w:val="00132D64"/>
    <w:rsid w:val="0018219C"/>
    <w:rsid w:val="00225819"/>
    <w:rsid w:val="00237342"/>
    <w:rsid w:val="002D1277"/>
    <w:rsid w:val="003A6F98"/>
    <w:rsid w:val="003D67A5"/>
    <w:rsid w:val="003E26CF"/>
    <w:rsid w:val="004D3195"/>
    <w:rsid w:val="00501B67"/>
    <w:rsid w:val="00577414"/>
    <w:rsid w:val="0059057E"/>
    <w:rsid w:val="00652256"/>
    <w:rsid w:val="006B0C45"/>
    <w:rsid w:val="006E3B44"/>
    <w:rsid w:val="00755797"/>
    <w:rsid w:val="007C5EF7"/>
    <w:rsid w:val="00821956"/>
    <w:rsid w:val="00881F16"/>
    <w:rsid w:val="008B180E"/>
    <w:rsid w:val="008C6BCD"/>
    <w:rsid w:val="00993E85"/>
    <w:rsid w:val="00996C2A"/>
    <w:rsid w:val="00A676CF"/>
    <w:rsid w:val="00A71692"/>
    <w:rsid w:val="00A73C53"/>
    <w:rsid w:val="00B65A48"/>
    <w:rsid w:val="00B7101B"/>
    <w:rsid w:val="00C97772"/>
    <w:rsid w:val="00CA0741"/>
    <w:rsid w:val="00DB3511"/>
    <w:rsid w:val="00E37340"/>
    <w:rsid w:val="00E97A99"/>
    <w:rsid w:val="00EE3192"/>
    <w:rsid w:val="00F8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98"/>
    <w:pPr>
      <w:ind w:left="720"/>
      <w:contextualSpacing/>
    </w:pPr>
  </w:style>
  <w:style w:type="paragraph" w:styleId="a4">
    <w:name w:val="No Spacing"/>
    <w:link w:val="a5"/>
    <w:uiPriority w:val="1"/>
    <w:qFormat/>
    <w:rsid w:val="000E0344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E0344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E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Государственное учреждение образования                                «Козловщинская средняя школа»                         Дятловского района, Гродненской областиКонспект урока по музыке во 2-ом классеМузыкальное путешествие в страну Балет                                                                                                      Подготовила                                                                                учитель музыки I категории                                                                                Кавцевич Наталия Николаевна                                        Республика Беларусь                                        Гродненская область,                                        Дятловский район                                         пгт. Козловщина                                                 2013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2012-11-25T12:30:00Z</dcterms:created>
  <dcterms:modified xsi:type="dcterms:W3CDTF">2013-03-30T06:56:00Z</dcterms:modified>
</cp:coreProperties>
</file>