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 Математика в профессиях»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C7" w:rsidRPr="006E5AC7" w:rsidRDefault="006E5AC7" w:rsidP="006E5AC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HiddenHorzOCR" w:hAnsi="Times New Roman" w:cs="Times New Roman"/>
          <w:sz w:val="28"/>
          <w:szCs w:val="28"/>
          <w:lang w:eastAsia="ru-RU"/>
        </w:rPr>
        <w:t>-формировать представления о математике как части мировой</w:t>
      </w:r>
    </w:p>
    <w:p w:rsidR="006E5AC7" w:rsidRPr="006E5AC7" w:rsidRDefault="006E5AC7" w:rsidP="006E5AC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 культуры и о ее месте в современной цивилизации, о способах описания на            математическом языке явлений реального мира;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красоту математики;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познавательную активность, творческие способности;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интерес  к предмету.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доказать необходимость владения математическими знаниями, обеспечивающими  успешность, благополучие в профессиональной деятельности;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анкетирование среди учащихся, родителей,  с целью  определения  их отношения к изучению математики и   роли математики в будущем;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увидеть связь между наукой и повседневной жизнью.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6E5AC7" w:rsidRPr="006E5AC7" w:rsidRDefault="006E5AC7" w:rsidP="006E5AC7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   ( 2 мин)</w:t>
      </w:r>
    </w:p>
    <w:p w:rsidR="006E5AC7" w:rsidRPr="006E5AC7" w:rsidRDefault="006E5AC7" w:rsidP="006E5AC7">
      <w:pPr>
        <w:spacing w:after="0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готовности студентов к занятию;</w:t>
      </w:r>
    </w:p>
    <w:p w:rsidR="006E5AC7" w:rsidRPr="006E5AC7" w:rsidRDefault="006E5AC7" w:rsidP="006E5AC7">
      <w:pPr>
        <w:spacing w:after="0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посещаемости.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Мотивационный момент:    (2 мин)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lang w:eastAsia="ru-RU"/>
        </w:rPr>
        <w:t xml:space="preserve">                                -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темы урока;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постановка цели урока.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3. Основная часть:  (37мин)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вступительное слово преподавателя;  (2 мин)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анализ анкеты родителей и учащихся; (5 мин)                        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мини-сочинения об использовании математики в профессиях родителей; (7мин) 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решение задач, связанных с профессией; (21 мин)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заключительное слово. (2 мин)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4. Подведение итогов. Рефлексия.   (4 мин)</w:t>
      </w:r>
    </w:p>
    <w:p w:rsidR="006E5AC7" w:rsidRPr="006E5AC7" w:rsidRDefault="006E5AC7" w:rsidP="006E5A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1.Организационный момент: </w:t>
      </w:r>
    </w:p>
    <w:p w:rsidR="006E5AC7" w:rsidRPr="006E5AC7" w:rsidRDefault="006E5AC7" w:rsidP="006E5AC7">
      <w:pPr>
        <w:spacing w:after="0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готовности студентов к занятию;</w:t>
      </w:r>
    </w:p>
    <w:p w:rsidR="006E5AC7" w:rsidRPr="006E5AC7" w:rsidRDefault="006E5AC7" w:rsidP="006E5AC7">
      <w:pPr>
        <w:spacing w:after="0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посещаемости.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Мотивационный момент: 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lang w:eastAsia="ru-RU"/>
        </w:rPr>
        <w:t xml:space="preserve">                                -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темы урока;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постановка цели урока. (</w:t>
      </w:r>
      <w:r w:rsidRPr="006E5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указать, что урок носит проблемный характер)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Основная часть: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вступительное слово преподавателя: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человек с начала своего образовательного пути знает, какую профессию он приобретет в будущем, но благодаря ответственному отношению к изучению математики, каждый обеспечивает себя необходимыми знаниями, качествами, которые необходимы в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дальнейшей профессиональной деятельности. По- моему,</w:t>
      </w:r>
      <w:r w:rsidRPr="006E5A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E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существует профессий, в которых не применялись бы математические знания, приобретенные в школе. Опираясь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эти суждения, давайте попробуем доказать или опровергнуть то 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математика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необходима.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Очень часто можно услышать такие высказывания: «Зачем нужно изучать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математику, решать задачи. Где мне это пригодится?» (</w:t>
      </w:r>
      <w:r w:rsidRPr="006E5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думаете. Примеры)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развивает логическое мышление, приучает человека к точности, 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умению видеть главное, сообщает необходимые сведения для понимания сложных задач, возникающих в различных областях деятельности современного человека.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lang w:eastAsia="ru-RU"/>
        </w:rPr>
        <w:br/>
      </w:r>
      <w:r w:rsidRPr="006E5AC7">
        <w:rPr>
          <w:rFonts w:ascii="Times New Roman" w:eastAsia="Times New Roman" w:hAnsi="Times New Roman" w:cs="Times New Roman"/>
          <w:b/>
          <w:bCs/>
          <w:lang w:eastAsia="ru-RU"/>
        </w:rPr>
        <w:t xml:space="preserve">-  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анкеты родителей и учащихся;</w:t>
      </w:r>
      <w:r w:rsidRPr="006E5AC7">
        <w:rPr>
          <w:rFonts w:ascii="Times New Roman" w:eastAsia="Times New Roman" w:hAnsi="Times New Roman" w:cs="Times New Roman"/>
          <w:lang w:eastAsia="ru-RU"/>
        </w:rPr>
        <w:br/>
      </w:r>
      <w:r w:rsidRPr="006E5AC7">
        <w:rPr>
          <w:rFonts w:ascii="Times New Roman" w:eastAsia="Times New Roman" w:hAnsi="Times New Roman" w:cs="Times New Roman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выбора профессии является одной из самых главных в жизни человека. Как они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видят математику в своей будущей профессии? Нужна ли математика будущему врачу, инженеру, дизайнеру, парикмахеру? Чтобы ответить на эти вопросы, мы подойдем с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сторон. Было проведено анкетирование среди учащихся  и родителей с целью 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их представления о роли математики в их профессии.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приняли участие  20  родителей .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1)Какому учебному предмету отдавали предпочтение, когда учились в школе?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Знания каких учебных предметов вы применяете в повседневной жизни?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Какой профессии необходим ваш предмет ?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Любимый предмет в детстве?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Анализируя анкеты родителей, можно сделать заключение о том, что нам  нравятся разные школьные предметы: кому рисование, кому литература, кому история…, но в профессии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жизни каждого  необходима математика.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мнение родителей, а теперь посмотрим на мнение учащихся, для которых был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опрос и написано мини-сочинение.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опросе приняли участие  20  учащихся .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провела анкету: расставить школьные предметы по приоритету.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что из этого получилось: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Математика-9,95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культура-9,5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ОБЖ- 4,95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Информатика-4,2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История-4,05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язык-2,9……..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какой же можно из этого сделать вывод?  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мини-сочинения об использовании математики в профессиях родителей; </w:t>
      </w:r>
      <w:r w:rsidRPr="006E5AC7">
        <w:rPr>
          <w:rFonts w:ascii="Times New Roman" w:eastAsia="Times New Roman" w:hAnsi="Times New Roman" w:cs="Times New Roman"/>
          <w:lang w:eastAsia="ru-RU"/>
        </w:rPr>
        <w:br/>
      </w: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Лимаренко Э.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работает врачом в больнице, я считаю, что ей математика не нужна, а вот, отчиму, который работает строителем - математика нужна для  определения размеров.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Хрупало К.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Моя мама работает зам. директора. И я считаю, для ее профессии математика нужна, так как постоянно имеет дело с деньгами.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Узаков К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профессии нужна математика для того, чтобы подсчитывать зарплату  и,  чтобы начальство не обманывало.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???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работает в химической лаборатории. Математика нужна моей маме для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пропорций, химических реакций, для вычисления расхода топлива, газа, воды.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Аланов А.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моему отцу нужна математика для того, чтобы рассчитывать объем работы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рабочих, которые у него в подчинении.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Дускалиев А.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работает швеёй в «Мануфактурной лавке». И математика ей нужна, чтобы правильно делать выкройки.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 </w:t>
      </w:r>
      <w:r w:rsidRPr="006E5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</w:t>
      </w:r>
      <w:r w:rsidRPr="006E5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E5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 с профессиями;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теоретическое обоснование о том, что математика нужна, а теперь давайте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этот вопрос со стороны реальной жизни.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Задачи( устно):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 на автобус стоял 14 рублей. Сколько он будет стоять после 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на 10%? (15,4р).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Больному прописан курс лекарств, которое нужно принимать по 250 мг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 в день  7 дней. В одной упаковке 10 таблеток по 250мг. Какое наименьшее 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упаковок понадобиться на весь курс? ( 2 упаковки)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мы подойдем к этому вопросу со стороны поэзии:</w:t>
      </w:r>
    </w:p>
    <w:tbl>
      <w:tblPr>
        <w:tblW w:w="84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0"/>
        <w:gridCol w:w="4285"/>
      </w:tblGrid>
      <w:tr w:rsidR="006E5AC7" w:rsidRPr="006E5AC7" w:rsidTr="006E5AC7">
        <w:trPr>
          <w:tblCellSpacing w:w="0" w:type="dxa"/>
        </w:trPr>
        <w:tc>
          <w:tcPr>
            <w:tcW w:w="396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Путник! Здесь прах погребен Диофанта. И числа поведать могут, о чудо, сколь долог был век его жизни.</w:t>
            </w:r>
          </w:p>
        </w:tc>
        <w:tc>
          <w:tcPr>
            <w:tcW w:w="405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</w:t>
            </w:r>
          </w:p>
        </w:tc>
      </w:tr>
      <w:tr w:rsidR="006E5AC7" w:rsidRPr="006E5AC7" w:rsidTr="006E5AC7">
        <w:trPr>
          <w:tblCellSpacing w:w="0" w:type="dxa"/>
        </w:trPr>
        <w:tc>
          <w:tcPr>
            <w:tcW w:w="396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шестую его представляло прекрасное детство.</w:t>
            </w:r>
          </w:p>
        </w:tc>
        <w:tc>
          <w:tcPr>
            <w:tcW w:w="405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A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97A460" wp14:editId="4389CDCB">
                  <wp:extent cx="257175" cy="361950"/>
                  <wp:effectExtent l="0" t="0" r="0" b="0"/>
                  <wp:docPr id="1" name="Рисунок 159" descr="Описание: http://do.gendocs.ru/pars_docs/tw_refs/83/82360/82360_html_m1620e6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Описание: http://do.gendocs.ru/pars_docs/tw_refs/83/82360/82360_html_m1620e6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AC7" w:rsidRPr="006E5AC7" w:rsidTr="006E5AC7">
        <w:trPr>
          <w:tblCellSpacing w:w="0" w:type="dxa"/>
        </w:trPr>
        <w:tc>
          <w:tcPr>
            <w:tcW w:w="396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Двенадцатая часть протекла ещё жизни – и покрылся пухом тогда подбородок.</w:t>
            </w:r>
          </w:p>
        </w:tc>
        <w:tc>
          <w:tcPr>
            <w:tcW w:w="405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A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C74BC" wp14:editId="5B271887">
                  <wp:extent cx="257175" cy="361950"/>
                  <wp:effectExtent l="0" t="0" r="9525" b="0"/>
                  <wp:docPr id="2" name="Рисунок 160" descr="Описание: http://do.gendocs.ru/pars_docs/tw_refs/83/82360/82360_html_m69ae79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Описание: http://do.gendocs.ru/pars_docs/tw_refs/83/82360/82360_html_m69ae79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AC7" w:rsidRPr="006E5AC7" w:rsidTr="006E5AC7">
        <w:trPr>
          <w:tblCellSpacing w:w="0" w:type="dxa"/>
        </w:trPr>
        <w:tc>
          <w:tcPr>
            <w:tcW w:w="396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Седьмую в бездетном браке провел Диофант.</w:t>
            </w:r>
          </w:p>
        </w:tc>
        <w:tc>
          <w:tcPr>
            <w:tcW w:w="405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A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C168F" wp14:editId="147A4065">
                  <wp:extent cx="257175" cy="361950"/>
                  <wp:effectExtent l="0" t="0" r="0" b="0"/>
                  <wp:docPr id="3" name="Рисунок 161" descr="Описание: http://do.gendocs.ru/pars_docs/tw_refs/83/82360/82360_html_m60b75c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Описание: http://do.gendocs.ru/pars_docs/tw_refs/83/82360/82360_html_m60b75c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AC7" w:rsidRPr="006E5AC7" w:rsidTr="006E5AC7">
        <w:trPr>
          <w:tblCellSpacing w:w="0" w:type="dxa"/>
        </w:trPr>
        <w:tc>
          <w:tcPr>
            <w:tcW w:w="396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Прошло пятилетие, он был осчастливлен рождением первенца – сына.</w:t>
            </w:r>
          </w:p>
        </w:tc>
        <w:tc>
          <w:tcPr>
            <w:tcW w:w="405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6E5AC7" w:rsidRPr="006E5AC7" w:rsidTr="006E5AC7">
        <w:trPr>
          <w:tblCellSpacing w:w="0" w:type="dxa"/>
        </w:trPr>
        <w:tc>
          <w:tcPr>
            <w:tcW w:w="396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Коему рок половину лишь жизни прекрасной дал на земле по сравненью с отцом.</w:t>
            </w:r>
          </w:p>
        </w:tc>
        <w:tc>
          <w:tcPr>
            <w:tcW w:w="405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A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89A96" wp14:editId="58EF56E4">
                  <wp:extent cx="257175" cy="361950"/>
                  <wp:effectExtent l="0" t="0" r="0" b="0"/>
                  <wp:docPr id="4" name="Рисунок 162" descr="Описание: http://do.gendocs.ru/pars_docs/tw_refs/83/82360/82360_html_507a7c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Описание: http://do.gendocs.ru/pars_docs/tw_refs/83/82360/82360_html_507a7c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AC7" w:rsidRPr="006E5AC7" w:rsidTr="006E5AC7">
        <w:trPr>
          <w:tblCellSpacing w:w="0" w:type="dxa"/>
        </w:trPr>
        <w:tc>
          <w:tcPr>
            <w:tcW w:w="396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печали глубокой старец земного удел конец восприял, переживши года четыре с тех пор, как сына лишился.</w:t>
            </w:r>
          </w:p>
        </w:tc>
        <w:tc>
          <w:tcPr>
            <w:tcW w:w="405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 = </w:t>
            </w:r>
            <w:r w:rsidRPr="006E5A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89962" wp14:editId="2A2113CD">
                  <wp:extent cx="1562100" cy="361950"/>
                  <wp:effectExtent l="0" t="0" r="0" b="0"/>
                  <wp:docPr id="5" name="Рисунок 163" descr="Описание: http://do.gendocs.ru/pars_docs/tw_refs/83/82360/82360_html_7c777a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Описание: http://do.gendocs.ru/pars_docs/tw_refs/83/82360/82360_html_7c777a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AC7" w:rsidRPr="006E5AC7" w:rsidTr="006E5AC7">
        <w:trPr>
          <w:tblCellSpacing w:w="0" w:type="dxa"/>
        </w:trPr>
        <w:tc>
          <w:tcPr>
            <w:tcW w:w="3960" w:type="dxa"/>
            <w:hideMark/>
          </w:tcPr>
          <w:p w:rsidR="006E5AC7" w:rsidRPr="006E5AC7" w:rsidRDefault="006E5AC7" w:rsidP="006E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Скажи, сколько лет жизни достигнув, смерть восприял Диофант?</w:t>
            </w:r>
          </w:p>
        </w:tc>
        <w:tc>
          <w:tcPr>
            <w:tcW w:w="4050" w:type="dxa"/>
            <w:hideMark/>
          </w:tcPr>
          <w:p w:rsidR="006E5AC7" w:rsidRPr="006E5AC7" w:rsidRDefault="006E5AC7" w:rsidP="006E5A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E5AC7" w:rsidRPr="006E5AC7" w:rsidRDefault="006E5AC7" w:rsidP="006E5AC7">
      <w:pPr>
        <w:spacing w:after="0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6E5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(Ответ: 84 года)</w:t>
      </w:r>
      <w:r w:rsidRPr="006E5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Сварщику необходимо изготовить цистерну цилиндрической формы, высота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которой – 3 м, радиус основания – 1,5 м. Вычислить, сколько электродов необходимо</w:t>
      </w:r>
    </w:p>
    <w:p w:rsidR="006E5AC7" w:rsidRPr="006E5AC7" w:rsidRDefault="006E5AC7" w:rsidP="006E5A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сварки, если на 1 м расходуется 4 электрода, а масса одного электрода 60 г. </w:t>
      </w:r>
    </w:p>
    <w:p w:rsidR="006E5AC7" w:rsidRPr="006E5AC7" w:rsidRDefault="006E5AC7" w:rsidP="006E5AC7">
      <w:pPr>
        <w:spacing w:after="0"/>
        <w:rPr>
          <w:rFonts w:ascii="Calibri" w:eastAsia="Times New Roman" w:hAnsi="Calibri" w:cs="Times New Roman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Вычислить стоимость электродов, если 1 кг их стоит 30рублей?</w:t>
      </w: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E5AC7" w:rsidRPr="006E5AC7" w:rsidRDefault="006E5AC7" w:rsidP="006E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Домохозяйке: а)Для приготовления маринада для огурцов на 1 литр воды требуется 12 г лимонной кислоты. Лимонная кислота продается в пакетиках по 10 г. Какое наименьшее число пачек нужно купить хозяйке для приготовления 6 литров маринада?</w:t>
      </w:r>
      <w:r w:rsidRPr="006E5AC7">
        <w:rPr>
          <w:rFonts w:ascii="Times New Roman" w:eastAsia="Times New Roman" w:hAnsi="Times New Roman" w:cs="Times New Roman"/>
          <w:lang w:eastAsia="ru-RU"/>
        </w:rPr>
        <w:br/>
      </w:r>
      <w:r w:rsidRPr="006E5AC7">
        <w:rPr>
          <w:rFonts w:ascii="Times New Roman" w:eastAsia="Times New Roman" w:hAnsi="Times New Roman" w:cs="Times New Roman"/>
          <w:lang w:eastAsia="ru-RU"/>
        </w:rPr>
        <w:br/>
      </w:r>
      <w:r w:rsidRPr="006E5AC7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^</w:t>
      </w:r>
      <w:r w:rsidRPr="006E5AC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б)</w:t>
      </w:r>
      <w:r w:rsidRPr="006E5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Работнику офиса:</w:t>
      </w: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пачке 500 листов бумаги формата А4. За неделю в офисе расходуется 1200 листов.</w:t>
      </w:r>
    </w:p>
    <w:p w:rsidR="006E5AC7" w:rsidRPr="006E5AC7" w:rsidRDefault="006E5AC7" w:rsidP="006E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Какое наименьшее количество пачек бумаги нужно купить в офис на 4 недели?</w:t>
      </w: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3Электрику: </w:t>
      </w: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электросеть включен предохранитель , рассчитанный на силу тока 16А. Определите , какое минимальное сопротивление должно быть у электроприбора , подключаемого к розетке в 220 V , чтобы сеть продолжала работать . Сила тока в цепи I связана с напряжением U соотношением </w:t>
      </w:r>
      <w:r w:rsidRPr="006E5AC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027A58E" wp14:editId="3C0718DF">
            <wp:extent cx="257175" cy="209550"/>
            <wp:effectExtent l="0" t="0" r="9525" b="0"/>
            <wp:docPr id="6" name="Рисунок 19" descr="Описание: http://tip.zanya.ru/tw_files2/urls_28/2185/d-2184419/2184419_html_33953f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tip.zanya.ru/tw_files2/urls_28/2185/d-2184419/2184419_html_33953fa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R – сопротивление электроприбора . ( Ответ </w:t>
      </w: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 в Омах ).</w:t>
      </w: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bCs/>
          <w:lang w:eastAsia="ru-RU"/>
        </w:rPr>
        <w:t xml:space="preserve">4) </w:t>
      </w:r>
      <w:r w:rsidRPr="006E5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Химику - лаборанту( медику</w:t>
      </w:r>
      <w:r w:rsidRPr="006E5AC7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6E5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сосуд, содержащий 10 литров 24- процентного </w:t>
      </w: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водного раствора некоторого вещества, добавили 5 литров воды. Сколько процентов составит концентрация получившегося раствора?</w:t>
      </w:r>
    </w:p>
    <w:p w:rsidR="006E5AC7" w:rsidRPr="006E5AC7" w:rsidRDefault="006E5AC7" w:rsidP="006E5AC7">
      <w:pPr>
        <w:spacing w:after="240"/>
        <w:rPr>
          <w:rFonts w:ascii="Calibri" w:eastAsia="Times New Roman" w:hAnsi="Calibri" w:cs="Times New Roman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6E5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Экономисту – бухгалтеру:</w:t>
      </w:r>
    </w:p>
    <w:p w:rsidR="006E5AC7" w:rsidRPr="006E5AC7" w:rsidRDefault="006E5AC7" w:rsidP="006E5AC7">
      <w:pPr>
        <w:spacing w:after="240"/>
        <w:rPr>
          <w:rFonts w:ascii="Calibri" w:eastAsia="Times New Roman" w:hAnsi="Calibri" w:cs="Times New Roman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транспортировки 50 тонн груза на 900 км можно использовать одного из трех  перевозчиков. Стоимость перевозки и грузоподъемность автомобилей для каждого</w:t>
      </w: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из них указаны в таблице. Сколько будет стоить самый дешевый вариант перевозки</w:t>
      </w: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в рублях)?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104"/>
        <w:gridCol w:w="3114"/>
      </w:tblGrid>
      <w:tr w:rsidR="006E5AC7" w:rsidRPr="006E5AC7" w:rsidTr="006E5AC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Перевозчик.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Стоимость перевозки одним автомобилем ( руб. на 100км).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Грузоподъемность автомобилей (тонн).</w:t>
            </w:r>
          </w:p>
        </w:tc>
      </w:tr>
      <w:tr w:rsidR="006E5AC7" w:rsidRPr="006E5AC7" w:rsidTr="006E5AC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3700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</w:tr>
      <w:tr w:rsidR="006E5AC7" w:rsidRPr="006E5AC7" w:rsidTr="006E5AC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4300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E5AC7" w:rsidRPr="006E5AC7" w:rsidTr="006E5AC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9800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C7" w:rsidRPr="006E5AC7" w:rsidRDefault="006E5AC7" w:rsidP="006E5AC7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AC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C7" w:rsidRPr="006E5AC7" w:rsidRDefault="006E5AC7" w:rsidP="006E5AC7">
      <w:pPr>
        <w:spacing w:after="240"/>
        <w:ind w:left="-426" w:right="553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6.Газовщику. Найти массу десятиметровой трубы, диаметром 1420мм, сделанной из стального листа толщиной 22 мм. Плотность стали 7600кг\м</w:t>
      </w:r>
      <w:r w:rsidRPr="006E5A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Сколько тонн таких стальных труб потребуется, чтобы уложить газопровод Уренгой-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Ужгород, длина которого 4451км?.</w:t>
      </w: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 теперь попробуйте самостоятельно придумать условие задачи, которая решался </w:t>
      </w:r>
    </w:p>
    <w:p w:rsidR="006E5AC7" w:rsidRPr="006E5AC7" w:rsidRDefault="006E5AC7" w:rsidP="006E5AC7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 в реальной жизни</w:t>
      </w:r>
    </w:p>
    <w:p w:rsidR="006E5AC7" w:rsidRPr="006E5AC7" w:rsidRDefault="006E5AC7" w:rsidP="006E5AC7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заключительное слово;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«Никакой достоверности нет в науках там, 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где нельзя приложить ни одной 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математических наук, и в том, 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не имеет связи с математикой» 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Леонардо да Винчи. 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«Зачем нам Математика?»</w:t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Если бы не было Математики, не было бы многих профессий. Математика нужна в любом</w:t>
      </w:r>
    </w:p>
    <w:p w:rsidR="006E5AC7" w:rsidRPr="006E5AC7" w:rsidRDefault="006E5AC7" w:rsidP="006E5AC7">
      <w:pPr>
        <w:ind w:left="-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деле, в любой профессии. Каждому нужна математика.</w:t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Лётчику — чтобы набрать нужную высоту, дворнику — чтобы посчитать сколько</w:t>
      </w:r>
    </w:p>
    <w:p w:rsidR="006E5AC7" w:rsidRPr="006E5AC7" w:rsidRDefault="006E5AC7" w:rsidP="006E5AC7">
      <w:pPr>
        <w:ind w:left="-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песка</w:t>
      </w:r>
    </w:p>
    <w:p w:rsidR="006E5AC7" w:rsidRPr="006E5AC7" w:rsidRDefault="006E5AC7" w:rsidP="006E5AC7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насыпать на тот или иной участок, ну а учёным она нужна больше всех. Кто-то скажет: «Да математика нужна только математикам и физикам». Но не всё так просто. Археологу нужно произвести расчёты на какой глубине копать, а это тоже математика. Ихтиологу — сколько рыб в этом году вывелось.</w:t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Даже простой человек неразрывно связан с математикой. Нам надо встать утром в определённое время, а это цифры — математика. Гламурной блондинке нужна математика для того, чтобы посчитать, на сколько килограммов она поправилась или похудела. Маленькому ребёнку нужно посчитать кубики, и даже это — математика.</w:t>
      </w:r>
      <w:r w:rsidRPr="006E5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Математика нужна каждому и везде. Без математики ничего не обходится. Без математики не движется прогресс, без неё мы не смогли бы сделать даже маленькое дело. Математика — наука, как прошлого, так и будущего.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итогов. Рефлексия.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необходимость изучать математику?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2295F" wp14:editId="1ED9E1CD">
            <wp:extent cx="952500" cy="1047750"/>
            <wp:effectExtent l="0" t="0" r="0" b="0"/>
            <wp:docPr id="7" name="Рисунок 10" descr="Описание: http://www.hahatunchik.com.ua/foto/animatsii/smaily/80x80_150x150/bolshie-smajly-13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hahatunchik.com.ua/foto/animatsii/smaily/80x80_150x150/bolshie-smajly-13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6E5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84978" wp14:editId="63E74BD2">
            <wp:extent cx="1095375" cy="1047750"/>
            <wp:effectExtent l="0" t="0" r="9525" b="0"/>
            <wp:docPr id="8" name="Рисунок 22" descr="Описание: http://www.hahatunchik.com.ua/foto/animatsii/smaily/80x80_150x150/bolshie-smajly-136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www.hahatunchik.com.ua/foto/animatsii/smaily/80x80_150x150/bolshie-smajly-136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AC7">
        <w:rPr>
          <w:rFonts w:ascii="Calibri" w:eastAsia="Times New Roman" w:hAnsi="Calibri" w:cs="Times New Roman"/>
          <w:lang w:eastAsia="ru-RU"/>
        </w:rPr>
        <w:t xml:space="preserve">                          </w:t>
      </w:r>
      <w:r w:rsidRPr="006E5AC7">
        <w:rPr>
          <w:rFonts w:ascii="Calibri" w:eastAsia="Times New Roman" w:hAnsi="Calibri" w:cs="Times New Roman"/>
          <w:noProof/>
          <w:color w:val="0000FF"/>
          <w:lang w:eastAsia="ru-RU"/>
        </w:rPr>
        <w:t xml:space="preserve"> </w:t>
      </w:r>
      <w:r w:rsidRPr="006E5AC7">
        <w:rPr>
          <w:rFonts w:ascii="Calibri" w:eastAsia="Times New Roman" w:hAnsi="Calibri" w:cs="Times New Roman"/>
          <w:noProof/>
          <w:color w:val="0000FF"/>
          <w:lang w:eastAsia="ru-RU"/>
        </w:rPr>
        <w:drawing>
          <wp:inline distT="0" distB="0" distL="0" distR="0" wp14:anchorId="3B549F37" wp14:editId="386CD859">
            <wp:extent cx="1295400" cy="1238250"/>
            <wp:effectExtent l="0" t="0" r="0" b="0"/>
            <wp:docPr id="9" name="Рисунок 34" descr="Описание: http://im5-tub-ru.yandex.net/i?id=110618823-08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http://im5-tub-ru.yandex.net/i?id=110618823-08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AC7">
        <w:rPr>
          <w:rFonts w:ascii="Times New Roman" w:eastAsia="Times New Roman" w:hAnsi="Times New Roman" w:cs="Times New Roman"/>
          <w:lang w:eastAsia="ru-RU"/>
        </w:rPr>
        <w:br/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необходимости         очень важно                  важно, но не хочется</w:t>
      </w: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C7" w:rsidRPr="006E5AC7" w:rsidRDefault="006E5AC7" w:rsidP="006E5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тема меня заинтересовала, и я  хотел  бы продолжить работу по  данному направлению и данная тема меня не заинтересовала.</w:t>
      </w:r>
    </w:p>
    <w:p w:rsidR="00AA298F" w:rsidRDefault="006E5AC7" w:rsidP="006E5AC7">
      <w:r w:rsidRPr="006E5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C1AEF8" wp14:editId="42622182">
            <wp:extent cx="1200150" cy="1066800"/>
            <wp:effectExtent l="0" t="0" r="0" b="0"/>
            <wp:docPr id="10" name="Рисунок 16" descr="Описание: http://www.hahatunchik.com.ua/foto/animatsii/smaily/80x80_150x150/bolshie-smajly-123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hahatunchik.com.ua/foto/animatsii/smaily/80x80_150x150/bolshie-smajly-123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E5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C41A8" wp14:editId="705FA42B">
            <wp:extent cx="1047750" cy="1047750"/>
            <wp:effectExtent l="0" t="0" r="0" b="0"/>
            <wp:docPr id="11" name="Рисунок 13" descr="Описание: http://www.hahatunchik.com.ua/foto/animatsii/smaily/80x80_150x150/bolshie-smajly-122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www.hahatunchik.com.ua/foto/animatsii/smaily/80x80_150x150/bolshie-smajly-122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                                            нет</w:t>
      </w:r>
      <w:r w:rsidRPr="006E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AA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425"/>
    <w:multiLevelType w:val="multilevel"/>
    <w:tmpl w:val="CED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C7"/>
    <w:rsid w:val="006E5AC7"/>
    <w:rsid w:val="00A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5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5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hyperlink" Target="http://www.hahatunchik.com.ua/foto/animatsii/smaily/80x80_150x150/bolshie-smajly-123.g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gif"/><Relationship Id="rId7" Type="http://schemas.openxmlformats.org/officeDocument/2006/relationships/image" Target="media/image2.gif"/><Relationship Id="rId12" Type="http://schemas.openxmlformats.org/officeDocument/2006/relationships/hyperlink" Target="http://www.hahatunchik.com.ua/foto/animatsii/smaily/80x80_150x150/bolshie-smajly-132.gif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source=wiz&amp;fp=0&amp;img_url=http://img11.nnm.ru/6/3/4/8/3/069eb343cd67147a9f35a02f06a_prev.jpg&amp;text=%D1%81%D0%BC%D0%B0%D0%B9%D0%BB%D0%B8%D0%BA%D0%B8%20%D0%BA%D0%B0%D1%80%D1%82%D0%B8%D0%BD%D0%BA%D0%B8&amp;noreask=1&amp;pos=10&amp;lr=11091&amp;rpt=simage" TargetMode="External"/><Relationship Id="rId20" Type="http://schemas.openxmlformats.org/officeDocument/2006/relationships/hyperlink" Target="http://www.hahatunchik.com.ua/foto/animatsii/smaily/80x80_150x150/bolshie-smajly-122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hahatunchik.com.ua/foto/animatsii/smaily/80x80_150x150/bolshie-smajly-136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2014-04-22T04:51:00Z</dcterms:created>
  <dcterms:modified xsi:type="dcterms:W3CDTF">2014-04-22T04:52:00Z</dcterms:modified>
</cp:coreProperties>
</file>