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7" w:rsidRPr="00AB669B" w:rsidRDefault="00AD0E87" w:rsidP="00AD0E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 xml:space="preserve">План-конспект урока по физической культуре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8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B669B">
        <w:rPr>
          <w:rFonts w:ascii="Times New Roman" w:eastAsia="Calibri" w:hAnsi="Times New Roman" w:cs="Times New Roman"/>
          <w:b/>
          <w:sz w:val="20"/>
          <w:szCs w:val="20"/>
        </w:rPr>
        <w:t>класс</w:t>
      </w:r>
    </w:p>
    <w:p w:rsidR="00AD0E87" w:rsidRPr="00AB669B" w:rsidRDefault="00AD0E87" w:rsidP="00AD0E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Стойки и передвижения игрока. Повороты с мячом. Передачи мяча.</w:t>
      </w:r>
    </w:p>
    <w:p w:rsidR="00AD0E87" w:rsidRDefault="00AD0E87" w:rsidP="00AD0E87">
      <w:pPr>
        <w:shd w:val="clear" w:color="auto" w:fill="FFFFFF"/>
        <w:spacing w:after="0" w:line="240" w:lineRule="auto"/>
        <w:ind w:right="-1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171A82">
        <w:rPr>
          <w:rFonts w:ascii="Times New Roman" w:eastAsia="Calibri" w:hAnsi="Times New Roman" w:cs="Times New Roman"/>
          <w:sz w:val="20"/>
          <w:szCs w:val="20"/>
        </w:rPr>
        <w:t>Развитие быстроты,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71A82">
        <w:rPr>
          <w:rFonts w:ascii="Times New Roman" w:eastAsia="Calibri" w:hAnsi="Times New Roman" w:cs="Times New Roman"/>
          <w:sz w:val="20"/>
          <w:szCs w:val="20"/>
        </w:rPr>
        <w:t>ловкости, точности движений и оперативного мышления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посредством выполнения физических упражнений и подвижных игр.</w:t>
      </w:r>
    </w:p>
    <w:p w:rsidR="00AD0E87" w:rsidRPr="00AB669B" w:rsidRDefault="00AD0E87" w:rsidP="00AD0E87">
      <w:pPr>
        <w:shd w:val="clear" w:color="auto" w:fill="FFFFFF"/>
        <w:spacing w:after="0" w:line="240" w:lineRule="auto"/>
        <w:ind w:right="-1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>Задачи:</w:t>
      </w:r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D0E87" w:rsidRPr="0054170C" w:rsidRDefault="00AD0E87" w:rsidP="00AD0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170C">
        <w:rPr>
          <w:rFonts w:ascii="Times New Roman" w:eastAsia="Calibri" w:hAnsi="Times New Roman" w:cs="Times New Roman"/>
          <w:sz w:val="20"/>
          <w:szCs w:val="20"/>
        </w:rPr>
        <w:t>Совершенствовать технику передвижения игрока в средней и высокой стойке.</w:t>
      </w:r>
    </w:p>
    <w:p w:rsidR="00AD0E87" w:rsidRPr="0054170C" w:rsidRDefault="00AD0E87" w:rsidP="00AD0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170C">
        <w:rPr>
          <w:rFonts w:ascii="Times New Roman" w:eastAsia="Calibri" w:hAnsi="Times New Roman" w:cs="Times New Roman"/>
          <w:sz w:val="20"/>
          <w:szCs w:val="20"/>
        </w:rPr>
        <w:t>Совершенствовать технику передачи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170C">
        <w:rPr>
          <w:rFonts w:ascii="Times New Roman" w:eastAsia="Calibri" w:hAnsi="Times New Roman" w:cs="Times New Roman"/>
          <w:sz w:val="20"/>
          <w:szCs w:val="20"/>
        </w:rPr>
        <w:t>мяча.</w:t>
      </w:r>
    </w:p>
    <w:p w:rsidR="00AD0E87" w:rsidRPr="0054170C" w:rsidRDefault="00AD0E87" w:rsidP="00AD0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170C">
        <w:rPr>
          <w:rFonts w:ascii="Times New Roman" w:eastAsia="Calibri" w:hAnsi="Times New Roman" w:cs="Times New Roman"/>
          <w:sz w:val="20"/>
          <w:szCs w:val="20"/>
        </w:rPr>
        <w:t>Развивать ловкость и быстроту движений.</w:t>
      </w:r>
    </w:p>
    <w:p w:rsidR="00AD0E87" w:rsidRPr="0054170C" w:rsidRDefault="00AD0E87" w:rsidP="00AD0E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170C">
        <w:rPr>
          <w:rFonts w:ascii="Times New Roman" w:eastAsia="Calibri" w:hAnsi="Times New Roman" w:cs="Times New Roman"/>
          <w:sz w:val="20"/>
          <w:szCs w:val="20"/>
        </w:rPr>
        <w:t xml:space="preserve">Формировать навыки самостоятельности, воспитывать игровую дисциплину. Самоконтроль физиологического состояния </w:t>
      </w:r>
      <w:proofErr w:type="gramStart"/>
      <w:r w:rsidRPr="0054170C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54170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D0E87" w:rsidRPr="00AB669B" w:rsidRDefault="00AD0E87" w:rsidP="00AD0E8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 xml:space="preserve">Тип урока: </w:t>
      </w:r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урок </w:t>
      </w:r>
      <w:r>
        <w:rPr>
          <w:rFonts w:ascii="Times New Roman" w:eastAsia="Calibri" w:hAnsi="Times New Roman" w:cs="Times New Roman"/>
          <w:sz w:val="20"/>
          <w:szCs w:val="20"/>
        </w:rPr>
        <w:t>применения</w:t>
      </w:r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AB669B">
        <w:rPr>
          <w:rFonts w:ascii="Times New Roman" w:eastAsia="Calibri" w:hAnsi="Times New Roman" w:cs="Times New Roman"/>
          <w:sz w:val="20"/>
          <w:szCs w:val="20"/>
        </w:rPr>
        <w:t>предметных</w:t>
      </w:r>
      <w:proofErr w:type="gramEnd"/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B669B">
        <w:rPr>
          <w:rFonts w:ascii="Times New Roman" w:eastAsia="Calibri" w:hAnsi="Times New Roman" w:cs="Times New Roman"/>
          <w:sz w:val="20"/>
          <w:szCs w:val="20"/>
        </w:rPr>
        <w:t>ЗУНов</w:t>
      </w:r>
      <w:proofErr w:type="spellEnd"/>
    </w:p>
    <w:p w:rsidR="00AD0E87" w:rsidRPr="00AB669B" w:rsidRDefault="00AD0E87" w:rsidP="00AD0E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>Время:</w:t>
      </w:r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  45 мин</w:t>
      </w:r>
    </w:p>
    <w:p w:rsidR="00AD0E87" w:rsidRPr="00AB669B" w:rsidRDefault="00AD0E87" w:rsidP="00AD0E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>Место:</w:t>
      </w:r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спортивный зал</w:t>
      </w:r>
    </w:p>
    <w:p w:rsidR="00AD0E87" w:rsidRPr="00AB669B" w:rsidRDefault="00AD0E87" w:rsidP="00AD0E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>Инвентарь:</w:t>
      </w:r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баскетбольные мячи, свисток, секундомер, фишки.</w:t>
      </w:r>
    </w:p>
    <w:p w:rsidR="00AD0E87" w:rsidRPr="00AB669B" w:rsidRDefault="00AD0E87" w:rsidP="00AD0E87">
      <w:pPr>
        <w:spacing w:after="0" w:line="240" w:lineRule="auto"/>
        <w:rPr>
          <w:rFonts w:ascii="Calibri" w:eastAsia="Calibri" w:hAnsi="Calibri" w:cs="Times New Roman"/>
        </w:rPr>
      </w:pPr>
      <w:r w:rsidRPr="00AB669B">
        <w:rPr>
          <w:rFonts w:ascii="Times New Roman" w:eastAsia="Calibri" w:hAnsi="Times New Roman" w:cs="Times New Roman"/>
          <w:b/>
          <w:sz w:val="20"/>
          <w:szCs w:val="20"/>
        </w:rPr>
        <w:t xml:space="preserve">Методы проведения: </w:t>
      </w:r>
      <w:proofErr w:type="gramStart"/>
      <w:r w:rsidRPr="00AB669B">
        <w:rPr>
          <w:rFonts w:ascii="Times New Roman" w:eastAsia="Calibri" w:hAnsi="Times New Roman" w:cs="Times New Roman"/>
          <w:sz w:val="20"/>
          <w:szCs w:val="20"/>
        </w:rPr>
        <w:t>фронтальный</w:t>
      </w:r>
      <w:proofErr w:type="gramEnd"/>
      <w:r w:rsidRPr="00AB669B">
        <w:rPr>
          <w:rFonts w:ascii="Times New Roman" w:eastAsia="Calibri" w:hAnsi="Times New Roman" w:cs="Times New Roman"/>
          <w:sz w:val="20"/>
          <w:szCs w:val="20"/>
        </w:rPr>
        <w:t xml:space="preserve">, поточный, </w:t>
      </w:r>
      <w:r>
        <w:rPr>
          <w:rFonts w:ascii="Times New Roman" w:eastAsia="Calibri" w:hAnsi="Times New Roman" w:cs="Times New Roman"/>
          <w:sz w:val="20"/>
          <w:szCs w:val="20"/>
        </w:rPr>
        <w:t>индивидуальный, игровой.</w:t>
      </w:r>
    </w:p>
    <w:tbl>
      <w:tblPr>
        <w:tblStyle w:val="1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4110"/>
        <w:gridCol w:w="5245"/>
      </w:tblGrid>
      <w:tr w:rsidR="00AD0E87" w:rsidRPr="00AB669B" w:rsidTr="00AD0E87">
        <w:trPr>
          <w:cantSplit/>
          <w:trHeight w:val="49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87" w:rsidRPr="00AB669B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9B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время, мин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87" w:rsidRPr="00AB669B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9B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87" w:rsidRPr="00AB669B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9B">
              <w:rPr>
                <w:rFonts w:ascii="Times New Roman" w:hAnsi="Times New Roman"/>
                <w:b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Вводная </w:t>
            </w:r>
            <w:r w:rsidRPr="00901C15">
              <w:rPr>
                <w:rFonts w:ascii="Times New Roman" w:hAnsi="Times New Roman"/>
                <w:b/>
                <w:sz w:val="20"/>
                <w:szCs w:val="20"/>
              </w:rPr>
              <w:t xml:space="preserve">часть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171A82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171A82">
              <w:rPr>
                <w:rFonts w:ascii="Times New Roman" w:hAnsi="Times New Roman"/>
                <w:sz w:val="20"/>
                <w:szCs w:val="20"/>
              </w:rPr>
              <w:t>Построение,</w:t>
            </w:r>
          </w:p>
          <w:p w:rsidR="00AD0E87" w:rsidRPr="00AB669B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171A82">
              <w:rPr>
                <w:rFonts w:ascii="Times New Roman" w:hAnsi="Times New Roman"/>
                <w:sz w:val="20"/>
                <w:szCs w:val="20"/>
              </w:rPr>
              <w:t>сообщение задач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171A82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Отметить отсутствующих, освобожденных;</w:t>
            </w:r>
          </w:p>
          <w:p w:rsidR="00AD0E87" w:rsidRPr="00171A82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Сегодня мы с вами повторим передачи мяча в движении и на месте;</w:t>
            </w:r>
          </w:p>
          <w:p w:rsidR="00AD0E87" w:rsidRPr="00AB669B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Закрепить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совершенствуем технику ведения мяча различными способами.</w:t>
            </w: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776C8E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776C8E">
              <w:rPr>
                <w:rFonts w:ascii="Times New Roman" w:hAnsi="Times New Roman"/>
                <w:sz w:val="20"/>
                <w:szCs w:val="20"/>
              </w:rPr>
              <w:t>2. Подсчет ЧСС за 10 сек.</w:t>
            </w:r>
          </w:p>
          <w:p w:rsidR="00AD0E87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Разминка </w:t>
            </w:r>
          </w:p>
          <w:p w:rsidR="00AD0E87" w:rsidRPr="00171A82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171A82">
              <w:rPr>
                <w:rFonts w:ascii="Times New Roman" w:hAnsi="Times New Roman"/>
                <w:sz w:val="20"/>
                <w:szCs w:val="20"/>
              </w:rPr>
              <w:t>1. Ходьба</w:t>
            </w:r>
          </w:p>
          <w:p w:rsidR="00AD0E87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1A82">
              <w:rPr>
                <w:rFonts w:ascii="Times New Roman" w:hAnsi="Times New Roman"/>
                <w:sz w:val="20"/>
                <w:szCs w:val="20"/>
              </w:rPr>
              <w:t>обычная</w:t>
            </w:r>
            <w:proofErr w:type="gramEnd"/>
            <w:r w:rsidRPr="00171A82">
              <w:rPr>
                <w:rFonts w:ascii="Times New Roman" w:hAnsi="Times New Roman"/>
                <w:sz w:val="20"/>
                <w:szCs w:val="20"/>
              </w:rPr>
              <w:t>, на носках,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пятках, 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>внешней стороне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>стопы,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>внутренней,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>перекатом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>пятки на носок.</w:t>
            </w:r>
          </w:p>
          <w:p w:rsidR="00AD0E87" w:rsidRPr="00171A82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Равномерный бег с выполнением задания.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1A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ОРУ</w:t>
            </w:r>
            <w:r w:rsidRPr="00A5272F">
              <w:rPr>
                <w:rFonts w:ascii="Times New Roman" w:hAnsi="Times New Roman"/>
                <w:sz w:val="20"/>
                <w:szCs w:val="20"/>
              </w:rPr>
              <w:t xml:space="preserve"> в колонне: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Руки в “замок” – движение кистями.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72F">
              <w:rPr>
                <w:rFonts w:ascii="Times New Roman" w:hAnsi="Times New Roman"/>
                <w:sz w:val="20"/>
                <w:szCs w:val="20"/>
              </w:rPr>
              <w:t>Сжимание и разжимание кистей рук в различных положениях рук: вперед, вверх, в стороны.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Ходьба, руки к плечам.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1–4 – на каждый шаг круговые вращения плечами вперед.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5–8 – то же, вращения плечами назад.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Рывки руками. Одна рука внизу, другая вверху, чередуя выполнять рывки.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Согнутые руки перед собой, на каждый шаг повороты направо, налево поочередно.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Наклоны вперед. На каждый шаг – наклон вперед.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72F">
              <w:rPr>
                <w:rFonts w:ascii="Times New Roman" w:hAnsi="Times New Roman"/>
                <w:sz w:val="20"/>
                <w:szCs w:val="20"/>
              </w:rPr>
              <w:t>Выпад. На каждый шаг выполнить выпад.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72F">
              <w:rPr>
                <w:rFonts w:ascii="Times New Roman" w:hAnsi="Times New Roman"/>
                <w:sz w:val="20"/>
                <w:szCs w:val="20"/>
              </w:rPr>
              <w:t>Перемещение приставными шагами: два левым боком, два правым боком;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Специальные беговые упражнения: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высокое поднимание бедра;</w:t>
            </w:r>
          </w:p>
          <w:p w:rsidR="00AD0E87" w:rsidRPr="00AB669B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с захлестыванием голени;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272F">
              <w:rPr>
                <w:rFonts w:ascii="Times New Roman" w:hAnsi="Times New Roman"/>
                <w:sz w:val="20"/>
                <w:szCs w:val="20"/>
              </w:rPr>
              <w:t>многоскоки</w:t>
            </w:r>
            <w:proofErr w:type="spellEnd"/>
            <w:r w:rsidRPr="00A5272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272F">
              <w:rPr>
                <w:rFonts w:ascii="Times New Roman" w:hAnsi="Times New Roman"/>
                <w:sz w:val="20"/>
                <w:szCs w:val="20"/>
              </w:rPr>
              <w:t>ускорения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Самоконтроль за физиологическим состоянием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Проверить ЧСС на начало урока в состоянии покоя. Сравнить с показателями здорового и тренированного человека.</w:t>
            </w: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ОРУ на месте: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руки перед грудью, пальцы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сцеплены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руки вперёд ладонями наружу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И.</w:t>
            </w:r>
            <w:proofErr w:type="gramStart"/>
            <w:r w:rsidRPr="00A527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 – 4 – то же вверх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рука вверх, пальцы сцеплены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ладонями вверх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4 – рывки назад на каждый счёт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руки перед грудью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рывок согнутыми руками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lastRenderedPageBreak/>
              <w:t>2 – рывок прямыми руками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 – 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 xml:space="preserve">И.П. – правая рука вверх, кисти </w:t>
            </w:r>
            <w:proofErr w:type="gramStart"/>
            <w:r w:rsidRPr="00A527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кулак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рывок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то же со сменой рук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3 - 4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руки вверх, кисти в кулак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 xml:space="preserve">1-4 – 4 </w:t>
            </w:r>
            <w:proofErr w:type="gramStart"/>
            <w:r w:rsidRPr="00A5272F">
              <w:rPr>
                <w:rFonts w:ascii="Times New Roman" w:hAnsi="Times New Roman"/>
                <w:sz w:val="20"/>
                <w:szCs w:val="20"/>
              </w:rPr>
              <w:t>больших</w:t>
            </w:r>
            <w:proofErr w:type="gramEnd"/>
            <w:r w:rsidRPr="00A5272F">
              <w:rPr>
                <w:rFonts w:ascii="Times New Roman" w:hAnsi="Times New Roman"/>
                <w:sz w:val="20"/>
                <w:szCs w:val="20"/>
              </w:rPr>
              <w:t xml:space="preserve"> круга вперёд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 xml:space="preserve">5-8 – 4 </w:t>
            </w:r>
            <w:proofErr w:type="gramStart"/>
            <w:r w:rsidRPr="00A5272F">
              <w:rPr>
                <w:rFonts w:ascii="Times New Roman" w:hAnsi="Times New Roman"/>
                <w:sz w:val="20"/>
                <w:szCs w:val="20"/>
              </w:rPr>
              <w:t>больших</w:t>
            </w:r>
            <w:proofErr w:type="gramEnd"/>
            <w:r w:rsidRPr="00A5272F">
              <w:rPr>
                <w:rFonts w:ascii="Times New Roman" w:hAnsi="Times New Roman"/>
                <w:sz w:val="20"/>
                <w:szCs w:val="20"/>
              </w:rPr>
              <w:t xml:space="preserve"> круга назад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Упражнения в шеренге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 xml:space="preserve">И.П. – стойка ноги врозь, руки </w:t>
            </w:r>
            <w:proofErr w:type="gramStart"/>
            <w:r w:rsidRPr="00A5272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пояс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Наклон головы вперёд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наклон головы назад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 – наклон головы влево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4 – то же вправо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поворот головы влево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то же вправо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3-4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 xml:space="preserve">1 – наклон туловища влево, </w:t>
            </w:r>
            <w:proofErr w:type="gramStart"/>
            <w:r w:rsidRPr="00A5272F">
              <w:rPr>
                <w:rFonts w:ascii="Times New Roman" w:hAnsi="Times New Roman"/>
                <w:sz w:val="20"/>
                <w:szCs w:val="20"/>
              </w:rPr>
              <w:t>правая</w:t>
            </w:r>
            <w:proofErr w:type="gramEnd"/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рука вверх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И.П.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3-4 – то же в другую сторону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наклон, коснуться ладонями пола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пружинно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 – наклон назад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4 - пружинно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О.С.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упор присев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упор лёжа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 – 1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4 – И.П.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сидя на скамейке, ноги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фиксированы,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руки за головой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наклон назад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И.П.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3-4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лёжа на бёдрах на скамейке,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лицом вниз, руки за спину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наклон назад, прогнуться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И.П.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3-4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упор лёжа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согнуть руки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И.П.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3-4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руки на пояс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подняться на носки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И.П.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3-4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 – присед, руки вперёд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2 – И.П.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3-4 – то же</w:t>
            </w:r>
          </w:p>
          <w:p w:rsidR="00AD0E87" w:rsidRPr="00A5272F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И.П. – О.С.</w:t>
            </w:r>
          </w:p>
          <w:p w:rsidR="00AD0E87" w:rsidRPr="00776C8E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A5272F">
              <w:rPr>
                <w:rFonts w:ascii="Times New Roman" w:hAnsi="Times New Roman"/>
                <w:sz w:val="20"/>
                <w:szCs w:val="20"/>
              </w:rPr>
              <w:t>1-4 - прыжки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Смотреть на руки.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Руки прямые, рывки сильнее.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Локти не опускать.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Руки прямые, рывки сильнее.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Круги шире.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Наклоны сильнее.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Повороты плавные.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Наклоны сильнее, рука прямая, прижата к голове, смотреть на руку.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Наклоны сильнее, ноги не сгибать.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Туловище прямое.</w:t>
            </w: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0E87" w:rsidRPr="00A5272F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тяжело, можно взяться</w:t>
            </w: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руками за скамейку</w:t>
            </w: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776C8E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Подсчёт ЧСС после нагрузки.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Самоконтроль. Распределение нагрузки на организм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мин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1C15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A693C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сек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171A82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BA3563">
              <w:rPr>
                <w:rFonts w:ascii="Times New Roman" w:hAnsi="Times New Roman"/>
                <w:sz w:val="20"/>
                <w:szCs w:val="20"/>
              </w:rPr>
              <w:t>1. Общее построение. Выполнение команд: «Становись!», «Равняйсь!», «Смирно!». Упражнения на восстановление дыхания.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171A82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мин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Техника перемещений: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а) приставной шаг – рывок;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передвижения боком приставными шагами «змейкой» спиной вперёд;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в) бег «змейкой» лицом вперёд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перемещения приставными шагами по треугольнику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6х 6 метров: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спиной вперед;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лицом вперед;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правым боком;</w:t>
            </w:r>
          </w:p>
          <w:p w:rsidR="00AD0E87" w:rsidRPr="001D00E9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0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 спиной вперед;</w:t>
            </w:r>
          </w:p>
          <w:p w:rsidR="00AD0E87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5) лицом вперед.</w:t>
            </w:r>
          </w:p>
          <w:p w:rsidR="00AD0E87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E6F28A" wp14:editId="69F36C6D">
                  <wp:extent cx="2095500" cy="1159257"/>
                  <wp:effectExtent l="0" t="0" r="0" b="3175"/>
                  <wp:docPr id="1" name="Рисунок 1" descr="http://fizkultura-na5.ru/images/1%20-%20%20-%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kultura-na5.ru/images/1%20-%20%20-%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58" cy="116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87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9378B3" wp14:editId="468A4278">
                  <wp:extent cx="704850" cy="1016611"/>
                  <wp:effectExtent l="0" t="0" r="0" b="0"/>
                  <wp:docPr id="2" name="Рисунок 2" descr="http://www.fizkult-ura.ru/system/files/imce/Izobrazeniy_iz_knig/Basketbol/Illustrasiy/Zakritay_sto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zkult-ura.ru/system/files/imce/Izobrazeniy_iz_knig/Basketbol/Illustrasiy/Zakritay_sto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03" cy="101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124CE75" wp14:editId="3C1148AE">
                  <wp:extent cx="926839" cy="1073745"/>
                  <wp:effectExtent l="0" t="0" r="6985" b="0"/>
                  <wp:docPr id="3" name="Рисунок 3" descr="http://ru.convdocs.org/pars_docs/refs/152/151432/151432_html_md7f1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.convdocs.org/pars_docs/refs/152/151432/151432_html_md7f1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39" cy="107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87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1DFD72" wp14:editId="5F90EE21">
                  <wp:extent cx="628650" cy="646986"/>
                  <wp:effectExtent l="0" t="0" r="0" b="1270"/>
                  <wp:docPr id="4" name="Рисунок 4" descr="http://hoops.com.ua/pictures/Deffense/personal-st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oops.com.ua/pictures/Deffense/personal-st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87" w:rsidRDefault="00AD0E87" w:rsidP="00652A1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0E87" w:rsidRDefault="00AD0E87" w:rsidP="00652A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Защитная стойка баскетболиста</w:t>
            </w:r>
          </w:p>
          <w:p w:rsidR="00AD0E87" w:rsidRDefault="00AD0E87" w:rsidP="00652A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0E87" w:rsidRPr="001D00E9" w:rsidRDefault="00AD0E87" w:rsidP="00652A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54170C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7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Следить за правильными перемещениями, работой рук и ног в защитной стойке.</w:t>
            </w:r>
          </w:p>
          <w:p w:rsidR="00AD0E87" w:rsidRPr="0054170C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7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  <w:p w:rsidR="00AD0E87" w:rsidRPr="0054170C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7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  <w:p w:rsidR="00AD0E87" w:rsidRPr="0054170C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7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Следить за правильной постановкой стоп, сохранять расстояние между ногами.</w:t>
            </w:r>
          </w:p>
          <w:p w:rsidR="00AD0E87" w:rsidRPr="00171A82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мин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A693C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9A693C">
              <w:rPr>
                <w:rFonts w:ascii="Times New Roman" w:hAnsi="Times New Roman"/>
                <w:sz w:val="20"/>
                <w:szCs w:val="20"/>
              </w:rPr>
              <w:t>Передача мяча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парах на месте и в движении.</w:t>
            </w:r>
          </w:p>
          <w:p w:rsidR="00AD0E87" w:rsidRPr="009A693C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03F771" wp14:editId="61386731">
                  <wp:extent cx="2028825" cy="1162050"/>
                  <wp:effectExtent l="0" t="0" r="0" b="0"/>
                  <wp:docPr id="5" name="Рисунок 5" descr="https://festival.1september.ru/articles/41239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stival.1september.ru/articles/41239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171A82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3–4 метра. При передаче выпрямить руки и закончить передачу захлестывающим движением кистей.</w:t>
            </w: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мин.</w:t>
            </w: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сек</w:t>
            </w:r>
          </w:p>
          <w:p w:rsid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rPr>
                <w:noProof/>
                <w:lang w:eastAsia="ru-RU"/>
              </w:rPr>
            </w:pPr>
            <w:r w:rsidRPr="00371FE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Повороты с мячом и без мяча.</w:t>
            </w:r>
          </w:p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B9B809" wp14:editId="6AD60530">
                  <wp:extent cx="1644015" cy="870585"/>
                  <wp:effectExtent l="0" t="0" r="0" b="5715"/>
                  <wp:docPr id="9" name="Рисунок 9" descr="Описание: Повороты в баскетб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овороты в баскетб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1FE0">
              <w:rPr>
                <w:rFonts w:ascii="Times New Roman" w:hAnsi="Times New Roman"/>
                <w:sz w:val="20"/>
                <w:szCs w:val="20"/>
              </w:rPr>
              <w:t xml:space="preserve">Поворот вперед. Когда игрока с мячом не </w:t>
            </w:r>
            <w:r w:rsidRPr="00371FE0">
              <w:rPr>
                <w:rFonts w:ascii="Times New Roman" w:hAnsi="Times New Roman"/>
                <w:sz w:val="20"/>
                <w:szCs w:val="20"/>
              </w:rPr>
              <w:lastRenderedPageBreak/>
              <w:t>опекают при остановке лицом к боковой линии или спиной к корзине, он переносит вес тела на опорную ногу, делает движение вышагивающей ногой вперед и вокруг, поворачиваясь в желаемом направлении. Закончив выполнение поворота, игрок восстанавливает положение равновесия на двух ногах и выносит мяч к груди в положение для передачи, броска или укрывания.</w:t>
            </w:r>
          </w:p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1FE0">
              <w:rPr>
                <w:rFonts w:ascii="Times New Roman" w:hAnsi="Times New Roman"/>
                <w:sz w:val="20"/>
                <w:szCs w:val="20"/>
              </w:rPr>
              <w:t>В верхней зоне области штрафного броска, когда любая нога центрового может стать опорной, большинство игроков начинают поворот вперед движением ноги, ближайшей к боковой линии. Приняв передачу, игрок в верхней зоне области штрафного броска подтягивает мяч к бедру опорной ноги, опускает разноименное плечо, слегка сгибается, поворачивается на 180° и начинает выполнение броска, передачи или прохода.</w:t>
            </w:r>
          </w:p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1ED10" wp14:editId="0C404493">
                  <wp:extent cx="1872615" cy="1012190"/>
                  <wp:effectExtent l="0" t="0" r="0" b="0"/>
                  <wp:docPr id="8" name="Рисунок 8" descr="Описание: http://works.doklad.ru/images/MUnofj2tqyM/65a022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orks.doklad.ru/images/MUnofj2tqyM/65a022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Повороты на месте с мячом.</w:t>
            </w:r>
          </w:p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D0E87" w:rsidRPr="00371FE0" w:rsidRDefault="00AD0E87" w:rsidP="00652A18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37300" wp14:editId="6BAF984B">
                  <wp:extent cx="882015" cy="1034415"/>
                  <wp:effectExtent l="0" t="0" r="0" b="0"/>
                  <wp:docPr id="7" name="Рисунок 7" descr="Описание: http://emetod.ru/pars_docs/refs/1135/1134846/1134846_html_m67eb7e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emetod.ru/pars_docs/refs/1135/1134846/1134846_html_m67eb7e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87" w:rsidRDefault="00AD0E87" w:rsidP="00652A1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1FE0">
              <w:rPr>
                <w:rFonts w:ascii="Times New Roman" w:hAnsi="Times New Roman"/>
                <w:sz w:val="20"/>
                <w:szCs w:val="20"/>
              </w:rPr>
              <w:t xml:space="preserve">Повороты </w:t>
            </w:r>
            <w:proofErr w:type="gramStart"/>
            <w:r w:rsidRPr="00371FE0">
              <w:rPr>
                <w:rFonts w:ascii="Times New Roman" w:hAnsi="Times New Roman"/>
                <w:sz w:val="20"/>
                <w:szCs w:val="20"/>
              </w:rPr>
              <w:t>применяются</w:t>
            </w:r>
            <w:proofErr w:type="gramEnd"/>
            <w:r w:rsidRPr="00371FE0">
              <w:rPr>
                <w:rFonts w:ascii="Times New Roman" w:hAnsi="Times New Roman"/>
                <w:sz w:val="20"/>
                <w:szCs w:val="20"/>
              </w:rPr>
              <w:t xml:space="preserve"> как правило для укрывания мяча от соперника (защитника-нападающего).</w:t>
            </w:r>
          </w:p>
          <w:p w:rsidR="00AD0E87" w:rsidRPr="00FD6998" w:rsidRDefault="00AD0E87" w:rsidP="00652A1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Подсчёт ЧСС. Самоконтроль и контроль за физиологическим состоянием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371FE0" w:rsidRDefault="00AD0E87" w:rsidP="00652A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зависимости от игровой ситуации размах переступания, а соответственно и амплитуда поворота может колебаться от 30 до 180°.</w:t>
            </w:r>
          </w:p>
          <w:p w:rsidR="00AD0E87" w:rsidRPr="00371FE0" w:rsidRDefault="00AD0E87" w:rsidP="00652A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>В подготовительной фазе игрок находится в стойке готовности.</w:t>
            </w:r>
          </w:p>
          <w:p w:rsidR="00AD0E87" w:rsidRPr="00371FE0" w:rsidRDefault="00AD0E87" w:rsidP="00652A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>Решающее значение для совершения эффективных движений в основной фазе данного технического приема имеют следующие действия:</w:t>
            </w:r>
          </w:p>
          <w:p w:rsidR="00AD0E87" w:rsidRPr="00371FE0" w:rsidRDefault="00AD0E87" w:rsidP="00652A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непринужденное, лишенное скованности движение игрока </w:t>
            </w: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вокруг носка опорной ноги;</w:t>
            </w:r>
          </w:p>
          <w:p w:rsidR="00AD0E87" w:rsidRPr="00371FE0" w:rsidRDefault="00AD0E87" w:rsidP="00652A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поворота за счет переноса тяжести тела с впередистоящей ноги на </w:t>
            </w:r>
            <w:proofErr w:type="spellStart"/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>сзадистоящую</w:t>
            </w:r>
            <w:proofErr w:type="spellEnd"/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>опорную</w:t>
            </w:r>
            <w:proofErr w:type="gramEnd"/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>), отталкивания и переступания впередистоящей с одновременным вращением на опорной;</w:t>
            </w:r>
          </w:p>
          <w:p w:rsidR="00AD0E87" w:rsidRPr="00371FE0" w:rsidRDefault="00AD0E87" w:rsidP="00652A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движения на согнутых ногах.</w:t>
            </w:r>
          </w:p>
          <w:p w:rsidR="00AD0E87" w:rsidRPr="00371FE0" w:rsidRDefault="00AD0E87" w:rsidP="00652A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завершающей фазы характерен приход в устойчивое </w:t>
            </w:r>
            <w:proofErr w:type="gramStart"/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>двух-опорное</w:t>
            </w:r>
            <w:proofErr w:type="gramEnd"/>
            <w:r w:rsidRPr="00371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положение после завершения поворота.</w:t>
            </w:r>
          </w:p>
          <w:p w:rsidR="00AD0E87" w:rsidRPr="00371FE0" w:rsidRDefault="00AD0E87" w:rsidP="00652A1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27885" wp14:editId="24866926">
                  <wp:extent cx="1665605" cy="2025015"/>
                  <wp:effectExtent l="0" t="0" r="0" b="0"/>
                  <wp:docPr id="6" name="Рисунок 6" descr="Описание: http://xreferat.ru/image/103/1307337841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xreferat.ru/image/103/1307337841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87" w:rsidRPr="00371FE0" w:rsidRDefault="00AD0E87" w:rsidP="00652A18">
            <w:pPr>
              <w:jc w:val="center"/>
              <w:rPr>
                <w:noProof/>
                <w:lang w:eastAsia="ru-RU"/>
              </w:rPr>
            </w:pPr>
          </w:p>
          <w:p w:rsidR="00AD0E87" w:rsidRPr="00FD6998" w:rsidRDefault="00AD0E87" w:rsidP="00652A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E87" w:rsidRPr="00AB669B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B669B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A693C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 в баскетбол по основным правилам.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171A82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E87" w:rsidRPr="00AD0E87" w:rsidTr="00AD0E8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D0E87" w:rsidRDefault="00AD0E87" w:rsidP="00AD0E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E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D0E87" w:rsidRDefault="00AD0E87" w:rsidP="00652A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мин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D0E87" w:rsidRDefault="00AD0E87" w:rsidP="00652A18">
            <w:pPr>
              <w:pStyle w:val="a3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D0E87">
              <w:rPr>
                <w:rFonts w:ascii="Times New Roman" w:hAnsi="Times New Roman"/>
                <w:b/>
                <w:sz w:val="20"/>
                <w:szCs w:val="20"/>
              </w:rPr>
              <w:t>Заключительная</w:t>
            </w:r>
            <w:r w:rsidRPr="00AD0E87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AD0E87" w:rsidRDefault="00AD0E87" w:rsidP="00652A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0E87" w:rsidRPr="00AB669B" w:rsidTr="00AD0E87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0E87" w:rsidRPr="00AB669B" w:rsidRDefault="00AD0E87" w:rsidP="00652A1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Pr="00901C15" w:rsidRDefault="00AD0E87" w:rsidP="00652A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AB66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Упражнения на восстановление дыхания.</w:t>
            </w: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Общее построение.</w:t>
            </w:r>
          </w:p>
          <w:p w:rsidR="00AD0E87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Подсчёт ЧСС.</w:t>
            </w:r>
          </w:p>
          <w:p w:rsidR="00AD0E87" w:rsidRPr="00AB669B" w:rsidRDefault="00AD0E87" w:rsidP="00652A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Подведение итогов урока.</w:t>
            </w:r>
          </w:p>
          <w:p w:rsidR="00AD0E87" w:rsidRPr="00AB669B" w:rsidRDefault="00AD0E87" w:rsidP="00652A18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B669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Рефлексия.</w:t>
            </w:r>
          </w:p>
          <w:p w:rsidR="00AD0E87" w:rsidRPr="00AB669B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Следование в раздевалку.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87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включаться в деятельность диалог с учителем, проводить анализ своей работы на уроке.</w:t>
            </w:r>
          </w:p>
          <w:p w:rsidR="00AD0E87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0E87" w:rsidRPr="009A693C" w:rsidRDefault="00AD0E87" w:rsidP="00652A18">
            <w:pPr>
              <w:rPr>
                <w:rFonts w:ascii="Times New Roman" w:hAnsi="Times New Roman"/>
                <w:sz w:val="20"/>
                <w:szCs w:val="20"/>
              </w:rPr>
            </w:pPr>
            <w:r w:rsidRPr="009A693C">
              <w:rPr>
                <w:rFonts w:ascii="Times New Roman" w:hAnsi="Times New Roman"/>
                <w:sz w:val="20"/>
                <w:szCs w:val="20"/>
              </w:rPr>
              <w:t>Отметить лучших на уроке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D0E87" w:rsidRPr="00AB669B" w:rsidRDefault="00AD0E87" w:rsidP="00AD0E87">
            <w:pPr>
              <w:rPr>
                <w:rFonts w:ascii="Times New Roman" w:hAnsi="Times New Roman"/>
                <w:sz w:val="20"/>
                <w:szCs w:val="20"/>
              </w:rPr>
            </w:pPr>
            <w:r w:rsidRPr="009A693C">
              <w:rPr>
                <w:rFonts w:ascii="Times New Roman" w:hAnsi="Times New Roman"/>
                <w:sz w:val="20"/>
                <w:szCs w:val="20"/>
              </w:rPr>
              <w:t xml:space="preserve">Разобрать ошибки при выполнении </w:t>
            </w:r>
            <w:r>
              <w:rPr>
                <w:rFonts w:ascii="Times New Roman" w:hAnsi="Times New Roman"/>
                <w:sz w:val="20"/>
                <w:szCs w:val="20"/>
              </w:rPr>
              <w:t>упражнений.</w:t>
            </w:r>
          </w:p>
        </w:tc>
      </w:tr>
    </w:tbl>
    <w:p w:rsidR="00AD0E87" w:rsidRDefault="00AD0E87" w:rsidP="00AD0E87"/>
    <w:p w:rsidR="00AD0E87" w:rsidRDefault="00AD0E87" w:rsidP="00AD0E87"/>
    <w:p w:rsidR="000D4604" w:rsidRDefault="000D4604"/>
    <w:sectPr w:rsidR="000D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2598"/>
    <w:multiLevelType w:val="hybridMultilevel"/>
    <w:tmpl w:val="58F4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7"/>
    <w:rsid w:val="000D4604"/>
    <w:rsid w:val="00A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8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D0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8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D0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2014-04-16T09:02:00Z</dcterms:created>
  <dcterms:modified xsi:type="dcterms:W3CDTF">2014-04-16T09:05:00Z</dcterms:modified>
</cp:coreProperties>
</file>