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3" w:rsidRPr="009A761D" w:rsidRDefault="00695243" w:rsidP="0069524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95243" w:rsidRPr="009A761D" w:rsidRDefault="00695243" w:rsidP="0069524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695243" w:rsidRPr="009A761D" w:rsidRDefault="00695243" w:rsidP="0069524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Default="00695243" w:rsidP="00695243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695243" w:rsidRPr="009A761D" w:rsidRDefault="00695243" w:rsidP="0069524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95243" w:rsidRDefault="00695243" w:rsidP="00695243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Конс</w:t>
      </w:r>
      <w:r>
        <w:rPr>
          <w:rFonts w:ascii="Times New Roman" w:hAnsi="Times New Roman" w:cs="Times New Roman"/>
          <w:b/>
          <w:sz w:val="40"/>
          <w:szCs w:val="40"/>
        </w:rPr>
        <w:t>ультация</w:t>
      </w:r>
    </w:p>
    <w:p w:rsidR="00695243" w:rsidRPr="007D7AC3" w:rsidRDefault="00695243" w:rsidP="00695243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«Что дети думают о природе»</w:t>
      </w: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Default="00695243" w:rsidP="006952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243" w:rsidRPr="009A761D" w:rsidRDefault="00695243" w:rsidP="00695243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95243" w:rsidRPr="009A761D" w:rsidRDefault="00695243" w:rsidP="00695243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695243" w:rsidRDefault="00695243" w:rsidP="00695243"/>
    <w:p w:rsidR="00695243" w:rsidRDefault="00695243" w:rsidP="00695243"/>
    <w:p w:rsidR="00695243" w:rsidRDefault="00695243" w:rsidP="00695243"/>
    <w:p w:rsidR="00695243" w:rsidRDefault="00695243" w:rsidP="0069524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95243" w:rsidRDefault="00695243" w:rsidP="0069524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695243" w:rsidRDefault="00695243">
      <w:pPr>
        <w:rPr>
          <w:rStyle w:val="titlemain1"/>
        </w:rPr>
      </w:pPr>
    </w:p>
    <w:p w:rsidR="00B0569D" w:rsidRPr="00695243" w:rsidRDefault="00695243">
      <w:pPr>
        <w:rPr>
          <w:rFonts w:ascii="Times New Roman" w:hAnsi="Times New Roman" w:cs="Times New Roman"/>
          <w:color w:val="000000"/>
        </w:rPr>
      </w:pPr>
      <w:r>
        <w:rPr>
          <w:rStyle w:val="titlemain1"/>
        </w:rPr>
        <w:t xml:space="preserve">                                              </w:t>
      </w:r>
      <w:r w:rsidR="005B46F3">
        <w:rPr>
          <w:rStyle w:val="titlemain1"/>
        </w:rPr>
        <w:t>Что дети думают о природе?</w:t>
      </w:r>
      <w:r w:rsidR="005B46F3">
        <w:rPr>
          <w:rFonts w:ascii="Arial" w:hAnsi="Arial" w:cs="Arial"/>
          <w:color w:val="000000"/>
          <w:sz w:val="20"/>
          <w:szCs w:val="20"/>
        </w:rPr>
        <w:br/>
      </w:r>
      <w:r w:rsidR="005B46F3">
        <w:rPr>
          <w:rFonts w:ascii="Arial" w:hAnsi="Arial" w:cs="Arial"/>
          <w:color w:val="000000"/>
          <w:sz w:val="20"/>
          <w:szCs w:val="2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47625" distR="47625" simplePos="0" relativeHeight="251660288" behindDoc="0" locked="0" layoutInCell="1" allowOverlap="0" wp14:anchorId="25624B72" wp14:editId="46F523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57350"/>
            <wp:effectExtent l="19050" t="0" r="0" b="0"/>
            <wp:wrapSquare wrapText="bothSides"/>
            <wp:docPr id="2" name="Рисунок 2" descr="детское мыш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ое мыш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Детское мышление не основано на логике или фактах. Если ребенка спросить, почему светит солнце, он может рассказать историю про человека, который бросил зажженную спичку в небо, и так появилось солнце. Маленькие дети думают, что океаны, деревья, космос, горы и другие природные явления создал человек. Ребенок может спросить: "Почему они сделали горы такими высокими? Почему они забросили Швейцарию так далеко?" Когда закончилась снежная буря, один мальчик сказал: "Кажется, у людей закончились снежные хлопья".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Маленькие дети думают, что неодушевленные предметы или природные явления могут чувствовать и поступать точно так же, как и они. Один мальчик, заглянув в свое игрушечное ведерко после дождя, сказал: "Угадай, что принес мне дождик. Он принес мне водички. Какой хороший дождик". Другой мальчик, сев на велосипед после длительного перерыва, с удивлением заметил: "Посмотри, мой велосипед стал меньше!" Зачастую дети винят предметы в своих несчастьях: "Гадкий стул меня ударил!" Ребенок не смог поймать мяч во время игры и списал свою неудачу на игрушку: "Он слишком криво летел".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Для маленького ребенка большинство предметов - живые. Карандаш живой, потому что он пишет, облако, потому что движется. Дети так любят сказки, потому что в них часто рассказывается о говорящих предметах и животных, о деревьях, которые могут ходить и петь.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Чтобы узнать, что ваш ребенок думает об окружающем мире, прислушивайтесь к его объяснениям различных явлений природы и задавайте ему вопросы типа: "По-твоему, как звезды попали на небо? Как ты думаешь, почему червяки ползают?" Если же ребенок задаст вам вопрос, сначала попробуйте выяснить, что он сам думает по этому поводу, а потом уже давайте свой ответ. Скорее всего, вас немало удивят его предположения, а малыш обрадуется тому, что его мысли интересны родителям. Продолжайте задавать ребенку вопросы, и вы заметите, как по мере его взросления будут меняться ответы.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Вероятно, у вас появится искушение исправлять его наивные представления. Помните, иногда лучше принять точку зрения ребенка, а в другой раз дать свое объяснение, если вы думаете, что ребенок уже готов его понять. Не удивляйтесь, если малыш внимательно выслушает ваше объяснение, а потом при случае вновь расскажет свое. Это типично для детей до пяти-шести лет. Они предпочитают верить в собственный взгляд на мир, чем брать на вооружение чей-либо другой.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  <w:t xml:space="preserve">Источник: Р. </w:t>
      </w:r>
      <w:proofErr w:type="spellStart"/>
      <w:r w:rsidR="005B46F3" w:rsidRPr="00695243">
        <w:rPr>
          <w:rFonts w:ascii="Times New Roman" w:hAnsi="Times New Roman" w:cs="Times New Roman"/>
          <w:color w:val="000000"/>
        </w:rPr>
        <w:t>Голдстайн</w:t>
      </w:r>
      <w:proofErr w:type="spellEnd"/>
      <w:r w:rsidR="005B46F3" w:rsidRPr="00695243">
        <w:rPr>
          <w:rFonts w:ascii="Times New Roman" w:hAnsi="Times New Roman" w:cs="Times New Roman"/>
          <w:color w:val="000000"/>
        </w:rPr>
        <w:t xml:space="preserve"> и Д. </w:t>
      </w:r>
      <w:proofErr w:type="spellStart"/>
      <w:r w:rsidR="005B46F3" w:rsidRPr="00695243">
        <w:rPr>
          <w:rFonts w:ascii="Times New Roman" w:hAnsi="Times New Roman" w:cs="Times New Roman"/>
          <w:color w:val="000000"/>
        </w:rPr>
        <w:t>Гэллант</w:t>
      </w:r>
      <w:proofErr w:type="spellEnd"/>
      <w:r w:rsidR="005B46F3" w:rsidRPr="00695243">
        <w:rPr>
          <w:rFonts w:ascii="Times New Roman" w:hAnsi="Times New Roman" w:cs="Times New Roman"/>
          <w:color w:val="000000"/>
        </w:rPr>
        <w:t xml:space="preserve"> "Библия для родителей"</w:t>
      </w:r>
    </w:p>
    <w:p w:rsidR="005B46F3" w:rsidRPr="00695243" w:rsidRDefault="00695243">
      <w:pPr>
        <w:rPr>
          <w:rFonts w:ascii="Times New Roman" w:hAnsi="Times New Roman" w:cs="Times New Roman"/>
        </w:rPr>
      </w:pPr>
      <w:r>
        <w:rPr>
          <w:rStyle w:val="titlemain1"/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B46F3" w:rsidRPr="00695243">
        <w:rPr>
          <w:rStyle w:val="titlemain1"/>
          <w:rFonts w:ascii="Times New Roman" w:hAnsi="Times New Roman" w:cs="Times New Roman"/>
          <w:sz w:val="22"/>
          <w:szCs w:val="22"/>
        </w:rPr>
        <w:t>Занимательные опыты и эксперименты для дошкольников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47625" distR="47625" simplePos="0" relativeHeight="251662336" behindDoc="0" locked="0" layoutInCell="1" allowOverlap="0" wp14:anchorId="456F9722" wp14:editId="6505C5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495425"/>
            <wp:effectExtent l="19050" t="0" r="9525" b="0"/>
            <wp:wrapSquare wrapText="bothSides"/>
            <wp:docPr id="8" name="Рисунок 3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</w:t>
      </w:r>
      <w:r w:rsidR="005B46F3" w:rsidRPr="00695243">
        <w:rPr>
          <w:rFonts w:ascii="Times New Roman" w:hAnsi="Times New Roman" w:cs="Times New Roman"/>
          <w:color w:val="000000"/>
        </w:rPr>
        <w:lastRenderedPageBreak/>
        <w:t>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Как проткнуть воздушный шарик без вреда для него?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"Подводная лодка" №1. Подводная лодка из винограда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89AEE4" wp14:editId="22071FD8">
            <wp:extent cx="3810000" cy="838200"/>
            <wp:effectExtent l="19050" t="0" r="0" b="0"/>
            <wp:docPr id="7" name="Рисунок 1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b/>
          <w:bCs/>
          <w:color w:val="660066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"Подводная лодка" №2. Подводная лодка из яйца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b/>
          <w:bCs/>
          <w:color w:val="660066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Как достать монету из воды, не замочив рук? Как выйти сухим из воды?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Положите монету на дно тарелки и залейте ее водой. Как ее вынуть, не замочив рук? Тарелку </w:t>
      </w:r>
      <w:r w:rsidR="005B46F3" w:rsidRPr="00695243">
        <w:rPr>
          <w:rFonts w:ascii="Times New Roman" w:hAnsi="Times New Roman" w:cs="Times New Roman"/>
          <w:color w:val="000000"/>
        </w:rPr>
        <w:lastRenderedPageBreak/>
        <w:t>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Цветы лотоса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Естественная лупа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Водяной подсвечник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Как добыть воду для питья?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</w:t>
      </w:r>
      <w:r w:rsidR="005B46F3" w:rsidRPr="00695243">
        <w:rPr>
          <w:rFonts w:ascii="Times New Roman" w:hAnsi="Times New Roman" w:cs="Times New Roman"/>
          <w:color w:val="000000"/>
        </w:rPr>
        <w:lastRenderedPageBreak/>
        <w:t>вашу емкость; помните, вы ведь слегка продавили пленку и положили туда камень.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Чудесные спички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Вам понадобится 5 спичек.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Надломите их посредине, согните под прямым углом и положите на блюдце.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Капните несколько капель воды на сгибы спичек. Наблюдайте. Постепенно спички начнут расправляться и образуют звезду.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5D7218" wp14:editId="49EEC747">
            <wp:extent cx="3810000" cy="1685925"/>
            <wp:effectExtent l="19050" t="0" r="0" b="0"/>
            <wp:docPr id="1" name="Рисунок 2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Умывальников начальник. Сделать умывальник - это просто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Куда делись чернила? Превращения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Она посветлеет на глазах. Дело в том, что уголь впитывает своей поверхностью молекулы красителя и его уже и не видно.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lastRenderedPageBreak/>
        <w:t>Делаем облако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5FD059" wp14:editId="3EC8D334">
            <wp:extent cx="1428750" cy="1962150"/>
            <wp:effectExtent l="19050" t="0" r="0" b="0"/>
            <wp:docPr id="3" name="Рисунок 3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Рукам своим не верю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Всасывание воды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Своды и тоннели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Всем поровну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</w:t>
      </w:r>
      <w:r w:rsidR="005B46F3" w:rsidRPr="00695243">
        <w:rPr>
          <w:rFonts w:ascii="Times New Roman" w:hAnsi="Times New Roman" w:cs="Times New Roman"/>
          <w:color w:val="000000"/>
        </w:rPr>
        <w:lastRenderedPageBreak/>
        <w:t>правда, у банок надо обрезать верхнюю часть). В верхней части емкости сбоку, напротив друг друга, сделайте два отверстия, вставьте в них</w:t>
      </w:r>
      <w:r w:rsidR="005B46F3" w:rsidRPr="00695243">
        <w:rPr>
          <w:rFonts w:ascii="Times New Roman" w:hAnsi="Times New Roman" w:cs="Times New Roman"/>
          <w:color w:val="000000"/>
        </w:rPr>
        <w:br/>
        <w:t xml:space="preserve">любую веревку и прикрепите к вешалке, которую повесьте, например, на спинку стула. </w:t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"Паинька и ванька-встанька". Послушное и непослушное яйцо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Сначала попробуйте поставить целое сырое яйцо на тупой или острый конец. Потом приступайте к эксперименту.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Чтобы сделать "ваньку-встаньку"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Неваляшку невозможно будет уложить. Послушное же яйцо будет стоять и на столе, и на краю стакана, и на ручке ножа.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  <w:t>Если ваш ребенок захочет, пусть разрисует оба яйца или приклеит им смешные рожицы.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b/>
          <w:bCs/>
          <w:color w:val="660066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Вареное или сырое?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"Стой, руки вверх!"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="005B46F3" w:rsidRPr="00695243">
        <w:rPr>
          <w:rFonts w:ascii="Times New Roman" w:hAnsi="Times New Roman" w:cs="Times New Roman"/>
          <w:color w:val="000000"/>
        </w:rPr>
        <w:t>незавинчивающейся</w:t>
      </w:r>
      <w:proofErr w:type="spellEnd"/>
      <w:r w:rsidR="005B46F3" w:rsidRPr="00695243">
        <w:rPr>
          <w:rFonts w:ascii="Times New Roman" w:hAnsi="Times New Roman" w:cs="Times New Roman"/>
          <w:color w:val="000000"/>
        </w:rPr>
        <w:t>).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lastRenderedPageBreak/>
        <w:t>"Волшебные зеркала" или 1? 3? 5?</w:t>
      </w:r>
      <w:bookmarkStart w:id="1" w:name="_GoBack"/>
      <w:bookmarkEnd w:id="1"/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Поставьте два зеркала под углом больше чем 90°. В угол положите одно яблоко.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Другими словами, чем меньше угол сближения зеркал, тем больше отразится предметов.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b/>
          <w:bCs/>
          <w:color w:val="660066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Как оттереть зеленую от травы коленку?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Куда делся запах?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Что такое упругость?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  <w:t>В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5B46F3" w:rsidRPr="00695243">
        <w:rPr>
          <w:rFonts w:ascii="Times New Roman" w:hAnsi="Times New Roman" w:cs="Times New Roman"/>
          <w:color w:val="000000"/>
        </w:rPr>
        <w:t>озьмите</w:t>
      </w:r>
      <w:proofErr w:type="spellEnd"/>
      <w:r w:rsidR="005B46F3" w:rsidRPr="00695243">
        <w:rPr>
          <w:rFonts w:ascii="Times New Roman" w:hAnsi="Times New Roman" w:cs="Times New Roman"/>
          <w:color w:val="000000"/>
        </w:rPr>
        <w:t xml:space="preserve"> в одну руку небольшой резиновый мячик, а в другую - такой же по размеру шарик из пластилина. Бросьте их на пол с одинаковой высоты.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Понятие об электрических зарядах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Танцующая фольга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Полоски начнут "танцевать". Это притягиваются друг к другу положительные и отрицательные электрические заряды. 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Вися на голове, или Можно ли висеть на голове?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5B48CF" wp14:editId="7E04FBA5">
            <wp:extent cx="2381250" cy="2343150"/>
            <wp:effectExtent l="19050" t="0" r="0" b="0"/>
            <wp:docPr id="4" name="Рисунок 4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Секретное письмо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Пусть ребенок на чистом листе белой бумаги сделает рисунок или надпись молоком, лимонным </w:t>
      </w:r>
      <w:r w:rsidR="005B46F3" w:rsidRPr="00695243">
        <w:rPr>
          <w:rFonts w:ascii="Times New Roman" w:hAnsi="Times New Roman" w:cs="Times New Roman"/>
          <w:color w:val="000000"/>
        </w:rPr>
        <w:lastRenderedPageBreak/>
        <w:t>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36EFF7" wp14:editId="76A0967E">
            <wp:extent cx="2381250" cy="1981200"/>
            <wp:effectExtent l="19050" t="0" r="0" b="0"/>
            <wp:docPr id="5" name="Рисунок 5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Потомки Шерлока Холмса, или По следам Шерлока Холмса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Вдвоем веселее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BA4FB8" wp14:editId="4B9107B5">
            <wp:extent cx="3810000" cy="1628775"/>
            <wp:effectExtent l="19050" t="0" r="0" b="0"/>
            <wp:docPr id="6" name="Рисунок 6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 xml:space="preserve">Тайный похититель варенья. А может, это </w:t>
      </w:r>
      <w:proofErr w:type="spellStart"/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Карлсон</w:t>
      </w:r>
      <w:proofErr w:type="spellEnd"/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 xml:space="preserve">Измельчите карандашный грифель ножом. Пусть ребенок натрет готовым порошком себе палец. </w:t>
      </w:r>
      <w:r w:rsidR="00E105B7"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lastRenderedPageBreak/>
        <w:t xml:space="preserve">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="005B46F3" w:rsidRPr="00695243">
        <w:rPr>
          <w:rFonts w:ascii="Times New Roman" w:hAnsi="Times New Roman" w:cs="Times New Roman"/>
          <w:color w:val="000000"/>
        </w:rPr>
        <w:t>Карлосон</w:t>
      </w:r>
      <w:proofErr w:type="spellEnd"/>
      <w:r w:rsidR="005B46F3" w:rsidRPr="00695243">
        <w:rPr>
          <w:rFonts w:ascii="Times New Roman" w:hAnsi="Times New Roman" w:cs="Times New Roman"/>
          <w:color w:val="000000"/>
        </w:rPr>
        <w:t>?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Style w:val="titlemain21"/>
          <w:rFonts w:ascii="Times New Roman" w:hAnsi="Times New Roman" w:cs="Times New Roman"/>
          <w:sz w:val="22"/>
          <w:szCs w:val="22"/>
        </w:rPr>
        <w:t>Необычное рисование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E105B7">
        <w:rPr>
          <w:rFonts w:ascii="Times New Roman" w:hAnsi="Times New Roman" w:cs="Times New Roman"/>
          <w:color w:val="000000"/>
        </w:rPr>
        <w:t xml:space="preserve">  </w:t>
      </w:r>
      <w:r w:rsidR="005B46F3" w:rsidRPr="00695243">
        <w:rPr>
          <w:rFonts w:ascii="Times New Roman" w:hAnsi="Times New Roman" w:cs="Times New Roman"/>
          <w:color w:val="000000"/>
        </w:rPr>
        <w:t>Дайте ребенку кусочек чистой светлой однотонной ткани (белой, голубой, розовой, светло-зеленой).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E105B7"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E105B7">
        <w:rPr>
          <w:rFonts w:ascii="Times New Roman" w:hAnsi="Times New Roman" w:cs="Times New Roman"/>
          <w:color w:val="000000"/>
        </w:rPr>
        <w:t xml:space="preserve">   </w:t>
      </w:r>
      <w:r w:rsidR="005B46F3" w:rsidRPr="00695243">
        <w:rPr>
          <w:rFonts w:ascii="Times New Roman" w:hAnsi="Times New Roman" w:cs="Times New Roman"/>
          <w:color w:val="000000"/>
        </w:rPr>
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  <w:t>Получился прекрасный подарок маме и бабушке.</w:t>
      </w:r>
      <w:r w:rsidR="005B46F3" w:rsidRPr="00695243">
        <w:rPr>
          <w:rFonts w:ascii="Times New Roman" w:hAnsi="Times New Roman" w:cs="Times New Roman"/>
          <w:color w:val="000000"/>
        </w:rPr>
        <w:br/>
      </w:r>
      <w:r w:rsidR="005B46F3" w:rsidRPr="00695243">
        <w:rPr>
          <w:rFonts w:ascii="Times New Roman" w:hAnsi="Times New Roman" w:cs="Times New Roman"/>
          <w:color w:val="000000"/>
        </w:rPr>
        <w:br/>
      </w:r>
    </w:p>
    <w:sectPr w:rsidR="005B46F3" w:rsidRPr="00695243" w:rsidSect="00B0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46F3"/>
    <w:rsid w:val="005B46F3"/>
    <w:rsid w:val="00695243"/>
    <w:rsid w:val="00B0569D"/>
    <w:rsid w:val="00E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5B46F3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5B46F3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B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</cp:revision>
  <dcterms:created xsi:type="dcterms:W3CDTF">2008-09-23T12:52:00Z</dcterms:created>
  <dcterms:modified xsi:type="dcterms:W3CDTF">2015-02-11T09:57:00Z</dcterms:modified>
</cp:coreProperties>
</file>