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729"/>
        <w:gridCol w:w="135"/>
        <w:gridCol w:w="17"/>
        <w:gridCol w:w="2325"/>
        <w:gridCol w:w="134"/>
        <w:gridCol w:w="16"/>
        <w:gridCol w:w="3559"/>
        <w:gridCol w:w="134"/>
        <w:gridCol w:w="16"/>
        <w:gridCol w:w="2169"/>
        <w:gridCol w:w="134"/>
        <w:gridCol w:w="16"/>
        <w:gridCol w:w="4178"/>
        <w:gridCol w:w="134"/>
        <w:gridCol w:w="16"/>
        <w:gridCol w:w="2015"/>
        <w:gridCol w:w="134"/>
        <w:gridCol w:w="16"/>
      </w:tblGrid>
      <w:tr w:rsidR="007813D6" w:rsidRPr="003C61D6" w:rsidTr="007813D6">
        <w:trPr>
          <w:gridAfter w:val="2"/>
          <w:wAfter w:w="150" w:type="dxa"/>
        </w:trPr>
        <w:tc>
          <w:tcPr>
            <w:tcW w:w="15727" w:type="dxa"/>
            <w:gridSpan w:val="16"/>
            <w:tcBorders>
              <w:top w:val="nil"/>
              <w:left w:val="nil"/>
              <w:right w:val="nil"/>
            </w:tcBorders>
          </w:tcPr>
          <w:p w:rsidR="007813D6" w:rsidRDefault="007813D6" w:rsidP="000C0594">
            <w:pPr>
              <w:jc w:val="center"/>
              <w:rPr>
                <w:b/>
                <w:i/>
              </w:rPr>
            </w:pPr>
          </w:p>
          <w:p w:rsidR="007813D6" w:rsidRDefault="001657D4" w:rsidP="000C05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Рекомендации по изучению темы</w:t>
            </w:r>
          </w:p>
          <w:p w:rsidR="007813D6" w:rsidRPr="003C61D6" w:rsidRDefault="007813D6" w:rsidP="000C05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</w:t>
            </w:r>
            <w:r w:rsidRPr="003C61D6">
              <w:rPr>
                <w:b/>
                <w:i/>
              </w:rPr>
              <w:t xml:space="preserve"> </w:t>
            </w:r>
            <w:r w:rsidR="001657D4">
              <w:rPr>
                <w:b/>
                <w:i/>
              </w:rPr>
              <w:t>«</w:t>
            </w:r>
            <w:r w:rsidRPr="003C61D6">
              <w:rPr>
                <w:b/>
                <w:i/>
              </w:rPr>
              <w:t>Азотсодержащие органические соединения и их нахождение в живой природе</w:t>
            </w:r>
            <w:r w:rsidR="001657D4">
              <w:rPr>
                <w:b/>
                <w:i/>
              </w:rPr>
              <w:t>»</w:t>
            </w:r>
          </w:p>
        </w:tc>
      </w:tr>
      <w:tr w:rsidR="007813D6" w:rsidRPr="003C61D6" w:rsidTr="007813D6">
        <w:trPr>
          <w:gridAfter w:val="2"/>
          <w:wAfter w:w="150" w:type="dxa"/>
        </w:trPr>
        <w:tc>
          <w:tcPr>
            <w:tcW w:w="729" w:type="dxa"/>
          </w:tcPr>
          <w:p w:rsidR="007813D6" w:rsidRPr="003C61D6" w:rsidRDefault="007813D6" w:rsidP="000C0594">
            <w:pPr>
              <w:spacing w:after="200" w:line="276" w:lineRule="auto"/>
            </w:pPr>
            <w:r>
              <w:t>1</w:t>
            </w:r>
          </w:p>
          <w:p w:rsidR="007813D6" w:rsidRPr="003C61D6" w:rsidRDefault="007813D6" w:rsidP="000C0594"/>
        </w:tc>
        <w:tc>
          <w:tcPr>
            <w:tcW w:w="2477" w:type="dxa"/>
            <w:gridSpan w:val="3"/>
          </w:tcPr>
          <w:p w:rsidR="007813D6" w:rsidRPr="003C61D6" w:rsidRDefault="007813D6" w:rsidP="000C0594">
            <w:r w:rsidRPr="003C61D6">
              <w:t>Амины</w:t>
            </w:r>
          </w:p>
        </w:tc>
        <w:tc>
          <w:tcPr>
            <w:tcW w:w="3709" w:type="dxa"/>
            <w:gridSpan w:val="3"/>
          </w:tcPr>
          <w:p w:rsidR="007813D6" w:rsidRPr="003C61D6" w:rsidRDefault="007813D6" w:rsidP="000C0594">
            <w:r w:rsidRPr="003C61D6">
              <w:t>Понятие об аминах как органических основаниях. Состав и строение молекул аминов. Свойства первичных аминов на примере метиламина.</w:t>
            </w:r>
          </w:p>
        </w:tc>
        <w:tc>
          <w:tcPr>
            <w:tcW w:w="2319" w:type="dxa"/>
            <w:gridSpan w:val="3"/>
          </w:tcPr>
          <w:p w:rsidR="007813D6" w:rsidRPr="003C61D6" w:rsidRDefault="007813D6" w:rsidP="000C0594"/>
        </w:tc>
        <w:tc>
          <w:tcPr>
            <w:tcW w:w="4328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Уметь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-определять</w:t>
            </w:r>
            <w:r w:rsidRPr="003C61D6">
              <w:rPr>
                <w:b/>
              </w:rPr>
              <w:t xml:space="preserve"> </w:t>
            </w:r>
            <w:r w:rsidRPr="003C61D6">
              <w:t>принадлежность веще</w:t>
            </w:r>
            <w:proofErr w:type="gramStart"/>
            <w:r w:rsidRPr="003C61D6">
              <w:t>ств к кл</w:t>
            </w:r>
            <w:proofErr w:type="gramEnd"/>
            <w:r w:rsidRPr="003C61D6">
              <w:t>ассу аминов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-характеризовать</w:t>
            </w:r>
            <w:r w:rsidRPr="003C61D6">
              <w:rPr>
                <w:b/>
              </w:rPr>
              <w:t xml:space="preserve"> </w:t>
            </w:r>
            <w:r w:rsidRPr="003C61D6">
              <w:t>строение  и химические свойства аминов</w:t>
            </w:r>
          </w:p>
        </w:tc>
        <w:tc>
          <w:tcPr>
            <w:tcW w:w="2165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t>§ 16, упр.1-4, сообщения по теме</w:t>
            </w:r>
          </w:p>
        </w:tc>
      </w:tr>
      <w:tr w:rsidR="007813D6" w:rsidRPr="003C61D6" w:rsidTr="007813D6">
        <w:trPr>
          <w:gridAfter w:val="2"/>
          <w:wAfter w:w="150" w:type="dxa"/>
        </w:trPr>
        <w:tc>
          <w:tcPr>
            <w:tcW w:w="729" w:type="dxa"/>
          </w:tcPr>
          <w:p w:rsidR="007813D6" w:rsidRPr="003C61D6" w:rsidRDefault="007813D6" w:rsidP="000C0594">
            <w:pPr>
              <w:spacing w:after="200" w:line="276" w:lineRule="auto"/>
            </w:pPr>
            <w:r>
              <w:t>2</w:t>
            </w:r>
          </w:p>
          <w:p w:rsidR="007813D6" w:rsidRPr="003C61D6" w:rsidRDefault="007813D6" w:rsidP="000C0594"/>
        </w:tc>
        <w:tc>
          <w:tcPr>
            <w:tcW w:w="2477" w:type="dxa"/>
            <w:gridSpan w:val="3"/>
          </w:tcPr>
          <w:p w:rsidR="007813D6" w:rsidRPr="003C61D6" w:rsidRDefault="007813D6" w:rsidP="000C0594">
            <w:r w:rsidRPr="003C61D6">
              <w:t>Анилин</w:t>
            </w:r>
          </w:p>
        </w:tc>
        <w:tc>
          <w:tcPr>
            <w:tcW w:w="3709" w:type="dxa"/>
            <w:gridSpan w:val="3"/>
          </w:tcPr>
          <w:p w:rsidR="007813D6" w:rsidRDefault="007813D6" w:rsidP="000C0594">
            <w:r w:rsidRPr="003C61D6">
              <w:t>Анилин – ароматический амин: состав и строение, получение  из нитробензола (реакция Зинина). Физические и химические свойства (ослабление основных свойств и взаимодействие с бромной водой). Применение анилина на основе свойств.</w:t>
            </w:r>
          </w:p>
          <w:p w:rsidR="007813D6" w:rsidRDefault="007813D6" w:rsidP="000C0594"/>
          <w:p w:rsidR="007813D6" w:rsidRDefault="007813D6" w:rsidP="000C0594"/>
          <w:p w:rsidR="007813D6" w:rsidRDefault="007813D6" w:rsidP="000C0594"/>
          <w:p w:rsidR="007813D6" w:rsidRPr="003C61D6" w:rsidRDefault="007813D6" w:rsidP="000C0594"/>
        </w:tc>
        <w:tc>
          <w:tcPr>
            <w:tcW w:w="2319" w:type="dxa"/>
            <w:gridSpan w:val="3"/>
          </w:tcPr>
          <w:p w:rsidR="007813D6" w:rsidRPr="003C61D6" w:rsidRDefault="007813D6" w:rsidP="000C0594">
            <w:r w:rsidRPr="003C61D6">
              <w:rPr>
                <w:b/>
              </w:rPr>
              <w:t xml:space="preserve">Д. </w:t>
            </w:r>
            <w:r w:rsidRPr="003C61D6">
              <w:t>Взаимодействие аммиака и анилина с соляной кислотой.</w:t>
            </w:r>
          </w:p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 xml:space="preserve">Д. </w:t>
            </w:r>
            <w:r w:rsidRPr="003C61D6">
              <w:t>Реакция анилина с бромной водой</w:t>
            </w:r>
          </w:p>
        </w:tc>
        <w:tc>
          <w:tcPr>
            <w:tcW w:w="4328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Уметь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-характеризовать</w:t>
            </w:r>
            <w:r w:rsidRPr="003C61D6">
              <w:rPr>
                <w:b/>
              </w:rPr>
              <w:t xml:space="preserve"> </w:t>
            </w:r>
            <w:r w:rsidRPr="003C61D6">
              <w:t>строение  и химические свойства анилина</w:t>
            </w:r>
          </w:p>
          <w:p w:rsidR="007813D6" w:rsidRPr="003C61D6" w:rsidRDefault="007813D6" w:rsidP="000C0594">
            <w:pPr>
              <w:rPr>
                <w:b/>
              </w:rPr>
            </w:pPr>
          </w:p>
        </w:tc>
        <w:tc>
          <w:tcPr>
            <w:tcW w:w="2165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t>§ 16, упр.5-8, тестовые задания.</w:t>
            </w:r>
          </w:p>
        </w:tc>
      </w:tr>
      <w:tr w:rsidR="007813D6" w:rsidRPr="003C61D6" w:rsidTr="007813D6">
        <w:trPr>
          <w:gridAfter w:val="2"/>
          <w:wAfter w:w="150" w:type="dxa"/>
          <w:trHeight w:val="3398"/>
        </w:trPr>
        <w:tc>
          <w:tcPr>
            <w:tcW w:w="729" w:type="dxa"/>
          </w:tcPr>
          <w:p w:rsidR="007813D6" w:rsidRPr="003C61D6" w:rsidRDefault="007813D6" w:rsidP="000C0594">
            <w:pPr>
              <w:spacing w:after="200" w:line="276" w:lineRule="auto"/>
            </w:pPr>
            <w:r>
              <w:t>3</w:t>
            </w:r>
          </w:p>
          <w:p w:rsidR="007813D6" w:rsidRPr="003C61D6" w:rsidRDefault="007813D6" w:rsidP="000C0594"/>
        </w:tc>
        <w:tc>
          <w:tcPr>
            <w:tcW w:w="2477" w:type="dxa"/>
            <w:gridSpan w:val="3"/>
          </w:tcPr>
          <w:p w:rsidR="007813D6" w:rsidRPr="003C61D6" w:rsidRDefault="007813D6" w:rsidP="000C0594">
            <w:r w:rsidRPr="003C61D6">
              <w:t>Аминокислоты</w:t>
            </w:r>
          </w:p>
        </w:tc>
        <w:tc>
          <w:tcPr>
            <w:tcW w:w="3709" w:type="dxa"/>
            <w:gridSpan w:val="3"/>
          </w:tcPr>
          <w:p w:rsidR="007813D6" w:rsidRPr="003C61D6" w:rsidRDefault="007813D6" w:rsidP="000C0594">
            <w:r w:rsidRPr="003C61D6">
              <w:t xml:space="preserve">Состав, строение, номенклатура, физические свойства. Получение аминокислот из карбоновых кислот и гидролизом белков. Аминокислоты – </w:t>
            </w:r>
            <w:proofErr w:type="spellStart"/>
            <w:r w:rsidRPr="003C61D6">
              <w:t>амфотерные</w:t>
            </w:r>
            <w:proofErr w:type="spellEnd"/>
            <w:r w:rsidRPr="003C61D6">
              <w:t xml:space="preserve"> органические соединения: взаимодействие со щелочами, кислотами, друг с другом (реакция поликонденсации).  Пептидная связь.  </w:t>
            </w:r>
          </w:p>
        </w:tc>
        <w:tc>
          <w:tcPr>
            <w:tcW w:w="2319" w:type="dxa"/>
            <w:gridSpan w:val="3"/>
          </w:tcPr>
          <w:p w:rsidR="007813D6" w:rsidRPr="003C61D6" w:rsidRDefault="007813D6" w:rsidP="000C0594">
            <w:r w:rsidRPr="003C61D6">
              <w:rPr>
                <w:b/>
              </w:rPr>
              <w:t xml:space="preserve">Д. </w:t>
            </w:r>
            <w:r w:rsidRPr="003C61D6">
              <w:t>Доказательство наличия функциональных групп в растворах аминокислот</w:t>
            </w:r>
          </w:p>
        </w:tc>
        <w:tc>
          <w:tcPr>
            <w:tcW w:w="4328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Уметь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-называть</w:t>
            </w:r>
            <w:r w:rsidRPr="003C61D6">
              <w:t xml:space="preserve"> аминокислоты по «тривиальной» или международной номенклатуре;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-определять</w:t>
            </w:r>
            <w:r w:rsidRPr="003C61D6">
              <w:rPr>
                <w:b/>
              </w:rPr>
              <w:t xml:space="preserve"> </w:t>
            </w:r>
            <w:r w:rsidRPr="003C61D6">
              <w:t>принадлежность веще</w:t>
            </w:r>
            <w:proofErr w:type="gramStart"/>
            <w:r w:rsidRPr="003C61D6">
              <w:t>ств к кл</w:t>
            </w:r>
            <w:proofErr w:type="gramEnd"/>
            <w:r w:rsidRPr="003C61D6">
              <w:t>ассу                      аминокислот;</w:t>
            </w:r>
          </w:p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  <w:i/>
              </w:rPr>
              <w:t>- характеризовать</w:t>
            </w:r>
            <w:r w:rsidRPr="003C61D6">
              <w:t xml:space="preserve"> строение и химические свойства аминокислот</w:t>
            </w:r>
          </w:p>
        </w:tc>
        <w:tc>
          <w:tcPr>
            <w:tcW w:w="2165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t>§ 17, упр.1-5, сообщения по теме</w:t>
            </w:r>
          </w:p>
        </w:tc>
      </w:tr>
      <w:tr w:rsidR="007813D6" w:rsidRPr="003C61D6" w:rsidTr="007813D6">
        <w:trPr>
          <w:gridAfter w:val="1"/>
          <w:wAfter w:w="16" w:type="dxa"/>
          <w:trHeight w:val="10487"/>
        </w:trPr>
        <w:tc>
          <w:tcPr>
            <w:tcW w:w="864" w:type="dxa"/>
            <w:gridSpan w:val="2"/>
          </w:tcPr>
          <w:p w:rsidR="007813D6" w:rsidRPr="007813D6" w:rsidRDefault="007813D6" w:rsidP="000C0594">
            <w:pPr>
              <w:spacing w:after="200" w:line="276" w:lineRule="auto"/>
            </w:pPr>
            <w:r>
              <w:lastRenderedPageBreak/>
              <w:t>4</w:t>
            </w:r>
          </w:p>
          <w:p w:rsidR="007813D6" w:rsidRPr="003C61D6" w:rsidRDefault="007813D6" w:rsidP="000C0594">
            <w:pPr>
              <w:spacing w:after="200" w:line="276" w:lineRule="auto"/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</w:tc>
        <w:tc>
          <w:tcPr>
            <w:tcW w:w="2476" w:type="dxa"/>
            <w:gridSpan w:val="3"/>
          </w:tcPr>
          <w:p w:rsidR="007813D6" w:rsidRPr="003C61D6" w:rsidRDefault="007813D6" w:rsidP="000C0594">
            <w:r w:rsidRPr="003C61D6">
              <w:t xml:space="preserve"> Белки</w:t>
            </w:r>
          </w:p>
          <w:p w:rsidR="007813D6" w:rsidRPr="003C61D6" w:rsidRDefault="007813D6" w:rsidP="000C0594">
            <w:r w:rsidRPr="003C61D6">
              <w:rPr>
                <w:i/>
              </w:rPr>
              <w:t>Нуклеиновые кислоты</w:t>
            </w:r>
          </w:p>
        </w:tc>
        <w:tc>
          <w:tcPr>
            <w:tcW w:w="3709" w:type="dxa"/>
            <w:gridSpan w:val="3"/>
          </w:tcPr>
          <w:p w:rsidR="007813D6" w:rsidRPr="003C61D6" w:rsidRDefault="007813D6" w:rsidP="000C0594">
            <w:r w:rsidRPr="003C61D6">
      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      </w:r>
          </w:p>
          <w:p w:rsidR="007813D6" w:rsidRPr="003C61D6" w:rsidRDefault="007813D6" w:rsidP="000C0594">
            <w:r w:rsidRPr="003C61D6">
              <w:rPr>
                <w:i/>
              </w:rPr>
              <w:t>Синтез нуклеиновых кислот в клетке из нуклеотидов. Общий пан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2319" w:type="dxa"/>
            <w:gridSpan w:val="3"/>
          </w:tcPr>
          <w:p w:rsidR="007813D6" w:rsidRPr="003C61D6" w:rsidRDefault="007813D6" w:rsidP="000C0594">
            <w:r w:rsidRPr="003C61D6">
              <w:rPr>
                <w:b/>
              </w:rPr>
              <w:t xml:space="preserve">Д. </w:t>
            </w:r>
            <w:r w:rsidRPr="003C61D6">
              <w:t xml:space="preserve">Растворение и осаждение белков. Цветные реакции белков: </w:t>
            </w:r>
            <w:proofErr w:type="gramStart"/>
            <w:r w:rsidRPr="003C61D6">
              <w:t>ксантопротеиновая</w:t>
            </w:r>
            <w:proofErr w:type="gramEnd"/>
            <w:r w:rsidRPr="003C61D6">
              <w:t xml:space="preserve"> и </w:t>
            </w:r>
            <w:proofErr w:type="spellStart"/>
            <w:r w:rsidRPr="003C61D6">
              <w:t>биуретовая</w:t>
            </w:r>
            <w:proofErr w:type="spellEnd"/>
            <w:r w:rsidRPr="003C61D6">
              <w:t>. Горение птичьего пера и шерстяной нити.</w:t>
            </w:r>
          </w:p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Л</w:t>
            </w:r>
            <w:r w:rsidRPr="003C61D6">
              <w:t>. Свойства белков</w:t>
            </w:r>
          </w:p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 xml:space="preserve">Д. </w:t>
            </w:r>
            <w:r w:rsidRPr="003C61D6">
              <w:t>Модель молекулы ДНК</w:t>
            </w:r>
          </w:p>
        </w:tc>
        <w:tc>
          <w:tcPr>
            <w:tcW w:w="4328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Уметь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-характеризовать</w:t>
            </w:r>
            <w:r w:rsidRPr="003C61D6">
              <w:t xml:space="preserve"> строение и химические свойства белков;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-выполнять химический эксперимент</w:t>
            </w:r>
            <w:r w:rsidRPr="003C61D6">
              <w:t xml:space="preserve"> по распознаванию белков</w:t>
            </w:r>
          </w:p>
        </w:tc>
        <w:tc>
          <w:tcPr>
            <w:tcW w:w="2165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t>§ 17, упр.6-11, сообщения по теме</w:t>
            </w:r>
          </w:p>
          <w:p w:rsidR="007813D6" w:rsidRPr="003C61D6" w:rsidRDefault="007813D6" w:rsidP="000C0594">
            <w:pPr>
              <w:rPr>
                <w:b/>
              </w:rPr>
            </w:pPr>
          </w:p>
        </w:tc>
      </w:tr>
      <w:tr w:rsidR="007813D6" w:rsidRPr="003C61D6" w:rsidTr="007813D6">
        <w:tc>
          <w:tcPr>
            <w:tcW w:w="881" w:type="dxa"/>
            <w:gridSpan w:val="3"/>
          </w:tcPr>
          <w:p w:rsidR="007813D6" w:rsidRPr="003C61D6" w:rsidRDefault="007813D6" w:rsidP="000C0594">
            <w:pPr>
              <w:spacing w:after="200" w:line="276" w:lineRule="auto"/>
            </w:pPr>
            <w:r>
              <w:lastRenderedPageBreak/>
              <w:t>5</w:t>
            </w:r>
          </w:p>
          <w:p w:rsidR="007813D6" w:rsidRPr="003C61D6" w:rsidRDefault="007813D6" w:rsidP="000C0594"/>
        </w:tc>
        <w:tc>
          <w:tcPr>
            <w:tcW w:w="2475" w:type="dxa"/>
            <w:gridSpan w:val="3"/>
          </w:tcPr>
          <w:p w:rsidR="007813D6" w:rsidRPr="003C61D6" w:rsidRDefault="007813D6" w:rsidP="000C0594">
            <w:r w:rsidRPr="003C61D6">
              <w:t>Решение расчетных задач. Выполнение упражнений</w:t>
            </w:r>
          </w:p>
        </w:tc>
        <w:tc>
          <w:tcPr>
            <w:tcW w:w="3709" w:type="dxa"/>
            <w:gridSpan w:val="3"/>
          </w:tcPr>
          <w:p w:rsidR="007813D6" w:rsidRPr="003C61D6" w:rsidRDefault="007813D6" w:rsidP="000C0594">
            <w:r w:rsidRPr="003C61D6">
              <w:t>Упражнения в составлении уравнений реакций с участием азотсодержащих  соединений, а также на генетическую связь между ними и углеводородами.</w:t>
            </w:r>
          </w:p>
          <w:p w:rsidR="007813D6" w:rsidRPr="003C61D6" w:rsidRDefault="007813D6" w:rsidP="000C0594">
            <w:r w:rsidRPr="003C61D6">
              <w:t>Решение расчётных задач.</w:t>
            </w:r>
          </w:p>
          <w:p w:rsidR="007813D6" w:rsidRPr="003C61D6" w:rsidRDefault="007813D6" w:rsidP="000C0594">
            <w:r w:rsidRPr="003C61D6">
              <w:t>Решение экспериментальных задач.</w:t>
            </w:r>
          </w:p>
        </w:tc>
        <w:tc>
          <w:tcPr>
            <w:tcW w:w="2319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</w:p>
        </w:tc>
        <w:tc>
          <w:tcPr>
            <w:tcW w:w="4328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Знать/понимать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-химические понятия:</w:t>
            </w:r>
            <w:r w:rsidRPr="003C61D6">
              <w:t xml:space="preserve"> функциональная группа</w:t>
            </w:r>
            <w:proofErr w:type="gramStart"/>
            <w:r w:rsidRPr="003C61D6">
              <w:t xml:space="preserve"> ;</w:t>
            </w:r>
            <w:proofErr w:type="gramEnd"/>
          </w:p>
          <w:p w:rsidR="007813D6" w:rsidRPr="003C61D6" w:rsidRDefault="007813D6" w:rsidP="000C0594">
            <w:r w:rsidRPr="003C61D6">
              <w:rPr>
                <w:b/>
              </w:rPr>
              <w:t xml:space="preserve">Уметь 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 xml:space="preserve">-называть </w:t>
            </w:r>
            <w:r w:rsidRPr="003C61D6">
              <w:t xml:space="preserve"> азотсодержащие соединения;</w:t>
            </w:r>
          </w:p>
          <w:p w:rsidR="007813D6" w:rsidRPr="003C61D6" w:rsidRDefault="007813D6" w:rsidP="000C0594">
            <w:r w:rsidRPr="003C61D6">
              <w:rPr>
                <w:b/>
                <w:i/>
              </w:rPr>
              <w:t>-определять</w:t>
            </w:r>
            <w:r w:rsidRPr="003C61D6">
              <w:t xml:space="preserve"> принадлежность веще</w:t>
            </w:r>
            <w:proofErr w:type="gramStart"/>
            <w:r w:rsidRPr="003C61D6">
              <w:t>ств к кл</w:t>
            </w:r>
            <w:proofErr w:type="gramEnd"/>
            <w:r w:rsidRPr="003C61D6">
              <w:t>ассу;</w:t>
            </w:r>
          </w:p>
          <w:p w:rsidR="007813D6" w:rsidRPr="003C61D6" w:rsidRDefault="007813D6" w:rsidP="000C0594">
            <w:r w:rsidRPr="003C61D6">
              <w:rPr>
                <w:b/>
              </w:rPr>
              <w:t>-характеризовать</w:t>
            </w:r>
            <w:r w:rsidRPr="003C61D6">
              <w:t xml:space="preserve"> строение и химические свойства азотсодержащих соединений </w:t>
            </w:r>
          </w:p>
          <w:p w:rsidR="007813D6" w:rsidRPr="003C61D6" w:rsidRDefault="007813D6" w:rsidP="000C0594">
            <w:r w:rsidRPr="003C61D6">
              <w:rPr>
                <w:b/>
              </w:rPr>
              <w:t xml:space="preserve">-объяснять </w:t>
            </w:r>
            <w:r w:rsidRPr="003C61D6">
              <w:t>зависимость свойств от состава и строения;</w:t>
            </w:r>
          </w:p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  <w:i/>
              </w:rPr>
              <w:t>-выполнять химический эксперимент</w:t>
            </w:r>
            <w:r w:rsidRPr="003C61D6">
              <w:t xml:space="preserve"> по распознаванию соединений</w:t>
            </w:r>
          </w:p>
        </w:tc>
        <w:tc>
          <w:tcPr>
            <w:tcW w:w="2165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t>Повторить  § 16-18, тестовые задания.</w:t>
            </w:r>
          </w:p>
        </w:tc>
      </w:tr>
      <w:tr w:rsidR="007813D6" w:rsidRPr="003C61D6" w:rsidTr="007813D6">
        <w:tc>
          <w:tcPr>
            <w:tcW w:w="881" w:type="dxa"/>
            <w:gridSpan w:val="3"/>
          </w:tcPr>
          <w:p w:rsidR="007813D6" w:rsidRPr="003C61D6" w:rsidRDefault="007813D6" w:rsidP="000C0594">
            <w:pPr>
              <w:spacing w:after="200" w:line="276" w:lineRule="auto"/>
            </w:pPr>
            <w:r>
              <w:t>6</w:t>
            </w: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>
            <w:pPr>
              <w:spacing w:after="200" w:line="276" w:lineRule="auto"/>
            </w:pPr>
          </w:p>
          <w:p w:rsidR="007813D6" w:rsidRPr="003C61D6" w:rsidRDefault="007813D6" w:rsidP="000C0594"/>
        </w:tc>
        <w:tc>
          <w:tcPr>
            <w:tcW w:w="2475" w:type="dxa"/>
            <w:gridSpan w:val="3"/>
          </w:tcPr>
          <w:p w:rsidR="007813D6" w:rsidRPr="003C61D6" w:rsidRDefault="007813D6" w:rsidP="000C0594">
            <w:pPr>
              <w:rPr>
                <w:lang w:val="en-US"/>
              </w:rPr>
            </w:pPr>
            <w:r w:rsidRPr="003C61D6">
              <w:t>Практическая работа    № 1</w:t>
            </w: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3C61D6" w:rsidRDefault="007813D6" w:rsidP="000C0594">
            <w:pPr>
              <w:rPr>
                <w:lang w:val="en-US"/>
              </w:rPr>
            </w:pPr>
          </w:p>
          <w:p w:rsidR="007813D6" w:rsidRPr="007813D6" w:rsidRDefault="007813D6" w:rsidP="000C0594"/>
        </w:tc>
        <w:tc>
          <w:tcPr>
            <w:tcW w:w="3709" w:type="dxa"/>
            <w:gridSpan w:val="3"/>
          </w:tcPr>
          <w:p w:rsidR="007813D6" w:rsidRPr="003C61D6" w:rsidRDefault="007813D6" w:rsidP="000C0594">
            <w:r w:rsidRPr="003C61D6">
              <w:t>Решение экспериментальных задач на идентификацию органических соединений</w:t>
            </w:r>
          </w:p>
        </w:tc>
        <w:tc>
          <w:tcPr>
            <w:tcW w:w="2319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</w:p>
        </w:tc>
        <w:tc>
          <w:tcPr>
            <w:tcW w:w="4328" w:type="dxa"/>
            <w:gridSpan w:val="3"/>
          </w:tcPr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</w:rPr>
              <w:t>Уметь</w:t>
            </w:r>
          </w:p>
          <w:p w:rsidR="007813D6" w:rsidRPr="003C61D6" w:rsidRDefault="007813D6" w:rsidP="000C0594">
            <w:pPr>
              <w:rPr>
                <w:b/>
              </w:rPr>
            </w:pPr>
            <w:r w:rsidRPr="003C61D6">
              <w:rPr>
                <w:b/>
                <w:i/>
              </w:rPr>
              <w:t>-выполнять химический эксперимент</w:t>
            </w:r>
            <w:r w:rsidRPr="003C61D6">
              <w:rPr>
                <w:b/>
              </w:rPr>
              <w:t xml:space="preserve"> </w:t>
            </w:r>
            <w:r w:rsidRPr="003C61D6">
              <w:t>по распознаванию важнейших органических веществ</w:t>
            </w:r>
          </w:p>
        </w:tc>
        <w:tc>
          <w:tcPr>
            <w:tcW w:w="2165" w:type="dxa"/>
            <w:gridSpan w:val="3"/>
          </w:tcPr>
          <w:p w:rsidR="007813D6" w:rsidRPr="003C61D6" w:rsidRDefault="007813D6" w:rsidP="000C0594">
            <w:r w:rsidRPr="003C61D6">
              <w:t>Повторить  § 16-18, тестовые задания</w:t>
            </w:r>
          </w:p>
        </w:tc>
      </w:tr>
    </w:tbl>
    <w:p w:rsidR="00FC015E" w:rsidRDefault="00FC015E"/>
    <w:sectPr w:rsidR="00FC015E" w:rsidSect="00781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13D6"/>
    <w:rsid w:val="001657D4"/>
    <w:rsid w:val="002E1DC5"/>
    <w:rsid w:val="007813D6"/>
    <w:rsid w:val="00FC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2015-01-18T09:51:00Z</dcterms:created>
  <dcterms:modified xsi:type="dcterms:W3CDTF">2015-01-18T10:05:00Z</dcterms:modified>
</cp:coreProperties>
</file>