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E" w:rsidRPr="00C52C32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 w:rsidRPr="00C52C32">
        <w:rPr>
          <w:rFonts w:ascii="Times New Roman"/>
          <w:sz w:val="28"/>
          <w:szCs w:val="28"/>
        </w:rPr>
        <w:t>Муниципальное бюджетное общеобразовательное учреждение</w:t>
      </w:r>
    </w:p>
    <w:p w:rsidR="00EB58AE" w:rsidRPr="00C52C32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 w:rsidRPr="00C52C32">
        <w:rPr>
          <w:rFonts w:ascii="Times New Roman"/>
          <w:sz w:val="28"/>
          <w:szCs w:val="28"/>
        </w:rPr>
        <w:t>Средняя общеобразовательная школа №2 г. Вяземского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 w:rsidRPr="00C52C32">
        <w:rPr>
          <w:rFonts w:ascii="Times New Roman"/>
          <w:sz w:val="28"/>
          <w:szCs w:val="28"/>
        </w:rPr>
        <w:t>Вяземского муниципального района Хабаровского края</w:t>
      </w:r>
    </w:p>
    <w:p w:rsidR="00EB58AE" w:rsidRPr="00D2048B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Утверждаю:                                                                    Согласовано (одобрено): 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Директор муниципального                                           на заседании 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общеобразовательного учреждения,                            педагогического совета  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</w:t>
      </w:r>
      <w:r w:rsidRPr="00C52C32">
        <w:rPr>
          <w:rFonts w:ascii="Times New Roman"/>
          <w:sz w:val="28"/>
          <w:szCs w:val="28"/>
        </w:rPr>
        <w:t xml:space="preserve">редняя общеобразовательная школа №2 </w:t>
      </w:r>
      <w:r>
        <w:rPr>
          <w:rFonts w:ascii="Times New Roman"/>
          <w:sz w:val="28"/>
          <w:szCs w:val="28"/>
        </w:rPr>
        <w:t xml:space="preserve">                   протокол № _____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_______________ М.В.Корнелюк                                «___» ___________2012 г.                                                                                      </w:t>
      </w:r>
    </w:p>
    <w:p w:rsidR="00EB58AE" w:rsidRPr="00D2048B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«___» _______________2012 г.                             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</w:t>
      </w:r>
    </w:p>
    <w:p w:rsidR="00EB58AE" w:rsidRDefault="00EB58AE" w:rsidP="00EB58AE">
      <w:pPr>
        <w:pStyle w:val="a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Программа рассмотрена на заседании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МО учителей начальных классов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МБОУ СОШ № 2 г. Вяземского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Протокол № ____ от «__» ____ 2012 г.</w:t>
      </w:r>
    </w:p>
    <w:p w:rsid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Руководитель МО _________________</w:t>
      </w:r>
    </w:p>
    <w:p w:rsidR="00EB58AE" w:rsidRP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</w:p>
    <w:p w:rsidR="00EB58AE" w:rsidRP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</w:p>
    <w:p w:rsidR="00EB58AE" w:rsidRPr="00EB58AE" w:rsidRDefault="00EB58AE" w:rsidP="00EB58AE">
      <w:pPr>
        <w:pStyle w:val="a7"/>
        <w:jc w:val="center"/>
        <w:rPr>
          <w:rFonts w:ascii="Times New Roman"/>
          <w:sz w:val="28"/>
          <w:szCs w:val="28"/>
        </w:rPr>
      </w:pPr>
    </w:p>
    <w:p w:rsidR="00EB58AE" w:rsidRPr="004132F5" w:rsidRDefault="00EB58AE" w:rsidP="00EB58AE">
      <w:pPr>
        <w:jc w:val="center"/>
        <w:rPr>
          <w:b/>
          <w:sz w:val="36"/>
          <w:szCs w:val="36"/>
        </w:rPr>
      </w:pPr>
      <w:r w:rsidRPr="004132F5">
        <w:rPr>
          <w:b/>
          <w:sz w:val="36"/>
          <w:szCs w:val="36"/>
        </w:rPr>
        <w:t>ПРИМЕРНАЯ РАБОЧАЯ  ПРОГРАММА</w:t>
      </w:r>
    </w:p>
    <w:p w:rsidR="00EB58AE" w:rsidRDefault="00EB58AE" w:rsidP="00EB58AE">
      <w:pPr>
        <w:pStyle w:val="01"/>
        <w:ind w:firstLine="0"/>
        <w:jc w:val="center"/>
        <w:rPr>
          <w:bCs/>
          <w:caps/>
          <w:sz w:val="32"/>
          <w:szCs w:val="32"/>
        </w:rPr>
      </w:pPr>
      <w:r w:rsidRPr="004132F5">
        <w:rPr>
          <w:sz w:val="36"/>
          <w:szCs w:val="36"/>
        </w:rPr>
        <w:t xml:space="preserve">к курсу </w:t>
      </w:r>
      <w:r>
        <w:rPr>
          <w:bCs/>
          <w:caps/>
          <w:sz w:val="32"/>
          <w:szCs w:val="32"/>
        </w:rPr>
        <w:t>учебного  курса</w:t>
      </w:r>
    </w:p>
    <w:p w:rsidR="00EB58AE" w:rsidRDefault="00EB58AE" w:rsidP="00EB58AE">
      <w:pPr>
        <w:pStyle w:val="01"/>
        <w:ind w:firstLine="0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«Край, в котором   я     живу»</w:t>
      </w:r>
    </w:p>
    <w:p w:rsidR="00EB58AE" w:rsidRDefault="00EB58AE" w:rsidP="00EB58AE">
      <w:pPr>
        <w:pStyle w:val="01"/>
        <w:ind w:firstLine="0"/>
        <w:jc w:val="center"/>
        <w:rPr>
          <w:bCs/>
          <w:caps/>
          <w:sz w:val="24"/>
        </w:rPr>
      </w:pPr>
    </w:p>
    <w:p w:rsidR="00EB58AE" w:rsidRDefault="00EB58AE" w:rsidP="00EB58AE">
      <w:pPr>
        <w:pStyle w:val="01"/>
        <w:ind w:firstLine="0"/>
        <w:jc w:val="center"/>
        <w:rPr>
          <w:bCs/>
          <w:caps/>
          <w:sz w:val="24"/>
        </w:rPr>
      </w:pPr>
    </w:p>
    <w:p w:rsidR="00EB58AE" w:rsidRDefault="00EB58AE" w:rsidP="00EB58AE">
      <w:pPr>
        <w:pStyle w:val="01"/>
        <w:ind w:firstLine="0"/>
        <w:jc w:val="center"/>
        <w:rPr>
          <w:bCs/>
          <w:caps/>
          <w:sz w:val="24"/>
        </w:rPr>
      </w:pPr>
      <w:r>
        <w:rPr>
          <w:bCs/>
          <w:caps/>
          <w:sz w:val="24"/>
        </w:rPr>
        <w:t>1-а класс</w:t>
      </w:r>
    </w:p>
    <w:p w:rsidR="00EB58AE" w:rsidRDefault="00EB58AE" w:rsidP="00EB58AE">
      <w:pPr>
        <w:pStyle w:val="01"/>
        <w:ind w:firstLine="0"/>
        <w:jc w:val="center"/>
        <w:rPr>
          <w:bCs/>
          <w:caps/>
          <w:sz w:val="24"/>
        </w:rPr>
      </w:pPr>
      <w:r>
        <w:rPr>
          <w:bCs/>
          <w:caps/>
          <w:sz w:val="24"/>
        </w:rPr>
        <w:t>(внеурочная деятельность)</w:t>
      </w:r>
    </w:p>
    <w:p w:rsidR="00EB58AE" w:rsidRPr="004132F5" w:rsidRDefault="00EB58AE" w:rsidP="00EB58AE">
      <w:pPr>
        <w:jc w:val="center"/>
        <w:rPr>
          <w:b/>
          <w:sz w:val="36"/>
          <w:szCs w:val="36"/>
        </w:rPr>
      </w:pPr>
    </w:p>
    <w:p w:rsidR="00EB58AE" w:rsidRPr="004132F5" w:rsidRDefault="00EB58AE" w:rsidP="00EB58AE">
      <w:pPr>
        <w:shd w:val="clear" w:color="auto" w:fill="FFFFFF"/>
        <w:jc w:val="right"/>
        <w:rPr>
          <w:color w:val="000000"/>
          <w:sz w:val="28"/>
          <w:szCs w:val="28"/>
        </w:rPr>
      </w:pPr>
      <w:r w:rsidRPr="004132F5">
        <w:rPr>
          <w:color w:val="000000"/>
          <w:sz w:val="28"/>
          <w:szCs w:val="28"/>
        </w:rPr>
        <w:t xml:space="preserve">Программу разработала </w:t>
      </w:r>
    </w:p>
    <w:p w:rsidR="00EB58AE" w:rsidRDefault="00EB58AE" w:rsidP="00EB58AE">
      <w:pPr>
        <w:pStyle w:val="a7"/>
        <w:jc w:val="right"/>
        <w:rPr>
          <w:rFonts w:ascii="Times New Roman" w:cs="Times New Roman"/>
          <w:color w:val="000000"/>
          <w:sz w:val="28"/>
          <w:szCs w:val="28"/>
        </w:rPr>
      </w:pPr>
      <w:r w:rsidRPr="004132F5">
        <w:rPr>
          <w:rFonts w:ascii="Times New Roman" w:cs="Times New Roman"/>
          <w:color w:val="000000"/>
          <w:sz w:val="28"/>
          <w:szCs w:val="28"/>
        </w:rPr>
        <w:t>учитель начальных классов</w:t>
      </w:r>
    </w:p>
    <w:p w:rsidR="00EB58AE" w:rsidRDefault="00EB58AE" w:rsidP="00EB58AE">
      <w:pPr>
        <w:pStyle w:val="a7"/>
        <w:jc w:val="right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Ткач Наталья Викторовна</w:t>
      </w:r>
    </w:p>
    <w:p w:rsidR="00EB58AE" w:rsidRDefault="00EB58AE" w:rsidP="00EB58AE">
      <w:pPr>
        <w:pStyle w:val="a7"/>
        <w:jc w:val="right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Второй квалификационной категории</w:t>
      </w: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rPr>
          <w:rFonts w:ascii="Times New Roman" w:cs="Times New Roman"/>
          <w:color w:val="000000"/>
          <w:sz w:val="28"/>
          <w:szCs w:val="28"/>
        </w:rPr>
      </w:pPr>
    </w:p>
    <w:p w:rsidR="00EB58AE" w:rsidRDefault="00EB58AE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- 2012 –</w:t>
      </w:r>
    </w:p>
    <w:p w:rsidR="009A4D47" w:rsidRDefault="009A4D47" w:rsidP="00EB58AE">
      <w:pPr>
        <w:pStyle w:val="a7"/>
        <w:jc w:val="center"/>
        <w:rPr>
          <w:rFonts w:ascii="Times New Roman" w:cs="Times New Roman"/>
          <w:color w:val="000000"/>
          <w:sz w:val="28"/>
          <w:szCs w:val="28"/>
        </w:rPr>
      </w:pPr>
    </w:p>
    <w:p w:rsidR="00EB58AE" w:rsidRPr="00EB58AE" w:rsidRDefault="00EB58AE" w:rsidP="00EB58AE">
      <w:pPr>
        <w:widowControl w:val="0"/>
        <w:autoSpaceDE w:val="0"/>
        <w:rPr>
          <w:rFonts w:ascii="Times New Roman CYR" w:hAnsi="Times New Roman CYR" w:cs="Times New Roman CYR"/>
        </w:rPr>
      </w:pPr>
    </w:p>
    <w:p w:rsidR="00EB58AE" w:rsidRPr="00EB58AE" w:rsidRDefault="00EB58AE" w:rsidP="00EB58AE">
      <w:pPr>
        <w:widowControl w:val="0"/>
        <w:autoSpaceDE w:val="0"/>
        <w:rPr>
          <w:rFonts w:ascii="Times New Roman CYR" w:hAnsi="Times New Roman CYR" w:cs="Times New Roman CYR"/>
        </w:rPr>
      </w:pPr>
    </w:p>
    <w:p w:rsidR="00EB58AE" w:rsidRPr="002A47F7" w:rsidRDefault="00EB58AE" w:rsidP="00EB58AE">
      <w:pPr>
        <w:pStyle w:val="01"/>
        <w:ind w:left="720" w:firstLine="0"/>
        <w:jc w:val="center"/>
        <w:rPr>
          <w:b/>
          <w:bCs/>
          <w:sz w:val="28"/>
          <w:szCs w:val="28"/>
        </w:rPr>
      </w:pPr>
      <w:r w:rsidRPr="002A47F7">
        <w:rPr>
          <w:b/>
          <w:bCs/>
          <w:sz w:val="28"/>
          <w:szCs w:val="28"/>
        </w:rPr>
        <w:lastRenderedPageBreak/>
        <w:t>Пояснительная  записка.</w:t>
      </w:r>
    </w:p>
    <w:p w:rsidR="00EB58AE" w:rsidRDefault="00EB58AE" w:rsidP="00EB58AE">
      <w:pPr>
        <w:pStyle w:val="01"/>
        <w:ind w:left="360" w:firstLine="0"/>
        <w:rPr>
          <w:bCs/>
          <w:sz w:val="28"/>
          <w:szCs w:val="28"/>
          <w:u w:val="single"/>
        </w:rPr>
      </w:pPr>
    </w:p>
    <w:p w:rsidR="00EB58AE" w:rsidRPr="002A47F7" w:rsidRDefault="00EB58AE" w:rsidP="00EB58AE">
      <w:pPr>
        <w:pStyle w:val="01"/>
        <w:ind w:firstLine="0"/>
        <w:jc w:val="left"/>
        <w:rPr>
          <w:sz w:val="28"/>
          <w:szCs w:val="28"/>
        </w:rPr>
      </w:pPr>
      <w:r w:rsidRPr="002A47F7">
        <w:rPr>
          <w:kern w:val="1"/>
          <w:sz w:val="28"/>
          <w:szCs w:val="28"/>
          <w:u w:val="single"/>
        </w:rPr>
        <w:t>Конкретизация общих целей начального общего образования с учетом специфики учебного курса.</w:t>
      </w:r>
      <w:r w:rsidRPr="002A47F7">
        <w:rPr>
          <w:b/>
          <w:kern w:val="1"/>
          <w:sz w:val="28"/>
          <w:szCs w:val="28"/>
        </w:rPr>
        <w:t xml:space="preserve"> </w:t>
      </w:r>
      <w:r w:rsidRPr="002A47F7">
        <w:rPr>
          <w:sz w:val="28"/>
          <w:szCs w:val="28"/>
        </w:rPr>
        <w:t>Учебный курс «Край, в котором я живу» направлен на :</w:t>
      </w:r>
    </w:p>
    <w:p w:rsidR="00EB58AE" w:rsidRPr="002A47F7" w:rsidRDefault="00EB58AE" w:rsidP="00EB58AE">
      <w:pPr>
        <w:pStyle w:val="01"/>
        <w:numPr>
          <w:ilvl w:val="0"/>
          <w:numId w:val="3"/>
        </w:numPr>
        <w:tabs>
          <w:tab w:val="left" w:pos="927"/>
        </w:tabs>
        <w:ind w:left="927"/>
        <w:jc w:val="left"/>
        <w:rPr>
          <w:sz w:val="28"/>
          <w:szCs w:val="28"/>
        </w:rPr>
      </w:pPr>
      <w:r w:rsidRPr="002A47F7">
        <w:rPr>
          <w:sz w:val="28"/>
          <w:szCs w:val="28"/>
        </w:rPr>
        <w:t xml:space="preserve">создание педагогических условий обеспечивающих обретение ребенком основ духовно-нравственной гражданской идентичности; </w:t>
      </w:r>
    </w:p>
    <w:p w:rsidR="00EB58AE" w:rsidRPr="002A47F7" w:rsidRDefault="00EB58AE" w:rsidP="00EB58AE">
      <w:pPr>
        <w:pStyle w:val="01"/>
        <w:numPr>
          <w:ilvl w:val="0"/>
          <w:numId w:val="3"/>
        </w:numPr>
        <w:tabs>
          <w:tab w:val="left" w:pos="927"/>
        </w:tabs>
        <w:ind w:left="927"/>
        <w:jc w:val="left"/>
        <w:rPr>
          <w:sz w:val="28"/>
          <w:szCs w:val="28"/>
        </w:rPr>
      </w:pPr>
      <w:r w:rsidRPr="002A47F7">
        <w:rPr>
          <w:sz w:val="28"/>
          <w:szCs w:val="28"/>
        </w:rPr>
        <w:t xml:space="preserve">принятие младшими школьниками национальных и общечеловеческих ценностей; </w:t>
      </w:r>
    </w:p>
    <w:p w:rsidR="00EB58AE" w:rsidRPr="002A47F7" w:rsidRDefault="00EB58AE" w:rsidP="00EB58AE">
      <w:pPr>
        <w:pStyle w:val="01"/>
        <w:numPr>
          <w:ilvl w:val="0"/>
          <w:numId w:val="3"/>
        </w:numPr>
        <w:tabs>
          <w:tab w:val="left" w:pos="927"/>
        </w:tabs>
        <w:ind w:left="927"/>
        <w:jc w:val="left"/>
        <w:rPr>
          <w:kern w:val="1"/>
          <w:sz w:val="28"/>
          <w:szCs w:val="28"/>
        </w:rPr>
      </w:pPr>
      <w:r w:rsidRPr="002A47F7">
        <w:rPr>
          <w:sz w:val="28"/>
          <w:szCs w:val="28"/>
        </w:rPr>
        <w:t xml:space="preserve">знакомство ребенка с жизнью  и деятельностью  различных представителей гражданского общества </w:t>
      </w:r>
      <w:r w:rsidRPr="002A47F7">
        <w:rPr>
          <w:kern w:val="1"/>
          <w:sz w:val="28"/>
          <w:szCs w:val="28"/>
        </w:rPr>
        <w:t>г.  Вяземского , Хабаровского края, Дальнего Востока, России, мира;</w:t>
      </w:r>
    </w:p>
    <w:p w:rsidR="00EB58AE" w:rsidRPr="002A47F7" w:rsidRDefault="00EB58AE" w:rsidP="00EB58AE">
      <w:pPr>
        <w:pStyle w:val="01"/>
        <w:numPr>
          <w:ilvl w:val="0"/>
          <w:numId w:val="3"/>
        </w:numPr>
        <w:tabs>
          <w:tab w:val="left" w:pos="927"/>
        </w:tabs>
        <w:ind w:left="927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установление на уровне классного коллектива демократического школьного уклада;</w:t>
      </w:r>
    </w:p>
    <w:p w:rsidR="00EB58AE" w:rsidRPr="002A47F7" w:rsidRDefault="00EB58AE" w:rsidP="00EB58AE">
      <w:pPr>
        <w:pStyle w:val="01"/>
        <w:numPr>
          <w:ilvl w:val="0"/>
          <w:numId w:val="3"/>
        </w:numPr>
        <w:tabs>
          <w:tab w:val="left" w:pos="927"/>
        </w:tabs>
        <w:ind w:left="927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обретение ребенком желания и способности к участию в конструктивном  социальном партнерстве и добровольчестве;</w:t>
      </w:r>
    </w:p>
    <w:p w:rsidR="00EB58AE" w:rsidRPr="002A47F7" w:rsidRDefault="00EB58AE" w:rsidP="00EB58AE">
      <w:pPr>
        <w:numPr>
          <w:ilvl w:val="0"/>
          <w:numId w:val="1"/>
        </w:numPr>
        <w:tabs>
          <w:tab w:val="left" w:pos="927"/>
          <w:tab w:val="left" w:pos="993"/>
        </w:tabs>
        <w:autoSpaceDE w:val="0"/>
        <w:ind w:left="927"/>
        <w:rPr>
          <w:kern w:val="1"/>
          <w:sz w:val="28"/>
          <w:szCs w:val="28"/>
        </w:rPr>
      </w:pPr>
      <w:r w:rsidRPr="002A47F7">
        <w:rPr>
          <w:kern w:val="1"/>
          <w:sz w:val="28"/>
          <w:szCs w:val="28"/>
        </w:rPr>
        <w:t>достижение обучающимися к окончанию начального общего образования, заявленных в ФГОС НОО, личностных, метапредметных и предметных результатов по области обществознание.</w:t>
      </w:r>
    </w:p>
    <w:p w:rsidR="00EB58AE" w:rsidRPr="002A47F7" w:rsidRDefault="00EB58AE" w:rsidP="00EB58AE">
      <w:pPr>
        <w:tabs>
          <w:tab w:val="left" w:pos="993"/>
        </w:tabs>
        <w:autoSpaceDE w:val="0"/>
        <w:rPr>
          <w:kern w:val="1"/>
          <w:sz w:val="28"/>
          <w:szCs w:val="28"/>
          <w:u w:val="single"/>
        </w:rPr>
      </w:pPr>
    </w:p>
    <w:p w:rsidR="00EB58AE" w:rsidRPr="002A47F7" w:rsidRDefault="00EB58AE" w:rsidP="00EB58AE">
      <w:pPr>
        <w:tabs>
          <w:tab w:val="left" w:pos="993"/>
        </w:tabs>
        <w:autoSpaceDE w:val="0"/>
        <w:rPr>
          <w:kern w:val="1"/>
          <w:sz w:val="28"/>
          <w:szCs w:val="28"/>
          <w:u w:val="single"/>
        </w:rPr>
      </w:pPr>
    </w:p>
    <w:p w:rsidR="00EB58AE" w:rsidRPr="002A47F7" w:rsidRDefault="00EB58AE" w:rsidP="00EB58AE">
      <w:pPr>
        <w:pStyle w:val="a6"/>
        <w:tabs>
          <w:tab w:val="left" w:pos="1260"/>
        </w:tabs>
        <w:autoSpaceDE w:val="0"/>
        <w:ind w:left="0"/>
        <w:jc w:val="center"/>
        <w:rPr>
          <w:b/>
          <w:i/>
          <w:kern w:val="1"/>
          <w:sz w:val="28"/>
          <w:szCs w:val="28"/>
        </w:rPr>
      </w:pPr>
      <w:r w:rsidRPr="002A47F7">
        <w:rPr>
          <w:b/>
          <w:kern w:val="1"/>
          <w:sz w:val="28"/>
          <w:szCs w:val="28"/>
        </w:rPr>
        <w:t>Общая характеристика учебного курса</w:t>
      </w:r>
      <w:r w:rsidRPr="002A47F7">
        <w:rPr>
          <w:b/>
          <w:i/>
          <w:kern w:val="1"/>
          <w:sz w:val="28"/>
          <w:szCs w:val="28"/>
        </w:rPr>
        <w:t>.</w:t>
      </w:r>
    </w:p>
    <w:p w:rsidR="00EB58AE" w:rsidRPr="002A47F7" w:rsidRDefault="00EB58AE" w:rsidP="00EB58AE">
      <w:pPr>
        <w:pStyle w:val="a6"/>
        <w:tabs>
          <w:tab w:val="left" w:pos="1260"/>
        </w:tabs>
        <w:autoSpaceDE w:val="0"/>
        <w:ind w:left="0"/>
        <w:rPr>
          <w:sz w:val="28"/>
          <w:szCs w:val="28"/>
        </w:rPr>
      </w:pPr>
      <w:r>
        <w:rPr>
          <w:b/>
          <w:i/>
          <w:kern w:val="1"/>
          <w:sz w:val="28"/>
          <w:szCs w:val="28"/>
        </w:rPr>
        <w:tab/>
      </w:r>
      <w:r w:rsidRPr="002A47F7">
        <w:rPr>
          <w:b/>
          <w:i/>
          <w:kern w:val="1"/>
          <w:sz w:val="28"/>
          <w:szCs w:val="28"/>
        </w:rPr>
        <w:t xml:space="preserve"> </w:t>
      </w:r>
      <w:r w:rsidRPr="002A47F7">
        <w:rPr>
          <w:sz w:val="28"/>
          <w:szCs w:val="28"/>
        </w:rPr>
        <w:t xml:space="preserve">Учебный курс «Край, в котором я живу» дополняет первый концентр историко-обществоведческого образования содержанием, отражающим национально-региональные особенности  жизнедеятельности россиян-дальневосточников. </w:t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Учебно-методический комплекс к курсу состоит из рабочей программы, методических пособий для учителей,  учебно-игровых пособий для учащихся: «Я – ученик» (1 класс), «Я – гражданин» (2 класс), «Я – дальневосточник, 1-2 части» (3-4 классы).</w:t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t xml:space="preserve">Учебно-игровые пособия составлены с учетом возрастных особенностей младших школьников и гигиенических требований к учебным пособиям для начальной школы, содержат различные учебно-игровые задания, направленные на обретение детьми основ духовно-нравственной гражданской идентичности. </w:t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Пособия  являются игровыми и включают в себя различные раскраски, «вырезалки», головоломки, игры на внимание и т.д. Это позволяет разнообразить деятельность младших щкольников во время учебного занятия и дома. Каждое пособие по окончании учебного года превращается в альбом воспоминаний о своем первом классе</w:t>
      </w:r>
      <w:r w:rsidRPr="009A4D47">
        <w:rPr>
          <w:rStyle w:val="aa"/>
        </w:rPr>
        <w:footnoteReference w:id="1"/>
      </w:r>
      <w:r w:rsidRPr="002A47F7">
        <w:rPr>
          <w:sz w:val="28"/>
          <w:szCs w:val="28"/>
        </w:rPr>
        <w:t>, книгу о своей семье и городе,   справочник по обществознанию и истории Хабаровского края, Дальнего Востока, Отечества</w:t>
      </w:r>
      <w:r w:rsidRPr="009A4D47">
        <w:rPr>
          <w:rStyle w:val="aa"/>
        </w:rPr>
        <w:footnoteReference w:id="2"/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lastRenderedPageBreak/>
        <w:t>Методические пособия уточняют целевые установки учебных занятий, содержат примерный план проведения учебных занятий, описание тренингов и игр для младших школьников и рекомендации к их проведению, дополнительную информацию, возможную  для использования во время учебного занятия на бумажных и электронных носителях. Методическое пособие включает в себя раздел рассказывающий о системе мониторинга личностного развития младшего школьника.</w:t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t xml:space="preserve">Программа курса составлена с учетом «Дополнительных краевых требований к стандарту образовательной области «Обществознание» (приказ комитета общего образования администрации Хабаровского края № 17 от 23. 01. 2002 г. «Об утверждении новой редакции ХКК ГОС образовательной области «Обществознание»). </w:t>
      </w:r>
    </w:p>
    <w:p w:rsidR="00EB58AE" w:rsidRPr="002A47F7" w:rsidRDefault="00EB58AE" w:rsidP="00EB58AE">
      <w:pPr>
        <w:pStyle w:val="01"/>
        <w:ind w:firstLine="708"/>
        <w:jc w:val="left"/>
        <w:rPr>
          <w:sz w:val="28"/>
          <w:szCs w:val="28"/>
        </w:rPr>
      </w:pPr>
      <w:r w:rsidRPr="002A47F7">
        <w:rPr>
          <w:sz w:val="28"/>
          <w:szCs w:val="28"/>
        </w:rPr>
        <w:t xml:space="preserve"> Содержание программы курса «Край, в котором я живу» состоит из трех самостоятельных разделов: «Я – ученик» (1 класс), «Я – гражданин» (2 класс), «Я – дальневосточник» (3-4 классы). Содержание для каждого раздела распределено по темам. 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 xml:space="preserve">Учебный курс предназначен для начальных школ (1–4 кл.) Хабаровского края.  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  <w:u w:val="single"/>
        </w:rPr>
      </w:pPr>
    </w:p>
    <w:p w:rsidR="00EB58AE" w:rsidRPr="002A47F7" w:rsidRDefault="00EB58AE" w:rsidP="00EB58AE">
      <w:pPr>
        <w:pStyle w:val="a6"/>
        <w:tabs>
          <w:tab w:val="left" w:pos="1260"/>
        </w:tabs>
        <w:autoSpaceDE w:val="0"/>
        <w:ind w:left="0"/>
        <w:jc w:val="center"/>
        <w:rPr>
          <w:b/>
          <w:kern w:val="1"/>
          <w:sz w:val="28"/>
          <w:szCs w:val="28"/>
        </w:rPr>
      </w:pPr>
      <w:r w:rsidRPr="002A47F7">
        <w:rPr>
          <w:b/>
          <w:kern w:val="1"/>
          <w:sz w:val="28"/>
          <w:szCs w:val="28"/>
        </w:rPr>
        <w:t>Место учебного курса в учебном плане учреждения.</w:t>
      </w:r>
    </w:p>
    <w:p w:rsidR="00EB58AE" w:rsidRPr="002A47F7" w:rsidRDefault="00EB58AE" w:rsidP="00EB58AE">
      <w:pPr>
        <w:pStyle w:val="a6"/>
        <w:tabs>
          <w:tab w:val="left" w:pos="1260"/>
        </w:tabs>
        <w:autoSpaceDE w:val="0"/>
        <w:ind w:left="0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ab/>
      </w:r>
      <w:r w:rsidRPr="002A47F7">
        <w:rPr>
          <w:sz w:val="28"/>
          <w:szCs w:val="28"/>
        </w:rPr>
        <w:t xml:space="preserve">Способ реализации содержания программы учебного курса для каждого конкретного набора  или детского коллектива (класса) определяется  Учреждением самостоятельно.   Программа учебного курса может реализовываться </w:t>
      </w:r>
    </w:p>
    <w:p w:rsidR="00EB58AE" w:rsidRPr="002A47F7" w:rsidRDefault="00EB58AE" w:rsidP="00EB58AE">
      <w:pPr>
        <w:pStyle w:val="01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2A47F7">
        <w:rPr>
          <w:sz w:val="28"/>
          <w:szCs w:val="28"/>
        </w:rPr>
        <w:t xml:space="preserve">отдельным предметом (один час в неделю со 2 по 4 классы), если часы на ее реализацию берутся из «части, формируемой участниками образовательного процесса»,  </w:t>
      </w:r>
    </w:p>
    <w:p w:rsidR="00EB58AE" w:rsidRPr="002A47F7" w:rsidRDefault="00EB58AE" w:rsidP="00EB58AE">
      <w:pPr>
        <w:pStyle w:val="01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2A47F7">
        <w:rPr>
          <w:sz w:val="28"/>
          <w:szCs w:val="28"/>
        </w:rPr>
        <w:t>интегрировано в рамках «Окружающего мира»  с 1 по 4 классы, как возможность дополнить учебный материал федерального уровня региональными особенностями жизнедеятельности людей,</w:t>
      </w:r>
    </w:p>
    <w:p w:rsidR="00EB58AE" w:rsidRPr="002A47F7" w:rsidRDefault="00EB58AE" w:rsidP="00EB58AE">
      <w:pPr>
        <w:pStyle w:val="01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2A47F7">
        <w:rPr>
          <w:sz w:val="28"/>
          <w:szCs w:val="28"/>
        </w:rPr>
        <w:t>интегрировано в рамках «Окружающего мира»  и через часы внеурочной деятельности в 1 классе и далее как отдельный предмет из часов, отнесенных к части формируемой участниками образовательного процесса во 2-4 класса (по одному часу в неделю).</w:t>
      </w:r>
    </w:p>
    <w:p w:rsidR="00EB58AE" w:rsidRPr="002A47F7" w:rsidRDefault="00EB58AE" w:rsidP="00EB58AE">
      <w:pPr>
        <w:pStyle w:val="01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2A47F7">
        <w:rPr>
          <w:sz w:val="28"/>
          <w:szCs w:val="28"/>
        </w:rPr>
        <w:t>через часы внеурочной деятельности в виде занятий  клуба, внеклассную работу и т.д.</w:t>
      </w:r>
    </w:p>
    <w:p w:rsidR="00EB58AE" w:rsidRPr="002A47F7" w:rsidRDefault="00EB58AE" w:rsidP="00EB58AE">
      <w:pPr>
        <w:pStyle w:val="01"/>
        <w:ind w:left="360" w:firstLine="0"/>
        <w:rPr>
          <w:sz w:val="28"/>
          <w:szCs w:val="28"/>
        </w:rPr>
      </w:pPr>
      <w:r w:rsidRPr="002A47F7">
        <w:rPr>
          <w:sz w:val="28"/>
          <w:szCs w:val="28"/>
        </w:rPr>
        <w:t xml:space="preserve">  </w:t>
      </w:r>
    </w:p>
    <w:p w:rsidR="00EB58AE" w:rsidRPr="002A47F7" w:rsidRDefault="00EB58AE" w:rsidP="00EB58AE">
      <w:pPr>
        <w:pStyle w:val="01"/>
        <w:ind w:left="720" w:firstLine="0"/>
        <w:rPr>
          <w:sz w:val="28"/>
          <w:szCs w:val="28"/>
        </w:rPr>
      </w:pPr>
    </w:p>
    <w:p w:rsidR="00EB58AE" w:rsidRPr="002A47F7" w:rsidRDefault="00EB58AE" w:rsidP="00EB58AE">
      <w:pPr>
        <w:pStyle w:val="01"/>
        <w:ind w:left="720" w:firstLine="0"/>
        <w:jc w:val="center"/>
        <w:rPr>
          <w:b/>
          <w:kern w:val="1"/>
          <w:sz w:val="28"/>
          <w:szCs w:val="28"/>
        </w:rPr>
      </w:pPr>
      <w:r w:rsidRPr="002A47F7">
        <w:rPr>
          <w:b/>
          <w:kern w:val="1"/>
          <w:sz w:val="28"/>
          <w:szCs w:val="28"/>
        </w:rPr>
        <w:t>Ценностные ориентиры   содержания учебного курса.</w:t>
      </w:r>
    </w:p>
    <w:p w:rsidR="00EB58AE" w:rsidRPr="002A47F7" w:rsidRDefault="00EB58AE" w:rsidP="00EB58AE">
      <w:pPr>
        <w:pStyle w:val="01"/>
        <w:ind w:firstLine="0"/>
        <w:rPr>
          <w:b/>
          <w:sz w:val="28"/>
          <w:szCs w:val="28"/>
        </w:rPr>
      </w:pP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 xml:space="preserve">Содержание программы курса структурировано по </w:t>
      </w:r>
      <w:r w:rsidRPr="002A47F7">
        <w:rPr>
          <w:iCs/>
          <w:sz w:val="28"/>
          <w:szCs w:val="28"/>
          <w:u w:val="single"/>
        </w:rPr>
        <w:t>культурно-пространственной спирали.</w:t>
      </w:r>
      <w:r w:rsidRPr="002A47F7">
        <w:rPr>
          <w:i/>
          <w:iCs/>
          <w:sz w:val="28"/>
          <w:szCs w:val="28"/>
        </w:rPr>
        <w:t xml:space="preserve"> </w:t>
      </w:r>
      <w:r w:rsidRPr="002A47F7">
        <w:rPr>
          <w:iCs/>
          <w:sz w:val="28"/>
          <w:szCs w:val="28"/>
        </w:rPr>
        <w:t>Это</w:t>
      </w:r>
      <w:r w:rsidRPr="002A47F7">
        <w:rPr>
          <w:sz w:val="28"/>
          <w:szCs w:val="28"/>
        </w:rPr>
        <w:t xml:space="preserve"> позволяет систематически знакомить младших школьников с различными сферами жизни общества: историей, географией, экономикой, социологией, правом, геополитикой, историографией, археологией, этикой, эстетикой, психологией и т.д. </w:t>
      </w:r>
    </w:p>
    <w:p w:rsidR="00EB58AE" w:rsidRPr="002A47F7" w:rsidRDefault="00EB58AE" w:rsidP="00EB58AE">
      <w:pPr>
        <w:pStyle w:val="01"/>
        <w:ind w:firstLine="708"/>
        <w:rPr>
          <w:spacing w:val="0"/>
          <w:sz w:val="28"/>
          <w:szCs w:val="28"/>
        </w:rPr>
      </w:pPr>
      <w:r w:rsidRPr="002A47F7">
        <w:rPr>
          <w:sz w:val="28"/>
          <w:szCs w:val="28"/>
        </w:rPr>
        <w:t xml:space="preserve">Использование пропедевтического подхода к отбору содержания учебного материала  основано на идее создания у детей </w:t>
      </w:r>
      <w:r w:rsidRPr="002A47F7">
        <w:rPr>
          <w:spacing w:val="0"/>
          <w:sz w:val="28"/>
          <w:szCs w:val="28"/>
        </w:rPr>
        <w:t xml:space="preserve">первых образных впечатлений, </w:t>
      </w:r>
      <w:r w:rsidRPr="002A47F7">
        <w:rPr>
          <w:spacing w:val="0"/>
          <w:sz w:val="28"/>
          <w:szCs w:val="28"/>
        </w:rPr>
        <w:lastRenderedPageBreak/>
        <w:t>которые необходимы младшим школьникам для расширения кругозора в понимании себя и окружающего сообщества людей.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 xml:space="preserve">Содержание программы курса предполагает </w:t>
      </w:r>
      <w:r w:rsidRPr="002A47F7">
        <w:rPr>
          <w:iCs/>
          <w:sz w:val="28"/>
          <w:szCs w:val="28"/>
          <w:u w:val="single"/>
        </w:rPr>
        <w:t>концентрическую</w:t>
      </w:r>
      <w:r w:rsidRPr="002A47F7">
        <w:rPr>
          <w:sz w:val="28"/>
          <w:szCs w:val="28"/>
          <w:u w:val="single"/>
        </w:rPr>
        <w:t xml:space="preserve"> и </w:t>
      </w:r>
      <w:r w:rsidRPr="002A47F7">
        <w:rPr>
          <w:iCs/>
          <w:sz w:val="28"/>
          <w:szCs w:val="28"/>
          <w:u w:val="single"/>
        </w:rPr>
        <w:t>эгоцентрическую</w:t>
      </w:r>
      <w:r w:rsidRPr="002A47F7">
        <w:rPr>
          <w:sz w:val="28"/>
          <w:szCs w:val="28"/>
        </w:rPr>
        <w:t xml:space="preserve"> основы. Проблемы гражданственности, патриотизма, ответственности, прав и обязанностей рассматриваются с позиции ребенка каждый год на все более высоком уровне. Это делает учебный материал легко воспринимаемым и формирующим личную сопричастность, личную ответственность за себя, свою семью, край, страну и т. д.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 xml:space="preserve">Знакомство с международным законодательством, Конституцией РФ, уставом Хабаровского края  и другими нормативными актами способствует развитию правовой культуры младших школьников. 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 xml:space="preserve">Содержание программы предполагает привлечение младших школьников к посильному участию в реализации социальных проектов. Это увеличивает потенциал курса в создании педагогических условий для самопознания и самоопределения младших школьников. </w:t>
      </w:r>
    </w:p>
    <w:p w:rsidR="00EB58AE" w:rsidRPr="002A47F7" w:rsidRDefault="00EB58AE" w:rsidP="00EB58AE">
      <w:pPr>
        <w:pStyle w:val="01"/>
        <w:ind w:firstLine="708"/>
        <w:rPr>
          <w:sz w:val="28"/>
          <w:szCs w:val="28"/>
        </w:rPr>
      </w:pPr>
      <w:r w:rsidRPr="002A47F7">
        <w:rPr>
          <w:sz w:val="28"/>
          <w:szCs w:val="28"/>
        </w:rPr>
        <w:t>Использование групповых тренингов является важным условием реализации программы. Тренинги  направлены не только на овладение навыками общения и сотрудничества, но и на становление адекватной самооценки, рефлексии, развитие критического мышления школьников.  Предложенные в программе игры и творческие задания поддерживают у школьников интерес к предмету исследования и учебной деятельности. Все это позволяют обойтись педагогу  в общении с ребенком  без морализации и послушности.</w:t>
      </w:r>
    </w:p>
    <w:p w:rsidR="00EB58AE" w:rsidRDefault="00EB58AE" w:rsidP="00EB58AE">
      <w:pPr>
        <w:pStyle w:val="01"/>
        <w:ind w:firstLine="0"/>
        <w:rPr>
          <w:sz w:val="24"/>
        </w:rPr>
      </w:pPr>
    </w:p>
    <w:p w:rsidR="00EB58AE" w:rsidRPr="002A47F7" w:rsidRDefault="00EB58AE" w:rsidP="00EB58AE">
      <w:pPr>
        <w:pStyle w:val="01"/>
        <w:ind w:firstLine="0"/>
        <w:jc w:val="center"/>
        <w:rPr>
          <w:b/>
          <w:kern w:val="1"/>
          <w:sz w:val="28"/>
          <w:szCs w:val="28"/>
        </w:rPr>
      </w:pPr>
      <w:r w:rsidRPr="002A47F7">
        <w:rPr>
          <w:b/>
          <w:kern w:val="1"/>
          <w:sz w:val="28"/>
          <w:szCs w:val="28"/>
        </w:rPr>
        <w:t>Личностные, метапредметные и предметные результаты младших школьников</w:t>
      </w:r>
    </w:p>
    <w:p w:rsidR="00EB58AE" w:rsidRDefault="00EB58AE" w:rsidP="00EB58AE">
      <w:pPr>
        <w:pStyle w:val="01"/>
        <w:ind w:firstLine="708"/>
        <w:jc w:val="center"/>
        <w:rPr>
          <w:kern w:val="1"/>
          <w:sz w:val="24"/>
          <w:szCs w:val="24"/>
          <w:u w:val="single"/>
        </w:rPr>
      </w:pPr>
      <w:r>
        <w:rPr>
          <w:kern w:val="1"/>
          <w:sz w:val="24"/>
          <w:szCs w:val="24"/>
          <w:u w:val="single"/>
        </w:rPr>
        <w:t xml:space="preserve"> </w:t>
      </w:r>
    </w:p>
    <w:p w:rsidR="00EB58AE" w:rsidRPr="002A47F7" w:rsidRDefault="00EB58AE" w:rsidP="00EB58AE">
      <w:pPr>
        <w:pStyle w:val="01"/>
        <w:jc w:val="center"/>
        <w:rPr>
          <w:b/>
          <w:sz w:val="28"/>
          <w:szCs w:val="28"/>
        </w:rPr>
      </w:pPr>
      <w:r w:rsidRPr="002A47F7">
        <w:rPr>
          <w:b/>
          <w:bCs/>
          <w:sz w:val="28"/>
          <w:szCs w:val="28"/>
        </w:rPr>
        <w:t>Первый раздел</w:t>
      </w:r>
      <w:r w:rsidRPr="002A47F7">
        <w:rPr>
          <w:b/>
          <w:sz w:val="28"/>
          <w:szCs w:val="28"/>
        </w:rPr>
        <w:t xml:space="preserve"> </w:t>
      </w:r>
    </w:p>
    <w:p w:rsidR="00EB58AE" w:rsidRPr="002A47F7" w:rsidRDefault="00EB58AE" w:rsidP="00EB58AE">
      <w:pPr>
        <w:pStyle w:val="01"/>
        <w:jc w:val="center"/>
        <w:rPr>
          <w:b/>
          <w:sz w:val="28"/>
          <w:szCs w:val="28"/>
        </w:rPr>
      </w:pPr>
      <w:r w:rsidRPr="002A47F7">
        <w:rPr>
          <w:b/>
          <w:sz w:val="28"/>
          <w:szCs w:val="28"/>
        </w:rPr>
        <w:t>«Я – ученик»</w:t>
      </w:r>
    </w:p>
    <w:p w:rsidR="00EB58AE" w:rsidRPr="002A47F7" w:rsidRDefault="00EB58AE" w:rsidP="00EB58AE">
      <w:pPr>
        <w:pStyle w:val="01"/>
        <w:jc w:val="center"/>
        <w:rPr>
          <w:sz w:val="28"/>
          <w:szCs w:val="28"/>
        </w:rPr>
      </w:pPr>
      <w:r w:rsidRPr="002A47F7">
        <w:rPr>
          <w:sz w:val="28"/>
          <w:szCs w:val="28"/>
        </w:rPr>
        <w:t xml:space="preserve">Раздел    рассчитан на освоение младшими школьниками   в первом классе. </w:t>
      </w:r>
    </w:p>
    <w:p w:rsidR="00EB58AE" w:rsidRDefault="00EB58AE" w:rsidP="00EB58AE">
      <w:pPr>
        <w:pStyle w:val="01"/>
        <w:jc w:val="center"/>
        <w:rPr>
          <w:sz w:val="24"/>
          <w:u w:val="single"/>
        </w:rPr>
      </w:pPr>
    </w:p>
    <w:p w:rsidR="00EB58AE" w:rsidRPr="002A47F7" w:rsidRDefault="00EB58AE" w:rsidP="00EB58AE">
      <w:pPr>
        <w:pStyle w:val="01"/>
        <w:ind w:firstLine="0"/>
        <w:jc w:val="left"/>
        <w:rPr>
          <w:sz w:val="28"/>
          <w:szCs w:val="28"/>
        </w:rPr>
      </w:pPr>
      <w:r w:rsidRPr="002A47F7">
        <w:rPr>
          <w:kern w:val="1"/>
          <w:sz w:val="28"/>
          <w:szCs w:val="28"/>
          <w:u w:val="single"/>
        </w:rPr>
        <w:t>Личностные результаты младших школьников:</w:t>
      </w:r>
      <w:r w:rsidRPr="002A47F7">
        <w:rPr>
          <w:sz w:val="28"/>
          <w:szCs w:val="28"/>
        </w:rPr>
        <w:t xml:space="preserve"> восприятие  младшими школьниками себя субъектами общественных отношений, овладение готовыми социальными программами общения и поведения, направленными на поддержание бесконфликтного общения школьников в условиях детского коллектива класса. Обретение </w:t>
      </w:r>
      <w:r w:rsidRPr="002A47F7">
        <w:rPr>
          <w:kern w:val="1"/>
          <w:sz w:val="28"/>
          <w:szCs w:val="28"/>
        </w:rPr>
        <w:t xml:space="preserve">способности к пассивному партнерству </w:t>
      </w:r>
      <w:r w:rsidRPr="002A47F7">
        <w:rPr>
          <w:sz w:val="28"/>
          <w:szCs w:val="28"/>
        </w:rPr>
        <w:t>на основе уважения к человеку, терпимости, доверия,  дружбы, взаимовыручки.</w:t>
      </w:r>
    </w:p>
    <w:p w:rsidR="00EB58AE" w:rsidRPr="002A47F7" w:rsidRDefault="00EB58AE" w:rsidP="00EB58AE">
      <w:pPr>
        <w:pStyle w:val="01"/>
        <w:ind w:firstLine="0"/>
        <w:jc w:val="left"/>
        <w:rPr>
          <w:kern w:val="1"/>
          <w:sz w:val="28"/>
          <w:szCs w:val="28"/>
          <w:u w:val="single"/>
        </w:rPr>
      </w:pPr>
      <w:r w:rsidRPr="002A47F7">
        <w:rPr>
          <w:kern w:val="1"/>
          <w:sz w:val="28"/>
          <w:szCs w:val="28"/>
          <w:u w:val="single"/>
        </w:rPr>
        <w:t>Метапредметные результаты  младших школьников:</w:t>
      </w:r>
    </w:p>
    <w:p w:rsidR="00EB58AE" w:rsidRPr="002A47F7" w:rsidRDefault="00EB58AE" w:rsidP="00EB58AE">
      <w:pPr>
        <w:pStyle w:val="01"/>
        <w:numPr>
          <w:ilvl w:val="0"/>
          <w:numId w:val="1"/>
        </w:numPr>
        <w:tabs>
          <w:tab w:val="left" w:pos="720"/>
        </w:tabs>
        <w:jc w:val="left"/>
        <w:rPr>
          <w:sz w:val="28"/>
          <w:szCs w:val="28"/>
        </w:rPr>
      </w:pPr>
      <w:r w:rsidRPr="002A47F7">
        <w:rPr>
          <w:sz w:val="28"/>
          <w:szCs w:val="28"/>
        </w:rPr>
        <w:t>по</w:t>
      </w:r>
      <w:r w:rsidRPr="002A47F7">
        <w:rPr>
          <w:b/>
          <w:i/>
          <w:sz w:val="28"/>
          <w:szCs w:val="28"/>
        </w:rPr>
        <w:t>з</w:t>
      </w:r>
      <w:r w:rsidRPr="002A47F7">
        <w:rPr>
          <w:sz w:val="28"/>
          <w:szCs w:val="28"/>
        </w:rPr>
        <w:t>навательные: овладение навыками самопознания, начальных форм познавательной и личностной рефлексии;</w:t>
      </w:r>
    </w:p>
    <w:p w:rsidR="00EB58AE" w:rsidRPr="002A47F7" w:rsidRDefault="00EB58AE" w:rsidP="00EB58AE">
      <w:pPr>
        <w:pStyle w:val="01"/>
        <w:numPr>
          <w:ilvl w:val="0"/>
          <w:numId w:val="1"/>
        </w:numPr>
        <w:tabs>
          <w:tab w:val="left" w:pos="720"/>
        </w:tabs>
        <w:jc w:val="left"/>
        <w:rPr>
          <w:sz w:val="28"/>
          <w:szCs w:val="28"/>
        </w:rPr>
      </w:pPr>
      <w:r w:rsidRPr="002A47F7">
        <w:rPr>
          <w:sz w:val="28"/>
          <w:szCs w:val="28"/>
        </w:rPr>
        <w:t>регулятивные:</w:t>
      </w:r>
      <w:r w:rsidRPr="002A47F7">
        <w:rPr>
          <w:b/>
          <w:i/>
          <w:sz w:val="28"/>
          <w:szCs w:val="28"/>
        </w:rPr>
        <w:t xml:space="preserve">  </w:t>
      </w:r>
      <w:r w:rsidRPr="002A47F7">
        <w:rPr>
          <w:sz w:val="28"/>
          <w:szCs w:val="28"/>
        </w:rPr>
        <w:t xml:space="preserve">обретение навыками самоопределения и самоорганизации на уровне жизнедеятельности детского коллектива класса.   Обретение </w:t>
      </w:r>
      <w:r w:rsidRPr="002A47F7">
        <w:rPr>
          <w:kern w:val="1"/>
          <w:sz w:val="28"/>
          <w:szCs w:val="28"/>
        </w:rPr>
        <w:t xml:space="preserve">умения слышать и слушать собеседника, сопереживать за него. Способность видеть  опасность социального конфликта. </w:t>
      </w:r>
      <w:r w:rsidRPr="002A47F7">
        <w:rPr>
          <w:sz w:val="28"/>
          <w:szCs w:val="28"/>
        </w:rPr>
        <w:t xml:space="preserve"> Готовность и способность детей излагать свое мнение;</w:t>
      </w:r>
    </w:p>
    <w:p w:rsidR="00EB58AE" w:rsidRPr="002A47F7" w:rsidRDefault="00EB58AE" w:rsidP="00EB58AE">
      <w:pPr>
        <w:pStyle w:val="01"/>
        <w:numPr>
          <w:ilvl w:val="0"/>
          <w:numId w:val="1"/>
        </w:numPr>
        <w:tabs>
          <w:tab w:val="left" w:pos="644"/>
        </w:tabs>
        <w:ind w:left="644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коммуникативные:</w:t>
      </w:r>
      <w:r w:rsidRPr="002A47F7">
        <w:rPr>
          <w:b/>
          <w:i/>
          <w:sz w:val="28"/>
          <w:szCs w:val="28"/>
        </w:rPr>
        <w:t xml:space="preserve"> </w:t>
      </w:r>
      <w:r w:rsidRPr="002A47F7">
        <w:rPr>
          <w:sz w:val="28"/>
          <w:szCs w:val="28"/>
        </w:rPr>
        <w:t xml:space="preserve">наличие навыков соуправления и соорганизации на уровне жизнедеятельности детского коллектива класса. </w:t>
      </w:r>
    </w:p>
    <w:p w:rsidR="00EB58AE" w:rsidRPr="002A47F7" w:rsidRDefault="00EB58AE" w:rsidP="00EB58AE">
      <w:pPr>
        <w:pStyle w:val="01"/>
        <w:ind w:firstLine="0"/>
        <w:jc w:val="left"/>
        <w:rPr>
          <w:sz w:val="28"/>
          <w:szCs w:val="28"/>
          <w:u w:val="single"/>
        </w:rPr>
      </w:pPr>
      <w:r w:rsidRPr="002A47F7">
        <w:rPr>
          <w:kern w:val="1"/>
          <w:sz w:val="28"/>
          <w:szCs w:val="28"/>
          <w:u w:val="single"/>
        </w:rPr>
        <w:lastRenderedPageBreak/>
        <w:t>Предметные результаты младших школьников:</w:t>
      </w:r>
      <w:r w:rsidRPr="002A47F7">
        <w:rPr>
          <w:sz w:val="28"/>
          <w:szCs w:val="28"/>
          <w:u w:val="single"/>
        </w:rPr>
        <w:t xml:space="preserve"> </w:t>
      </w:r>
    </w:p>
    <w:p w:rsidR="00EB58AE" w:rsidRDefault="00EB58AE" w:rsidP="00EB58AE">
      <w:pPr>
        <w:pStyle w:val="01"/>
        <w:ind w:firstLine="0"/>
        <w:jc w:val="left"/>
        <w:rPr>
          <w:sz w:val="28"/>
          <w:szCs w:val="28"/>
        </w:rPr>
      </w:pPr>
      <w:r w:rsidRPr="002A47F7">
        <w:rPr>
          <w:sz w:val="28"/>
          <w:szCs w:val="28"/>
        </w:rPr>
        <w:t>знакомство первоклассников со школьным сообществом, историей школы и правилами поведения, основами управления жизнью и деятельностью школьного сообщества, основами безопасной жизнедеятельности  детей в школе.</w:t>
      </w:r>
    </w:p>
    <w:p w:rsidR="00C95BD8" w:rsidRDefault="00C95BD8"/>
    <w:p w:rsidR="00EB58AE" w:rsidRDefault="00EB58AE" w:rsidP="00EB58AE">
      <w:pPr>
        <w:jc w:val="center"/>
        <w:rPr>
          <w:sz w:val="32"/>
          <w:szCs w:val="32"/>
        </w:rPr>
      </w:pPr>
      <w:r w:rsidRPr="00C40871">
        <w:rPr>
          <w:sz w:val="32"/>
          <w:szCs w:val="32"/>
        </w:rPr>
        <w:t>Календарно-тематическое  планирование</w:t>
      </w:r>
      <w:r>
        <w:rPr>
          <w:sz w:val="32"/>
          <w:szCs w:val="32"/>
        </w:rPr>
        <w:t>.</w:t>
      </w:r>
    </w:p>
    <w:p w:rsidR="00EB58AE" w:rsidRDefault="00EB58AE" w:rsidP="00EB58AE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класс.</w:t>
      </w:r>
      <w:r w:rsidRPr="00C40871">
        <w:rPr>
          <w:sz w:val="32"/>
          <w:szCs w:val="32"/>
        </w:rPr>
        <w:t xml:space="preserve"> </w:t>
      </w:r>
    </w:p>
    <w:p w:rsidR="00EB58AE" w:rsidRPr="00C40871" w:rsidRDefault="00EB58AE" w:rsidP="00EB58AE">
      <w:pPr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861"/>
        <w:gridCol w:w="6547"/>
        <w:gridCol w:w="1433"/>
        <w:gridCol w:w="730"/>
      </w:tblGrid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7020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440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С.4-5.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 я? Кто мы?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С.6-9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Заливается звонок, начинается урок.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С.10-11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школьники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С.12-13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 (или как всё успеть)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С.14-15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светофора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С.16-17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ученики.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С.18-18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портфель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первоклассники.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С.21-23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красивый школьный дом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С.24-25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бюджет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С.26-27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учебный кабинет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С.28-29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 медкабинет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С.30-31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школьного поведения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С.32-33, 64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Внимание: чрезвычайная ситуация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С.34-35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в школе Новый год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С.36-39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школьную библиотеку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С.40-43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такие разные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С.44-45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класс- семья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С.46-47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школьные будни и праздники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С.48-51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жить  в мире  с другими?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С.52-53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Ура, каникулы!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С.54-55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история?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С.56-57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нашей школы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С.58-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нашего класса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будущим первоклассникам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школьные успехи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лето!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С.62-63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  <w:tr w:rsidR="00EB58AE" w:rsidTr="003108B2">
        <w:tc>
          <w:tcPr>
            <w:tcW w:w="468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2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первый класс!</w:t>
            </w:r>
          </w:p>
        </w:tc>
        <w:tc>
          <w:tcPr>
            <w:tcW w:w="1440" w:type="dxa"/>
          </w:tcPr>
          <w:p w:rsidR="00EB58AE" w:rsidRDefault="00EB58AE" w:rsidP="0031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</w:t>
            </w:r>
          </w:p>
        </w:tc>
        <w:tc>
          <w:tcPr>
            <w:tcW w:w="643" w:type="dxa"/>
          </w:tcPr>
          <w:p w:rsidR="00EB58AE" w:rsidRDefault="00EB58AE" w:rsidP="003108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8AE" w:rsidRPr="00C40871" w:rsidRDefault="00EB58AE" w:rsidP="00EB58AE">
      <w:pPr>
        <w:jc w:val="center"/>
        <w:rPr>
          <w:sz w:val="28"/>
          <w:szCs w:val="28"/>
        </w:rPr>
      </w:pPr>
    </w:p>
    <w:sectPr w:rsidR="00EB58AE" w:rsidRPr="00C40871" w:rsidSect="00C95B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3A" w:rsidRDefault="00F36C3A" w:rsidP="00EB58AE">
      <w:r>
        <w:separator/>
      </w:r>
    </w:p>
  </w:endnote>
  <w:endnote w:type="continuationSeparator" w:id="0">
    <w:p w:rsidR="00F36C3A" w:rsidRDefault="00F36C3A" w:rsidP="00EB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3A" w:rsidRDefault="00F36C3A" w:rsidP="00EB58AE">
      <w:r>
        <w:separator/>
      </w:r>
    </w:p>
  </w:footnote>
  <w:footnote w:type="continuationSeparator" w:id="0">
    <w:p w:rsidR="00F36C3A" w:rsidRDefault="00F36C3A" w:rsidP="00EB58AE">
      <w:r>
        <w:continuationSeparator/>
      </w:r>
    </w:p>
  </w:footnote>
  <w:footnote w:id="1">
    <w:p w:rsidR="00EB58AE" w:rsidRDefault="00EB58AE" w:rsidP="00EB58AE">
      <w:pPr>
        <w:pStyle w:val="a4"/>
      </w:pPr>
      <w:r w:rsidRPr="009A4D47">
        <w:rPr>
          <w:rStyle w:val="aa"/>
        </w:rPr>
        <w:footnoteRef/>
      </w:r>
      <w:r>
        <w:tab/>
        <w:t xml:space="preserve"> Посмитная С.Л. «Я — ученик». Региональное учебно-игровое пособие для младших школьников. Хабаровск.</w:t>
      </w:r>
    </w:p>
  </w:footnote>
  <w:footnote w:id="2">
    <w:p w:rsidR="00EB58AE" w:rsidRDefault="00EB58AE" w:rsidP="00EB58AE">
      <w:pPr>
        <w:pStyle w:val="a4"/>
      </w:pPr>
      <w:r w:rsidRPr="009A4D47">
        <w:rPr>
          <w:rStyle w:val="aa"/>
        </w:rPr>
        <w:footnoteRef/>
      </w:r>
      <w:r>
        <w:tab/>
        <w:t xml:space="preserve"> Посмитная С.Л. «Я — дальневосточник». Региональное учебно-игровое пособие для младших школьников. Хабаровск.</w:t>
      </w:r>
    </w:p>
    <w:p w:rsidR="00EB58AE" w:rsidRDefault="00EB58AE" w:rsidP="00EB58AE">
      <w:pPr>
        <w:pStyle w:val="a4"/>
      </w:pPr>
    </w:p>
    <w:p w:rsidR="00EB58AE" w:rsidRDefault="00EB58AE" w:rsidP="00EB58AE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7" w:rsidRPr="009A4D47" w:rsidRDefault="009A4D47" w:rsidP="009A4D47">
    <w:pPr>
      <w:pStyle w:val="ab"/>
      <w:jc w:val="center"/>
      <w:rPr>
        <w:sz w:val="28"/>
        <w:szCs w:val="28"/>
      </w:rPr>
    </w:pPr>
    <w:r w:rsidRPr="009A4D47">
      <w:rPr>
        <w:sz w:val="28"/>
        <w:szCs w:val="28"/>
      </w:rPr>
      <w:t>Ткач Наталья Викторовна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3">
    <w:nsid w:val="207A1669"/>
    <w:multiLevelType w:val="hybridMultilevel"/>
    <w:tmpl w:val="BEA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8AE"/>
    <w:rsid w:val="007A5B26"/>
    <w:rsid w:val="007B3F93"/>
    <w:rsid w:val="009A4D47"/>
    <w:rsid w:val="00C95BD8"/>
    <w:rsid w:val="00EB58AE"/>
    <w:rsid w:val="00F3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EB58AE"/>
    <w:rPr>
      <w:vertAlign w:val="superscript"/>
    </w:rPr>
  </w:style>
  <w:style w:type="paragraph" w:customStyle="1" w:styleId="01">
    <w:name w:val="01 основа"/>
    <w:rsid w:val="00EB58AE"/>
    <w:pPr>
      <w:suppressAutoHyphens/>
      <w:autoSpaceDE w:val="0"/>
      <w:spacing w:after="0" w:line="220" w:lineRule="atLeast"/>
      <w:ind w:firstLine="283"/>
      <w:jc w:val="both"/>
    </w:pPr>
    <w:rPr>
      <w:rFonts w:ascii="Times New Roman" w:eastAsia="Arial" w:hAnsi="Times New Roman" w:cs="Times New Roman"/>
      <w:color w:val="000000"/>
      <w:spacing w:val="-15"/>
      <w:sz w:val="19"/>
      <w:szCs w:val="19"/>
      <w:lang w:eastAsia="ar-SA"/>
    </w:rPr>
  </w:style>
  <w:style w:type="paragraph" w:styleId="a4">
    <w:name w:val="footnote text"/>
    <w:basedOn w:val="a"/>
    <w:link w:val="a5"/>
    <w:semiHidden/>
    <w:rsid w:val="00EB58A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B5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EB58AE"/>
    <w:pPr>
      <w:ind w:left="720"/>
    </w:pPr>
  </w:style>
  <w:style w:type="paragraph" w:customStyle="1" w:styleId="a7">
    <w:name w:val="Содержимое таблицы"/>
    <w:basedOn w:val="a"/>
    <w:rsid w:val="00EB58AE"/>
    <w:pPr>
      <w:widowControl w:val="0"/>
      <w:suppressLineNumbers/>
    </w:pPr>
    <w:rPr>
      <w:rFonts w:ascii="Liberation Serif" w:eastAsia="Liberation Serif" w:cs="Lohit Hindi"/>
      <w:kern w:val="2"/>
      <w:lang w:eastAsia="hi-IN" w:bidi="hi-IN"/>
    </w:rPr>
  </w:style>
  <w:style w:type="table" w:styleId="a8">
    <w:name w:val="Table Grid"/>
    <w:basedOn w:val="a1"/>
    <w:rsid w:val="00EB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ndnote reference"/>
    <w:basedOn w:val="a0"/>
    <w:uiPriority w:val="99"/>
    <w:semiHidden/>
    <w:unhideWhenUsed/>
    <w:rsid w:val="009A4D47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9A4D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A4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4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A4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4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4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D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1453</Words>
  <Characters>8286</Characters>
  <Application>Microsoft Office Word</Application>
  <DocSecurity>0</DocSecurity>
  <Lines>69</Lines>
  <Paragraphs>19</Paragraphs>
  <ScaleCrop>false</ScaleCrop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2012-09-09T09:12:00Z</dcterms:created>
  <dcterms:modified xsi:type="dcterms:W3CDTF">2012-10-29T21:37:00Z</dcterms:modified>
</cp:coreProperties>
</file>