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Default="00B7487E" w:rsidP="001305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истории на тему</w:t>
      </w:r>
      <w:r w:rsidR="001305B3" w:rsidRPr="007C20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2B47" w:rsidRPr="007C20DC">
        <w:rPr>
          <w:rFonts w:ascii="Times New Roman" w:hAnsi="Times New Roman" w:cs="Times New Roman"/>
          <w:b/>
          <w:sz w:val="28"/>
          <w:szCs w:val="28"/>
        </w:rPr>
        <w:t>Русско-</w:t>
      </w:r>
      <w:r w:rsidR="001305B3" w:rsidRPr="007C20DC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>рецкая война 1877 – 1878 годов»</w:t>
      </w:r>
    </w:p>
    <w:bookmarkEnd w:id="0"/>
    <w:p w:rsidR="001305B3" w:rsidRPr="007C20DC" w:rsidRDefault="007C20DC" w:rsidP="00130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1305B3" w:rsidRPr="007C20DC" w:rsidRDefault="001305B3" w:rsidP="001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причины, ход и последствия Русско-турецкой войны 1877-1878 гг.;</w:t>
      </w:r>
    </w:p>
    <w:p w:rsidR="001305B3" w:rsidRPr="007C20DC" w:rsidRDefault="001A3EED" w:rsidP="001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Россия помогала братьям славянам в их освободительной войне с Турцией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1305B3" w:rsidRPr="007C20DC" w:rsidRDefault="001305B3" w:rsidP="00130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картой</w:t>
      </w:r>
      <w:r w:rsidR="00A52B47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5B3" w:rsidRPr="007C20DC" w:rsidRDefault="001305B3" w:rsidP="00130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</w:t>
      </w:r>
      <w:r w:rsid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главное в тексте документ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A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данные исторических источников, выполнять проблемные задания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Воспитывающие: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доблести и мужества российской армии воспитывать чувство любви и гордости за Родину.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урока: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понятия:</w:t>
      </w:r>
    </w:p>
    <w:p w:rsidR="001305B3" w:rsidRPr="007C20DC" w:rsidRDefault="001305B3" w:rsidP="00130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Русско-турецкая война 1877-1878 гг.</w:t>
      </w:r>
    </w:p>
    <w:p w:rsidR="001305B3" w:rsidRPr="007C20DC" w:rsidRDefault="001305B3" w:rsidP="00130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Сан-Стефанский мирный договор 19 февраля 1878 г.</w:t>
      </w:r>
    </w:p>
    <w:p w:rsidR="001305B3" w:rsidRPr="007C20DC" w:rsidRDefault="001305B3" w:rsidP="00130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Берлинский конгресс – июнь 1878 г.</w:t>
      </w:r>
    </w:p>
    <w:p w:rsidR="001305B3" w:rsidRPr="007C20DC" w:rsidRDefault="001305B3" w:rsidP="00130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Плевна</w:t>
      </w:r>
    </w:p>
    <w:p w:rsidR="001305B3" w:rsidRPr="007C20DC" w:rsidRDefault="001305B3" w:rsidP="00130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Шипкинский перевал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 урока:</w:t>
      </w:r>
    </w:p>
    <w:p w:rsidR="001305B3" w:rsidRPr="007C20DC" w:rsidRDefault="001305B3" w:rsidP="0013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«Русско-турецкая война 1877-1878 гг</w:t>
      </w:r>
      <w:r w:rsidR="00A52B47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305B3" w:rsidRPr="007C20DC" w:rsidRDefault="001305B3" w:rsidP="0013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1305B3" w:rsidRPr="007C20DC" w:rsidRDefault="001305B3" w:rsidP="0013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1305B3" w:rsidRPr="007C20DC" w:rsidRDefault="001305B3" w:rsidP="0013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1305B3" w:rsidRPr="007C20DC" w:rsidRDefault="001305B3" w:rsidP="0013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Методы: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с элементами беседы.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урока:</w:t>
      </w:r>
    </w:p>
    <w:p w:rsidR="001305B3" w:rsidRPr="007C20DC" w:rsidRDefault="003F69DE" w:rsidP="00130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</w:p>
    <w:p w:rsidR="001305B3" w:rsidRPr="007C20DC" w:rsidRDefault="001305B3" w:rsidP="00130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планы сторон.</w:t>
      </w:r>
    </w:p>
    <w:p w:rsidR="001305B3" w:rsidRPr="007C20DC" w:rsidRDefault="001305B3" w:rsidP="00130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военных действий.</w:t>
      </w:r>
    </w:p>
    <w:p w:rsidR="001305B3" w:rsidRPr="007C20DC" w:rsidRDefault="001305B3" w:rsidP="00130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Сан-Стефанский мирный договор.</w:t>
      </w:r>
    </w:p>
    <w:p w:rsidR="001305B3" w:rsidRPr="007C20DC" w:rsidRDefault="001305B3" w:rsidP="00130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Берлинский конгресс.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В этом году исполняется 100 лет одному из самых узнаваемых музыкальных произведений в России. Прослушайте фрагмент и назовите это произведение.</w:t>
      </w:r>
    </w:p>
    <w:p w:rsidR="001305B3" w:rsidRPr="007C20DC" w:rsidRDefault="00061540" w:rsidP="00130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Трек №1 </w:t>
      </w:r>
      <w:r w:rsidR="001305B3" w:rsidRPr="007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«Прощание славянки»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Марш был написан осенью 1912 года, когда внимание российского общества было приковано к Балканской войне 1912 – 1913 годов. В это время страны Балканского союза (Болгария, Греция, Сербия, Черногория) бросили вызов Османской империи. Из России на Балканы выезжало много добровольцев и сестёр милосердия. Тогда – то и соч</w:t>
      </w:r>
      <w:r w:rsidR="00A52B47" w:rsidRPr="007C20DC">
        <w:rPr>
          <w:rFonts w:ascii="Times New Roman" w:hAnsi="Times New Roman" w:cs="Times New Roman"/>
          <w:sz w:val="28"/>
          <w:szCs w:val="28"/>
        </w:rPr>
        <w:t>инил Василий Агапкин своё</w:t>
      </w:r>
      <w:r w:rsidRPr="007C20DC">
        <w:rPr>
          <w:rFonts w:ascii="Times New Roman" w:hAnsi="Times New Roman" w:cs="Times New Roman"/>
          <w:sz w:val="28"/>
          <w:szCs w:val="28"/>
        </w:rPr>
        <w:t xml:space="preserve"> произведение, сразу прославившееся на всю Россию,  - марш «Прощание славянки», представляя, как балканские женщины провожают на битву за свободу от турецкого гнёта своих сыновей, братьев, женихов.</w:t>
      </w:r>
    </w:p>
    <w:p w:rsidR="001305B3" w:rsidRPr="002108EA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2108EA">
        <w:rPr>
          <w:rFonts w:ascii="Times New Roman" w:hAnsi="Times New Roman" w:cs="Times New Roman"/>
          <w:sz w:val="28"/>
          <w:szCs w:val="28"/>
        </w:rPr>
        <w:t>Я предлагаю Вам прослушать ещё один менее известный вариант «Прощания славянки» и подумать над вопросами:</w:t>
      </w:r>
    </w:p>
    <w:p w:rsidR="00E15E96" w:rsidRPr="007C20DC" w:rsidRDefault="00E15E96" w:rsidP="00E15E96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>Какова основная идея слов песни?</w:t>
      </w:r>
    </w:p>
    <w:p w:rsidR="001305B3" w:rsidRPr="007C20DC" w:rsidRDefault="001305B3" w:rsidP="001305B3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может объединять даты, которые Вы видите на слайде? </w:t>
      </w:r>
    </w:p>
    <w:p w:rsidR="001305B3" w:rsidRPr="007C20DC" w:rsidRDefault="001305B3" w:rsidP="001305B3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/1853 – 1856; 1877 </w:t>
      </w:r>
      <w:r w:rsidR="003C7422" w:rsidRPr="007C20DC">
        <w:rPr>
          <w:rFonts w:ascii="Times New Roman" w:hAnsi="Times New Roman" w:cs="Times New Roman"/>
          <w:b/>
          <w:sz w:val="28"/>
          <w:szCs w:val="28"/>
          <w:u w:val="single"/>
        </w:rPr>
        <w:t>– 1878; 1912 – 1913</w:t>
      </w: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</w:p>
    <w:p w:rsidR="00E15E96" w:rsidRPr="007C20DC" w:rsidRDefault="00E15E96" w:rsidP="001305B3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96" w:rsidRPr="007C20DC" w:rsidRDefault="00E15E96" w:rsidP="000615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>Звучит трек №2</w:t>
      </w:r>
    </w:p>
    <w:p w:rsidR="00317B7C" w:rsidRDefault="00E15E96" w:rsidP="00317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B7C">
        <w:rPr>
          <w:rFonts w:ascii="Times New Roman" w:hAnsi="Times New Roman" w:cs="Times New Roman"/>
          <w:b/>
          <w:sz w:val="28"/>
          <w:szCs w:val="28"/>
          <w:u w:val="single"/>
        </w:rPr>
        <w:t>Итак, какова же основная идея слов песни?</w:t>
      </w:r>
      <w:r w:rsidR="00317B7C" w:rsidRPr="0031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5E96" w:rsidRPr="007C20DC" w:rsidRDefault="00E15E96" w:rsidP="00E15E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DC">
        <w:rPr>
          <w:rFonts w:ascii="Times New Roman" w:hAnsi="Times New Roman" w:cs="Times New Roman"/>
          <w:b/>
          <w:sz w:val="28"/>
          <w:szCs w:val="28"/>
          <w:u w:val="single"/>
        </w:rPr>
        <w:t>Давайте подумаем, а что же может объединять даты, которые вы видите на слайде?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 xml:space="preserve">1853 – 1856 </w:t>
      </w:r>
      <w:r w:rsidR="00777D7E">
        <w:rPr>
          <w:rFonts w:ascii="Times New Roman" w:hAnsi="Times New Roman" w:cs="Times New Roman"/>
          <w:sz w:val="28"/>
          <w:szCs w:val="28"/>
        </w:rPr>
        <w:t>годы?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1878 – 1878 годы – война, о которой мы будем говорить сегодня.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1912 – 1913 годы войны стран Балканского союза против Османской империи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BA3CFA">
        <w:rPr>
          <w:rFonts w:ascii="Times New Roman" w:hAnsi="Times New Roman" w:cs="Times New Roman"/>
          <w:b/>
          <w:sz w:val="28"/>
          <w:szCs w:val="28"/>
          <w:u w:val="single"/>
        </w:rPr>
        <w:t>Почему эти даты составляют единый хронологический ряд?</w:t>
      </w:r>
      <w:r w:rsidR="0021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E96" w:rsidRPr="00BA3CFA" w:rsidRDefault="00E15E96" w:rsidP="00130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FA">
        <w:rPr>
          <w:rFonts w:ascii="Times New Roman" w:hAnsi="Times New Roman" w:cs="Times New Roman"/>
          <w:b/>
          <w:sz w:val="28"/>
          <w:szCs w:val="28"/>
          <w:u w:val="single"/>
        </w:rPr>
        <w:t>Раскройте сущность восточного вопроса?</w:t>
      </w:r>
    </w:p>
    <w:p w:rsidR="00E15E96" w:rsidRPr="00BA3CFA" w:rsidRDefault="00E15E96" w:rsidP="00130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 как между собой связаны основная идея песни и даты, представленные на слайде?</w:t>
      </w:r>
    </w:p>
    <w:p w:rsidR="00A52B47" w:rsidRPr="007C20DC" w:rsidRDefault="00E15E96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Поэтому я</w:t>
      </w:r>
      <w:r w:rsidR="00A52B47" w:rsidRPr="007C20DC">
        <w:rPr>
          <w:rFonts w:ascii="Times New Roman" w:hAnsi="Times New Roman" w:cs="Times New Roman"/>
          <w:sz w:val="28"/>
          <w:szCs w:val="28"/>
        </w:rPr>
        <w:t xml:space="preserve"> предлагаю дать имя нашему уроку: Встань за веру русская земля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Цель: разобраться, как в очередной раз Россия пыталась помочь братьям славянам в их освободительной борьбе с турецким игом</w:t>
      </w:r>
      <w:r w:rsidR="00317B7C">
        <w:rPr>
          <w:rFonts w:ascii="Times New Roman" w:hAnsi="Times New Roman" w:cs="Times New Roman"/>
          <w:sz w:val="28"/>
          <w:szCs w:val="28"/>
        </w:rPr>
        <w:t>.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А для этого мы должны выяснить:</w:t>
      </w:r>
    </w:p>
    <w:p w:rsidR="001305B3" w:rsidRPr="007C20DC" w:rsidRDefault="00317B7C" w:rsidP="00A52B47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войны</w:t>
      </w:r>
      <w:r w:rsidR="001305B3" w:rsidRPr="007C20DC">
        <w:rPr>
          <w:rFonts w:ascii="Times New Roman" w:hAnsi="Times New Roman" w:cs="Times New Roman"/>
          <w:sz w:val="28"/>
          <w:szCs w:val="28"/>
        </w:rPr>
        <w:t xml:space="preserve"> 1877 – 1878 годов.</w:t>
      </w:r>
    </w:p>
    <w:p w:rsidR="001305B3" w:rsidRPr="007C20DC" w:rsidRDefault="001305B3" w:rsidP="00A52B47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Ход войны.</w:t>
      </w:r>
    </w:p>
    <w:p w:rsidR="001305B3" w:rsidRPr="007C20DC" w:rsidRDefault="001305B3" w:rsidP="00A52B47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Её результаты.</w:t>
      </w:r>
    </w:p>
    <w:p w:rsidR="001305B3" w:rsidRPr="007C20DC" w:rsidRDefault="001305B3" w:rsidP="001305B3">
      <w:pPr>
        <w:rPr>
          <w:rFonts w:ascii="Times New Roman" w:hAnsi="Times New Roman" w:cs="Times New Roman"/>
          <w:b/>
          <w:sz w:val="28"/>
          <w:szCs w:val="28"/>
        </w:rPr>
      </w:pPr>
      <w:r w:rsidRPr="007C20DC">
        <w:rPr>
          <w:rFonts w:ascii="Times New Roman" w:hAnsi="Times New Roman" w:cs="Times New Roman"/>
          <w:b/>
          <w:sz w:val="28"/>
          <w:szCs w:val="28"/>
        </w:rPr>
        <w:t xml:space="preserve">Причины войны. </w:t>
      </w:r>
    </w:p>
    <w:p w:rsidR="00E15E96" w:rsidRPr="00BA3CFA" w:rsidRDefault="00061540" w:rsidP="001305B3">
      <w:pPr>
        <w:rPr>
          <w:rFonts w:ascii="Times New Roman" w:hAnsi="Times New Roman" w:cs="Times New Roman"/>
          <w:sz w:val="28"/>
          <w:szCs w:val="28"/>
        </w:rPr>
      </w:pPr>
      <w:r w:rsidRPr="00BA3CFA">
        <w:rPr>
          <w:rFonts w:ascii="Times New Roman" w:hAnsi="Times New Roman" w:cs="Times New Roman"/>
          <w:sz w:val="28"/>
          <w:szCs w:val="28"/>
        </w:rPr>
        <w:t>Из</w:t>
      </w:r>
      <w:r w:rsidR="00E15E96" w:rsidRPr="00BA3CF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BA3CFA">
        <w:rPr>
          <w:rFonts w:ascii="Times New Roman" w:hAnsi="Times New Roman" w:cs="Times New Roman"/>
          <w:sz w:val="28"/>
          <w:szCs w:val="28"/>
        </w:rPr>
        <w:t xml:space="preserve"> прошлого урока</w:t>
      </w:r>
      <w:r w:rsidR="00E15E96" w:rsidRPr="00BA3CFA">
        <w:rPr>
          <w:rFonts w:ascii="Times New Roman" w:hAnsi="Times New Roman" w:cs="Times New Roman"/>
          <w:sz w:val="28"/>
          <w:szCs w:val="28"/>
        </w:rPr>
        <w:t xml:space="preserve"> вы уже знаете, что центральным направлением внешней политики Александра II было стремление приблизиться к решению восточного вопроса, но что именно толкнуло Россию на войну с Турцией. Давайте обратимся к документу.</w:t>
      </w:r>
    </w:p>
    <w:p w:rsidR="00E15E96" w:rsidRPr="007C20DC" w:rsidRDefault="00E15E96" w:rsidP="001305B3">
      <w:pPr>
        <w:rPr>
          <w:rFonts w:ascii="Times New Roman" w:hAnsi="Times New Roman" w:cs="Times New Roman"/>
          <w:b/>
          <w:sz w:val="28"/>
          <w:szCs w:val="28"/>
        </w:rPr>
      </w:pPr>
      <w:r w:rsidRPr="007C20DC">
        <w:rPr>
          <w:rFonts w:ascii="Times New Roman" w:hAnsi="Times New Roman" w:cs="Times New Roman"/>
          <w:b/>
          <w:sz w:val="28"/>
          <w:szCs w:val="28"/>
        </w:rPr>
        <w:t>Прочтите текст со слайда</w:t>
      </w:r>
    </w:p>
    <w:p w:rsidR="00394525" w:rsidRPr="007C20DC" w:rsidRDefault="00394525" w:rsidP="00394525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pacing w:val="-1"/>
          <w:sz w:val="28"/>
          <w:szCs w:val="28"/>
        </w:rPr>
        <w:t xml:space="preserve">Из </w:t>
      </w:r>
      <w:r w:rsidR="00317B7C">
        <w:rPr>
          <w:rFonts w:ascii="Times New Roman" w:hAnsi="Times New Roman" w:cs="Times New Roman"/>
          <w:spacing w:val="-1"/>
          <w:sz w:val="28"/>
          <w:szCs w:val="28"/>
        </w:rPr>
        <w:t xml:space="preserve">письма болгарского журналиста </w:t>
      </w:r>
      <w:r w:rsidRPr="007C20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C20DC">
        <w:rPr>
          <w:rFonts w:ascii="Times New Roman" w:hAnsi="Times New Roman" w:cs="Times New Roman"/>
          <w:spacing w:val="-1"/>
          <w:sz w:val="28"/>
          <w:szCs w:val="28"/>
        </w:rPr>
        <w:t>Бурмоза</w:t>
      </w:r>
      <w:proofErr w:type="spellEnd"/>
      <w:r w:rsidRPr="007C20DC">
        <w:rPr>
          <w:rFonts w:ascii="Times New Roman" w:hAnsi="Times New Roman" w:cs="Times New Roman"/>
          <w:sz w:val="28"/>
          <w:szCs w:val="28"/>
        </w:rPr>
        <w:t xml:space="preserve"> </w:t>
      </w:r>
      <w:r w:rsidRPr="007C20DC">
        <w:rPr>
          <w:rFonts w:ascii="Times New Roman" w:hAnsi="Times New Roman" w:cs="Times New Roman"/>
          <w:spacing w:val="-4"/>
          <w:sz w:val="28"/>
          <w:szCs w:val="28"/>
        </w:rPr>
        <w:t xml:space="preserve">о зверском подавлении турками восстания в Болгарии </w:t>
      </w:r>
      <w:r w:rsidRPr="007C20DC">
        <w:rPr>
          <w:rFonts w:ascii="Times New Roman" w:hAnsi="Times New Roman" w:cs="Times New Roman"/>
          <w:sz w:val="28"/>
          <w:szCs w:val="28"/>
        </w:rPr>
        <w:t>(15 мая 1876 г.)</w:t>
      </w:r>
    </w:p>
    <w:p w:rsidR="00E15E96" w:rsidRPr="007C20DC" w:rsidRDefault="00394525" w:rsidP="0039452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Турки, вызвав как бы нарочно   восстание в Болгарии, сожгли в одном Филиппольском  санджаке   118 сел и дере</w:t>
      </w:r>
      <w:r w:rsidRPr="007C20DC">
        <w:rPr>
          <w:rFonts w:ascii="Times New Roman" w:hAnsi="Times New Roman" w:cs="Times New Roman"/>
          <w:sz w:val="28"/>
          <w:szCs w:val="28"/>
        </w:rPr>
        <w:softHyphen/>
        <w:t>вень. Пострадавше</w:t>
      </w:r>
      <w:r w:rsidR="00061540" w:rsidRPr="007C20DC">
        <w:rPr>
          <w:rFonts w:ascii="Times New Roman" w:hAnsi="Times New Roman" w:cs="Times New Roman"/>
          <w:sz w:val="28"/>
          <w:szCs w:val="28"/>
        </w:rPr>
        <w:t xml:space="preserve">е от того население, которое, </w:t>
      </w:r>
      <w:r w:rsidRPr="007C20DC">
        <w:rPr>
          <w:rFonts w:ascii="Times New Roman" w:hAnsi="Times New Roman" w:cs="Times New Roman"/>
          <w:sz w:val="28"/>
          <w:szCs w:val="28"/>
        </w:rPr>
        <w:t>по всей вероятности, большею частью истреблено, простирается до ста тысяч. Башибузуки, то есть вооруженное правительст</w:t>
      </w:r>
      <w:r w:rsidRPr="007C20DC">
        <w:rPr>
          <w:rFonts w:ascii="Times New Roman" w:hAnsi="Times New Roman" w:cs="Times New Roman"/>
          <w:sz w:val="28"/>
          <w:szCs w:val="28"/>
        </w:rPr>
        <w:softHyphen/>
        <w:t xml:space="preserve">вом турецкое население, режут под прикрытием регулярного войска всех попадающихся им навстречу болгар, не различая женщин и детей. Филиппольский санджак ныне везде </w:t>
      </w:r>
      <w:r w:rsidRPr="007C20DC">
        <w:rPr>
          <w:rFonts w:ascii="Times New Roman" w:hAnsi="Times New Roman" w:cs="Times New Roman"/>
          <w:spacing w:val="-1"/>
          <w:sz w:val="28"/>
          <w:szCs w:val="28"/>
        </w:rPr>
        <w:t xml:space="preserve">усыпан трупами. Рассказы о зверстве и об опустошениях башибузуков превосходят всякое </w:t>
      </w:r>
      <w:r w:rsidRPr="007C20DC">
        <w:rPr>
          <w:rFonts w:ascii="Times New Roman" w:hAnsi="Times New Roman" w:cs="Times New Roman"/>
          <w:sz w:val="28"/>
          <w:szCs w:val="28"/>
        </w:rPr>
        <w:t xml:space="preserve">вероятие. В одном  лишь селе Клисуре башибузуки  умертвили   180 детей,  обучавшихся в школе. </w:t>
      </w:r>
    </w:p>
    <w:p w:rsidR="00394525" w:rsidRPr="00BA3CFA" w:rsidRDefault="00394525" w:rsidP="0039452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BA3CFA">
        <w:rPr>
          <w:rFonts w:ascii="Times New Roman" w:hAnsi="Times New Roman" w:cs="Times New Roman"/>
          <w:sz w:val="28"/>
          <w:szCs w:val="28"/>
        </w:rPr>
        <w:t xml:space="preserve">Александр II имел все основания опасаться, что война России и Турции может превратиться в </w:t>
      </w:r>
      <w:proofErr w:type="gramStart"/>
      <w:r w:rsidRPr="00BA3CFA">
        <w:rPr>
          <w:rFonts w:ascii="Times New Roman" w:hAnsi="Times New Roman" w:cs="Times New Roman"/>
          <w:sz w:val="28"/>
          <w:szCs w:val="28"/>
        </w:rPr>
        <w:t>общеевропейскую</w:t>
      </w:r>
      <w:proofErr w:type="gramEnd"/>
      <w:r w:rsidRPr="00BA3CFA">
        <w:rPr>
          <w:rFonts w:ascii="Times New Roman" w:hAnsi="Times New Roman" w:cs="Times New Roman"/>
          <w:sz w:val="28"/>
          <w:szCs w:val="28"/>
        </w:rPr>
        <w:t>. Министр финан</w:t>
      </w:r>
      <w:r w:rsidR="00317B7C" w:rsidRPr="00BA3CFA">
        <w:rPr>
          <w:rFonts w:ascii="Times New Roman" w:hAnsi="Times New Roman" w:cs="Times New Roman"/>
          <w:sz w:val="28"/>
          <w:szCs w:val="28"/>
        </w:rPr>
        <w:t>сов Рейтерн призывал  императора</w:t>
      </w:r>
      <w:r w:rsidRPr="00BA3CFA">
        <w:rPr>
          <w:rFonts w:ascii="Times New Roman" w:hAnsi="Times New Roman" w:cs="Times New Roman"/>
          <w:sz w:val="28"/>
          <w:szCs w:val="28"/>
        </w:rPr>
        <w:t xml:space="preserve"> не вмешиваться в события на Балканах, так как это принесёт России разорение, но император заявил, что Рейтерн предлагает «унизить Россию» перед лицом европейских держав.</w:t>
      </w:r>
    </w:p>
    <w:p w:rsidR="00394525" w:rsidRPr="007C20DC" w:rsidRDefault="00394525" w:rsidP="0039452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b/>
          <w:sz w:val="28"/>
          <w:szCs w:val="28"/>
        </w:rPr>
        <w:t xml:space="preserve">Как вы думаете почему? </w:t>
      </w:r>
    </w:p>
    <w:p w:rsidR="001638DB" w:rsidRPr="00BA3CFA" w:rsidRDefault="001638DB" w:rsidP="001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Причины:</w:t>
      </w:r>
    </w:p>
    <w:p w:rsidR="00394525" w:rsidRPr="007C20DC" w:rsidRDefault="00394525" w:rsidP="003945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Освободительная борьба балканских народов.</w:t>
      </w:r>
    </w:p>
    <w:p w:rsidR="001638DB" w:rsidRPr="007C20DC" w:rsidRDefault="001638DB" w:rsidP="001638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Обострение противоречий между западноевропейскими государствами на Балканах.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638DB" w:rsidRPr="007C20DC">
        <w:rPr>
          <w:rFonts w:ascii="Times New Roman" w:hAnsi="Times New Roman" w:cs="Times New Roman"/>
          <w:sz w:val="28"/>
          <w:szCs w:val="28"/>
        </w:rPr>
        <w:t>образом,</w:t>
      </w:r>
      <w:r w:rsidRPr="007C20DC">
        <w:rPr>
          <w:rFonts w:ascii="Times New Roman" w:hAnsi="Times New Roman" w:cs="Times New Roman"/>
          <w:sz w:val="28"/>
          <w:szCs w:val="28"/>
        </w:rPr>
        <w:t xml:space="preserve"> мы с вами пришли к выводу, что главная причина </w:t>
      </w:r>
      <w:r w:rsidR="00A46C42" w:rsidRPr="007C20DC">
        <w:rPr>
          <w:rFonts w:ascii="Times New Roman" w:hAnsi="Times New Roman" w:cs="Times New Roman"/>
          <w:sz w:val="28"/>
          <w:szCs w:val="28"/>
        </w:rPr>
        <w:t>русско-турецкой</w:t>
      </w:r>
      <w:r w:rsidRPr="007C20DC">
        <w:rPr>
          <w:rFonts w:ascii="Times New Roman" w:hAnsi="Times New Roman" w:cs="Times New Roman"/>
          <w:sz w:val="28"/>
          <w:szCs w:val="28"/>
        </w:rPr>
        <w:t xml:space="preserve"> войны 1877 – 1878 годов обострение восточного вопроса, проявившееся в балканском кризисе.</w:t>
      </w:r>
      <w:r w:rsidR="00394525" w:rsidRPr="007C20DC">
        <w:rPr>
          <w:rFonts w:ascii="Times New Roman" w:hAnsi="Times New Roman" w:cs="Times New Roman"/>
          <w:sz w:val="28"/>
          <w:szCs w:val="28"/>
        </w:rPr>
        <w:t xml:space="preserve"> После того, как Турция отклонила Лондон</w:t>
      </w:r>
      <w:r w:rsidR="008C02C4" w:rsidRPr="007C20DC">
        <w:rPr>
          <w:rFonts w:ascii="Times New Roman" w:hAnsi="Times New Roman" w:cs="Times New Roman"/>
          <w:sz w:val="28"/>
          <w:szCs w:val="28"/>
        </w:rPr>
        <w:t>ский протокол европейских стран и Росс</w:t>
      </w:r>
      <w:r w:rsidR="00394525" w:rsidRPr="007C20DC">
        <w:rPr>
          <w:rFonts w:ascii="Times New Roman" w:hAnsi="Times New Roman" w:cs="Times New Roman"/>
          <w:sz w:val="28"/>
          <w:szCs w:val="28"/>
        </w:rPr>
        <w:t>ии</w:t>
      </w:r>
      <w:r w:rsidR="008C02C4" w:rsidRPr="007C20DC">
        <w:rPr>
          <w:rFonts w:ascii="Times New Roman" w:hAnsi="Times New Roman" w:cs="Times New Roman"/>
          <w:sz w:val="28"/>
          <w:szCs w:val="28"/>
        </w:rPr>
        <w:t>, требующий изменить политику по отношению к славянскому населению империи в</w:t>
      </w:r>
      <w:r w:rsidRPr="007C20DC">
        <w:rPr>
          <w:rFonts w:ascii="Times New Roman" w:hAnsi="Times New Roman" w:cs="Times New Roman"/>
          <w:sz w:val="28"/>
          <w:szCs w:val="28"/>
        </w:rPr>
        <w:t>ойна стала неизбежной.</w:t>
      </w:r>
    </w:p>
    <w:p w:rsidR="001305B3" w:rsidRPr="00BA3CFA" w:rsidRDefault="008C02C4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5B3" w:rsidRPr="00BA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</w:t>
      </w:r>
      <w:r w:rsidRPr="00BA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B3" w:rsidRPr="00BA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разворачивалась на 2-х фронтах: Балканском и Кавказском.</w:t>
      </w:r>
    </w:p>
    <w:p w:rsidR="008C02C4" w:rsidRPr="007C20DC" w:rsidRDefault="008C02C4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Насколько же стороны были готовы к войне. Перед вами таблица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силы сторон. Сделайте вывод о готовности России и Османской империи к войне. Предположите ее исход.</w:t>
      </w:r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могли быть результаты войны</w:t>
      </w:r>
    </w:p>
    <w:p w:rsidR="001305B3" w:rsidRPr="007C20DC" w:rsidRDefault="001305B3" w:rsidP="00645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Силы сторон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7"/>
        <w:gridCol w:w="2808"/>
        <w:gridCol w:w="1997"/>
        <w:gridCol w:w="2823"/>
      </w:tblGrid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Балканский фронт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Кавказский фронт</w:t>
            </w:r>
          </w:p>
        </w:tc>
      </w:tr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Турки </w:t>
            </w:r>
          </w:p>
        </w:tc>
      </w:tr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338 000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 солдат</w:t>
            </w:r>
          </w:p>
        </w:tc>
      </w:tr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Ружье  </w:t>
            </w:r>
            <w:proofErr w:type="spellStart"/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Бердана</w:t>
            </w:r>
            <w:proofErr w:type="spellEnd"/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(1300 шагов)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Ружье  Мартини (1800 шагов)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Ружье  </w:t>
            </w:r>
            <w:proofErr w:type="spellStart"/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Снайдера</w:t>
            </w:r>
            <w:proofErr w:type="spellEnd"/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(1300 шагов)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Ружье  Генри (1500 шагов)</w:t>
            </w:r>
          </w:p>
        </w:tc>
      </w:tr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Конница  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Конница  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Конница  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Конница  2 000</w:t>
            </w:r>
          </w:p>
        </w:tc>
      </w:tr>
      <w:tr w:rsidR="001305B3" w:rsidRPr="007C20DC" w:rsidTr="001305B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Стальные  нарезные пушки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Чугунные  гладкоствольные пушки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Стальные  нарезные пушки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B3" w:rsidRPr="007C20DC" w:rsidRDefault="0013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Чугунные  гладкоствольные пушки</w:t>
            </w:r>
          </w:p>
        </w:tc>
      </w:tr>
    </w:tbl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</w:p>
    <w:p w:rsidR="001305B3" w:rsidRPr="007C20DC" w:rsidRDefault="008C02C4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Но е</w:t>
      </w:r>
      <w:r w:rsidR="001305B3" w:rsidRPr="007C20DC">
        <w:rPr>
          <w:rFonts w:ascii="Times New Roman" w:hAnsi="Times New Roman" w:cs="Times New Roman"/>
          <w:sz w:val="28"/>
          <w:szCs w:val="28"/>
        </w:rPr>
        <w:t xml:space="preserve">сть ещё один ресурс, который невозможно не учитывать. Внимание на слайд. </w:t>
      </w:r>
    </w:p>
    <w:p w:rsidR="00645688" w:rsidRPr="007C20DC" w:rsidRDefault="00645688" w:rsidP="00645688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2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сквозь сон помню этот переход; пыль, поднимаемую обгонявшими нас на рысях казачьими полками, широкую степь, спускавшуюся к Дунаю, другой синевший берег которого мы увидели верст за пятнадцать; </w:t>
      </w:r>
      <w:r w:rsidRPr="007C20D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усталость, жару, свалку и драку у встретившегося нам уже под </w:t>
      </w:r>
      <w:proofErr w:type="spellStart"/>
      <w:r w:rsidRPr="007C2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Зимницею</w:t>
      </w:r>
      <w:proofErr w:type="spellEnd"/>
      <w:r w:rsidRPr="007C2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колодца; грязный маленький городок, наполненный войсками, каких-то генералов, махавших нам с балкона фуражками и кричавших «ура», на что мы отвечали тем же.</w:t>
      </w:r>
    </w:p>
    <w:p w:rsidR="00645688" w:rsidRPr="007C20DC" w:rsidRDefault="00645688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Пришли! Пришли! – гудели вокруг нас голоса» </w:t>
      </w:r>
    </w:p>
    <w:p w:rsidR="001305B3" w:rsidRPr="00BA3CFA" w:rsidRDefault="008C02C4" w:rsidP="00130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вы </w:t>
      </w:r>
      <w:r w:rsidR="00061540" w:rsidRPr="00BA3CFA">
        <w:rPr>
          <w:rFonts w:ascii="Times New Roman" w:hAnsi="Times New Roman" w:cs="Times New Roman"/>
          <w:b/>
          <w:sz w:val="28"/>
          <w:szCs w:val="28"/>
          <w:u w:val="single"/>
        </w:rPr>
        <w:t>думаете,</w:t>
      </w:r>
      <w:r w:rsidRPr="00BA3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каком ресурсе идёт речь</w:t>
      </w:r>
      <w:r w:rsidR="001305B3" w:rsidRPr="00BA3CF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1305B3" w:rsidRPr="007C20DC" w:rsidRDefault="001305B3" w:rsidP="001305B3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Именно этот фактор сыграл решающую роль в войне, с ходом которой мы сейчас познакомимся.</w:t>
      </w:r>
    </w:p>
    <w:p w:rsidR="00BA7B05" w:rsidRPr="007C20DC" w:rsidRDefault="00BA7B05" w:rsidP="001638DB">
      <w:pPr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sz w:val="28"/>
          <w:szCs w:val="28"/>
        </w:rPr>
        <w:t>12 апреля 1877 года</w:t>
      </w:r>
      <w:r w:rsidR="001638DB" w:rsidRPr="007C20DC">
        <w:rPr>
          <w:rFonts w:ascii="Times New Roman" w:hAnsi="Times New Roman" w:cs="Times New Roman"/>
          <w:sz w:val="28"/>
          <w:szCs w:val="28"/>
        </w:rPr>
        <w:t>,</w:t>
      </w:r>
      <w:r w:rsidRPr="007C20DC">
        <w:rPr>
          <w:rFonts w:ascii="Times New Roman" w:hAnsi="Times New Roman" w:cs="Times New Roman"/>
          <w:sz w:val="28"/>
          <w:szCs w:val="28"/>
        </w:rPr>
        <w:t xml:space="preserve"> исчерпав возможности для мирного урегулирования</w:t>
      </w:r>
      <w:r w:rsidR="001638DB" w:rsidRPr="007C20DC">
        <w:rPr>
          <w:rFonts w:ascii="Times New Roman" w:hAnsi="Times New Roman" w:cs="Times New Roman"/>
          <w:sz w:val="28"/>
          <w:szCs w:val="28"/>
        </w:rPr>
        <w:t>,</w:t>
      </w:r>
      <w:r w:rsidRPr="007C20DC">
        <w:rPr>
          <w:rFonts w:ascii="Times New Roman" w:hAnsi="Times New Roman" w:cs="Times New Roman"/>
          <w:sz w:val="28"/>
          <w:szCs w:val="28"/>
        </w:rPr>
        <w:t xml:space="preserve"> Александр II объявил Турции войну. </w:t>
      </w:r>
      <w:r w:rsidR="008C02C4" w:rsidRPr="007C20DC">
        <w:rPr>
          <w:rFonts w:ascii="Times New Roman" w:hAnsi="Times New Roman" w:cs="Times New Roman"/>
          <w:sz w:val="28"/>
          <w:szCs w:val="28"/>
        </w:rPr>
        <w:t>Мы убедились, император понимал, что война</w:t>
      </w:r>
      <w:r w:rsidRPr="007C20DC">
        <w:rPr>
          <w:rFonts w:ascii="Times New Roman" w:hAnsi="Times New Roman" w:cs="Times New Roman"/>
          <w:sz w:val="28"/>
          <w:szCs w:val="28"/>
        </w:rPr>
        <w:t xml:space="preserve"> не сулит России никаких материальных выгод, но ему приходилось считаться с традиционной для России ролью защитницы славянских народов на Балканах. </w:t>
      </w:r>
    </w:p>
    <w:p w:rsidR="00A46C42" w:rsidRPr="002108EA" w:rsidRDefault="001305B3" w:rsidP="00A46C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EA">
        <w:rPr>
          <w:rFonts w:ascii="Times New Roman" w:hAnsi="Times New Roman" w:cs="Times New Roman"/>
          <w:sz w:val="28"/>
          <w:szCs w:val="28"/>
        </w:rPr>
        <w:t xml:space="preserve">В </w:t>
      </w:r>
      <w:r w:rsidR="008C02C4" w:rsidRPr="002108EA">
        <w:rPr>
          <w:rFonts w:ascii="Times New Roman" w:hAnsi="Times New Roman" w:cs="Times New Roman"/>
          <w:sz w:val="28"/>
          <w:szCs w:val="28"/>
        </w:rPr>
        <w:t>ходе моего объяснения проследите</w:t>
      </w:r>
      <w:r w:rsidR="00645688" w:rsidRPr="002108EA">
        <w:rPr>
          <w:rFonts w:ascii="Times New Roman" w:hAnsi="Times New Roman" w:cs="Times New Roman"/>
          <w:sz w:val="28"/>
          <w:szCs w:val="28"/>
        </w:rPr>
        <w:t xml:space="preserve"> по карте</w:t>
      </w:r>
      <w:r w:rsidR="00A46C42" w:rsidRPr="002108EA">
        <w:rPr>
          <w:rFonts w:ascii="Times New Roman" w:hAnsi="Times New Roman" w:cs="Times New Roman"/>
          <w:sz w:val="28"/>
          <w:szCs w:val="28"/>
        </w:rPr>
        <w:t xml:space="preserve">, которая лежит </w:t>
      </w:r>
      <w:r w:rsidR="008C02C4" w:rsidRPr="002108EA">
        <w:rPr>
          <w:rFonts w:ascii="Times New Roman" w:hAnsi="Times New Roman" w:cs="Times New Roman"/>
          <w:sz w:val="28"/>
          <w:szCs w:val="28"/>
        </w:rPr>
        <w:t>у вас на столах ход военной ка</w:t>
      </w:r>
      <w:r w:rsidR="00A46C42" w:rsidRPr="002108EA">
        <w:rPr>
          <w:rFonts w:ascii="Times New Roman" w:hAnsi="Times New Roman" w:cs="Times New Roman"/>
          <w:sz w:val="28"/>
          <w:szCs w:val="28"/>
        </w:rPr>
        <w:t>мпании</w:t>
      </w:r>
    </w:p>
    <w:p w:rsidR="001305B3" w:rsidRPr="007C20DC" w:rsidRDefault="001305B3" w:rsidP="00A46C4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</w:t>
      </w:r>
      <w:r w:rsidR="00A46C42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театром боевых действий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Балканы, так как именно тут можно было рассчитывать на поддержку местного населения (ради освобождения которого война и велась). Кроме того, успешный выход русской армии к</w:t>
      </w:r>
      <w:r w:rsidR="00A46C42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столице Османской империи Стамбулу (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Константинополю</w:t>
      </w:r>
      <w:r w:rsidR="00A46C42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выводил Османскую империю из войны.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естественные преграды стояли на пути русской армии к Константинополю:</w:t>
      </w:r>
    </w:p>
    <w:p w:rsidR="001305B3" w:rsidRPr="007C20DC" w:rsidRDefault="00FE2DC4" w:rsidP="00130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Дунай" w:history="1">
        <w:r w:rsidR="001305B3"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Дунай</w:t>
        </w:r>
      </w:hyperlink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турецкий берег которого был основательно укреплен османами. </w:t>
      </w:r>
    </w:p>
    <w:p w:rsidR="001305B3" w:rsidRPr="007C20DC" w:rsidRDefault="00FE2DC4" w:rsidP="00130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tooltip="Балканские горы" w:history="1">
        <w:r w:rsidR="001305B3"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Балканский хребет</w:t>
        </w:r>
      </w:hyperlink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который существовало несколько удобных переходов, главным из которых был </w:t>
      </w:r>
      <w:hyperlink r:id="rId10" w:tooltip="Шипка (перевал)" w:history="1">
        <w:r w:rsidR="001305B3"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Шипкинский</w:t>
        </w:r>
      </w:hyperlink>
      <w:r w:rsidR="001305B3" w:rsidRPr="007C20DC">
        <w:rPr>
          <w:rFonts w:ascii="Times New Roman" w:hAnsi="Times New Roman" w:cs="Times New Roman"/>
          <w:sz w:val="28"/>
          <w:szCs w:val="28"/>
        </w:rPr>
        <w:t>.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армия по предварительной договоренности с Румынией прошла по её территории и в июне 1877 года в нескольких местах переправилась через Дунай. Турецкое командование не предприняло активных действий, чтобы воспрепятствовать форсированию Дуная русской армией. Первый рубеж на пути к Константинополю был сдан без серьёзных сражений.</w:t>
      </w:r>
    </w:p>
    <w:p w:rsidR="008C02C4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отряд</w:t>
      </w:r>
      <w:r w:rsidR="00E25B6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 Гурко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 </w:t>
      </w:r>
      <w:hyperlink r:id="rId11" w:tooltip="Велико-Тырново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Тырново</w:t>
        </w:r>
      </w:hyperlink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Воодушевлённые стремлением помочь </w:t>
      </w:r>
      <w:proofErr w:type="spellStart"/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братушкам</w:t>
      </w:r>
      <w:proofErr w:type="spellEnd"/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славянам солдаты рвались в бой,</w:t>
      </w:r>
      <w:r w:rsidR="00E25B6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17 июля" w:history="1">
        <w:r w:rsidR="00E25B61"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</w:t>
        </w:r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июля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занят </w:t>
      </w:r>
      <w:hyperlink r:id="rId13" w:tooltip="Шипка (перевал)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Шипкинский перевал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Путь на </w:t>
      </w:r>
      <w:hyperlink r:id="rId14" w:tooltip="Константинополь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Константинополь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открыт.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Западный отряд овладел </w:t>
      </w:r>
      <w:hyperlink r:id="rId15" w:tooltip="Никопол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Никополем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успел занять </w:t>
      </w:r>
      <w:hyperlink r:id="rId16" w:tooltip="Плевна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Плевну (Плевен)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из </w:t>
      </w:r>
      <w:hyperlink r:id="rId17" w:tooltip="Видин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Видина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подошёл 15-тысячный корпус </w:t>
      </w:r>
      <w:hyperlink r:id="rId18" w:tooltip="Осман-паша, Нури-Гази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Осман-паши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Турки, заняв </w:t>
      </w:r>
      <w:r w:rsidR="001E580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Плевну,</w:t>
      </w:r>
      <w:r w:rsidR="008C02C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заблокировали дальнейшее продвижение русских войск к Константинополю.</w:t>
      </w:r>
    </w:p>
    <w:p w:rsidR="00317B7C" w:rsidRDefault="00E25B61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почему?</w:t>
      </w:r>
      <w:r w:rsidR="0031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5804" w:rsidRPr="007C20DC" w:rsidRDefault="001E5804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Предпринятые 3 штурма </w:t>
      </w:r>
      <w:hyperlink r:id="rId19" w:tooltip="Плевна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Плевны</w:t>
        </w:r>
      </w:hyperlink>
      <w:r w:rsidR="00317B7C">
        <w:rPr>
          <w:sz w:val="28"/>
          <w:szCs w:val="28"/>
        </w:rPr>
        <w:t xml:space="preserve"> </w:t>
      </w:r>
      <w:r w:rsidR="00317B7C" w:rsidRPr="00BA3CFA">
        <w:rPr>
          <w:rFonts w:ascii="Times New Roman" w:hAnsi="Times New Roman" w:cs="Times New Roman"/>
          <w:sz w:val="28"/>
          <w:szCs w:val="28"/>
        </w:rPr>
        <w:t>войсками генералов</w:t>
      </w:r>
      <w:r w:rsidRPr="00BA3CFA">
        <w:rPr>
          <w:rFonts w:ascii="Times New Roman" w:hAnsi="Times New Roman" w:cs="Times New Roman"/>
          <w:sz w:val="28"/>
          <w:szCs w:val="28"/>
        </w:rPr>
        <w:t xml:space="preserve"> Гурко</w:t>
      </w:r>
      <w:r w:rsidR="00317B7C" w:rsidRPr="00BA3CFA">
        <w:rPr>
          <w:rFonts w:ascii="Times New Roman" w:hAnsi="Times New Roman" w:cs="Times New Roman"/>
          <w:sz w:val="28"/>
          <w:szCs w:val="28"/>
        </w:rPr>
        <w:t xml:space="preserve"> и Скобелева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окончились полной неудачей и сковали действия русских войск, после чего было решено взять Плевну блокадой. Под  Плевну прибыл </w:t>
      </w:r>
      <w:hyperlink r:id="rId20" w:tooltip="Тотлебен, Эдуард Иванович" w:history="1">
        <w:r w:rsidR="00061540"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Эдуард </w:t>
        </w:r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Тотлебен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было поручено организовать осаду города.</w:t>
      </w:r>
    </w:p>
    <w:p w:rsidR="00317B7C" w:rsidRDefault="00E25B61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легенде карты найди</w:t>
      </w:r>
      <w:r w:rsidR="001E5804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дату осады Плевны.</w:t>
      </w:r>
      <w:r w:rsidR="00061540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5B61" w:rsidRPr="007C20DC" w:rsidRDefault="001E5804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долго наши войска осаждали Плевну?</w:t>
      </w:r>
      <w:r w:rsidR="00E25B61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411" w:rsidRPr="007C20DC" w:rsidRDefault="00902411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рмия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Осман-паши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 оружие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ноября 1877 года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Историки считают падение Плевны переломным событием в ходе войны. Почему? </w:t>
      </w:r>
    </w:p>
    <w:p w:rsidR="00902411" w:rsidRPr="007C20DC" w:rsidRDefault="001A4DBD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Взятие Плевны русскими произвело огромный эффект как на фронте, так и в глубине России. Многие полагали, что самое трудное позади и война скоро кончится. Но для этого требовалось еще до наступления зимы перейти Балканы. Кратчайший путь на Балканы лежал через Шипкинский перевал. </w:t>
      </w:r>
      <w:r w:rsidR="0090241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на Шипкинском перевале была иной. Здесь</w:t>
      </w:r>
      <w:r w:rsidR="001E580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пока наша армия штурмовала Плевну, </w:t>
      </w:r>
      <w:r w:rsidR="0090241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оборону держали</w:t>
      </w:r>
      <w:r w:rsidR="001305B3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5 тыс. русских солдат и б</w:t>
      </w:r>
      <w:r w:rsidR="0090241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олгарских ополченцев. </w:t>
      </w:r>
    </w:p>
    <w:p w:rsidR="00902411" w:rsidRPr="007C20DC" w:rsidRDefault="00902411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дату обороны Шипки</w:t>
      </w:r>
      <w:r w:rsidR="00061540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/8 августа – 28 декабря 1877 года/</w:t>
      </w:r>
      <w:r w:rsidR="001E5804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посчитайте, сколько месяцев она продолжалась</w:t>
      </w:r>
      <w:r w:rsidR="00061540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4 месяца и 20 дней/</w:t>
      </w:r>
      <w:r w:rsidR="001E5804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F2D0D" w:rsidRPr="007C20DC" w:rsidRDefault="00EF2D0D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Оборона Шипки является героической страницей в истории русско-турецкой войны 1877-1878 годов. Особенно трудно было героям Шипки держаться зимой. </w:t>
      </w: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Докажите это, проанализировав триптих Василия Верещагина «На Шипке всё спокойно». Какие трудности испытывали русские войска при обороне Шипкинского перевала?</w:t>
      </w:r>
    </w:p>
    <w:p w:rsidR="00190CC1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 к</w:t>
      </w:r>
      <w:r w:rsidR="00190CC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омандование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отважилось на безотлагательный </w:t>
      </w:r>
      <w:r w:rsidR="00190CC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через Балканский хребет. </w:t>
      </w:r>
    </w:p>
    <w:p w:rsidR="00190CC1" w:rsidRPr="007C20DC" w:rsidRDefault="00190CC1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Почему?</w:t>
      </w:r>
      <w:r w:rsidR="001305B3" w:rsidRPr="007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действительно был одним из самых трудных в истории войн.</w:t>
      </w:r>
      <w:r w:rsidR="001E580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иллюстрацию в учебнике на странице 200.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солдаты с невероятными усилиями втаскивали на обледенелые кручи орудия, которые часто вместе с людьми и лошадьми срывались в пропасть. Генералу Гурко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донесли, что на один из перевалов артиллерию даже на руках поднять нельзя. Гурко приказал: «Втащить зубами!» — и втащили. </w:t>
      </w:r>
    </w:p>
    <w:p w:rsidR="001305B3" w:rsidRPr="007C20DC" w:rsidRDefault="001305B3" w:rsidP="001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Перевалив через Балканы в конце декабря 1877 г., русские войска пошли на Константинополь. Турки попытались остановить их, но Скобелев и Гурко в битве под </w:t>
      </w:r>
      <w:proofErr w:type="spellStart"/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Филиппополем</w:t>
      </w:r>
      <w:proofErr w:type="spellEnd"/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(нынешний Пловдив) 15-17 января 1878 г. разгромили и рассеяли турецкую армию. 11 февраля Скобелев занял местечко Сан-Стефано. Итак, русско-турецкая война 1877-1878 гг. окончилась.</w:t>
      </w:r>
    </w:p>
    <w:p w:rsidR="00645688" w:rsidRPr="009B03A7" w:rsidRDefault="001305B3" w:rsidP="001E58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1878 года, был, подписан </w:t>
      </w:r>
      <w:hyperlink r:id="rId21" w:tooltip="Сан-Стефанский мир" w:history="1">
        <w:r w:rsidRPr="007C20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Сан-Стефанский мирный договор</w:t>
        </w:r>
      </w:hyperlink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Турцией.</w:t>
      </w:r>
      <w:r w:rsidR="001E580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столах лежит документ № 1</w:t>
      </w:r>
      <w:r w:rsidR="00190CC1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804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его условия. </w:t>
      </w:r>
      <w:r w:rsidR="001E5804" w:rsidRPr="009B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Прочтите его и ответьте на вопросы.</w:t>
      </w:r>
      <w:r w:rsidR="00190CC1" w:rsidRPr="009B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05B3" w:rsidRPr="007C20DC" w:rsidRDefault="001305B3" w:rsidP="002108EA">
      <w:pPr>
        <w:shd w:val="clear" w:color="auto" w:fill="FFFFFF"/>
        <w:spacing w:line="274" w:lineRule="exact"/>
        <w:ind w:left="115" w:right="2400"/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Сан-Стефанский мирн</w:t>
      </w:r>
      <w:r w:rsidR="002108EA">
        <w:rPr>
          <w:rFonts w:ascii="Times New Roman" w:hAnsi="Times New Roman" w:cs="Times New Roman"/>
          <w:b/>
          <w:bCs/>
          <w:spacing w:val="-2"/>
          <w:sz w:val="28"/>
          <w:szCs w:val="28"/>
        </w:rPr>
        <w:t>ый договор</w:t>
      </w: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0"/>
        <w:gridCol w:w="3350"/>
      </w:tblGrid>
      <w:tr w:rsidR="002108EA" w:rsidRPr="007C20DC" w:rsidTr="001305B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Вопросы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Сан-Стефанский договор</w:t>
            </w:r>
          </w:p>
        </w:tc>
      </w:tr>
      <w:tr w:rsidR="002108EA" w:rsidRPr="007C20DC" w:rsidTr="001305B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>Какие страны получили независимость?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2108EA" w:rsidRDefault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Черногория, Сербия, Румыния, автономия Болгарии, Боснии и Герцеговины </w:t>
            </w:r>
          </w:p>
        </w:tc>
      </w:tr>
      <w:tr w:rsidR="002108EA" w:rsidRPr="007C20DC" w:rsidTr="001305B3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>Что получила Россия?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2108EA" w:rsidRDefault="002108EA" w:rsidP="00645688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 Часть  Бессарабии,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Ардаган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, Карс,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Батум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Баязид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до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Саганлуга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475C" w:rsidRPr="007C20DC" w:rsidRDefault="001C475C" w:rsidP="001305B3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</w:pPr>
    </w:p>
    <w:p w:rsidR="009B03A7" w:rsidRDefault="00190CC1" w:rsidP="00E71EF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B03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Условия Сан–Стефанского договора вызвали резкое недовольство европейских держав. </w:t>
      </w:r>
    </w:p>
    <w:p w:rsidR="002108EA" w:rsidRDefault="00190CC1" w:rsidP="00E71EF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B03A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Объясните почему?</w:t>
      </w:r>
      <w:r w:rsidR="00E71EF1" w:rsidRPr="009B03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2108EA" w:rsidRDefault="002108EA" w:rsidP="00E7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71EF1" w:rsidRPr="009B03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Поэтому условия Сан-Стефанского мирного договора были пересмотрены на европейском конгрессе в Берлине. </w:t>
      </w:r>
      <w:r w:rsidR="00E71EF1" w:rsidRPr="009B0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изменения в условия Сан-Стефанского мира внес Берлинский конгресс, мы с вами сейчас выясним, работая с документом</w:t>
      </w:r>
      <w:r w:rsidR="001E5804" w:rsidRPr="009B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продолжая отвечать на вопросы</w:t>
      </w:r>
      <w:r w:rsidR="00E71EF1" w:rsidRPr="009B0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0"/>
        <w:gridCol w:w="3350"/>
        <w:gridCol w:w="3483"/>
      </w:tblGrid>
      <w:tr w:rsidR="002108EA" w:rsidRPr="007C20DC" w:rsidTr="0000644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Вопросы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Сан-Стефанский договор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>Берлинский трактат</w:t>
            </w:r>
          </w:p>
        </w:tc>
      </w:tr>
      <w:tr w:rsidR="002108EA" w:rsidRPr="007C20DC" w:rsidTr="0000644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>Какие страны получили независимость?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Черногория, Сербия, Румыния, автономия Болгарии, Боснии и Герцеговины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2108EA" w:rsidRDefault="002108EA" w:rsidP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Сербия, Румыния. </w:t>
            </w:r>
          </w:p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2108EA" w:rsidRPr="007C20DC" w:rsidTr="0000644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>Что получила Россия?</w:t>
            </w:r>
          </w:p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Часть  Бессарабии,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Ардаган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, Карс,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Батум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Баязид</w:t>
            </w:r>
            <w:proofErr w:type="spellEnd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до </w:t>
            </w:r>
            <w:proofErr w:type="spellStart"/>
            <w:r w:rsidRPr="002108EA">
              <w:rPr>
                <w:rFonts w:ascii="Times New Roman" w:hAnsi="Times New Roman" w:cs="Times New Roman"/>
                <w:sz w:val="28"/>
                <w:szCs w:val="28"/>
              </w:rPr>
              <w:t>Саганлуга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2108EA" w:rsidRDefault="002108EA" w:rsidP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Россия присоединила часть Бессарабии, </w:t>
            </w:r>
            <w:proofErr w:type="spellStart"/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Ардаган</w:t>
            </w:r>
            <w:proofErr w:type="spellEnd"/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, Карс, </w:t>
            </w:r>
            <w:proofErr w:type="spellStart"/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Батум</w:t>
            </w:r>
            <w:proofErr w:type="spellEnd"/>
            <w:r w:rsidRPr="002108E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2108EA" w:rsidRPr="007C20DC" w:rsidTr="0000644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2108EA" w:rsidRDefault="002108EA" w:rsidP="002108EA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EA">
              <w:rPr>
                <w:rFonts w:ascii="Times New Roman" w:hAnsi="Times New Roman" w:cs="Times New Roman"/>
                <w:sz w:val="28"/>
                <w:szCs w:val="28"/>
              </w:rPr>
              <w:t xml:space="preserve">3. Что получили европейские страны и Турция? </w:t>
            </w:r>
          </w:p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1F14B1" w:rsidRDefault="001F14B1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F14B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Босния и Герцеговина будут заняты и управляемы Австро-Венгрией. Турция вернула себе </w:t>
            </w:r>
            <w:proofErr w:type="spellStart"/>
            <w:r w:rsidRPr="001F14B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Баязет</w:t>
            </w:r>
            <w:proofErr w:type="spellEnd"/>
            <w:r w:rsidRPr="001F14B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 </w:t>
            </w:r>
          </w:p>
        </w:tc>
      </w:tr>
      <w:tr w:rsidR="002108EA" w:rsidRPr="007C20DC" w:rsidTr="0000644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EA" w:rsidRPr="007C20DC" w:rsidRDefault="002108EA" w:rsidP="00006444">
            <w:pPr>
              <w:widowControl w:val="0"/>
              <w:autoSpaceDE w:val="0"/>
              <w:autoSpaceDN w:val="0"/>
              <w:adjustRightInd w:val="0"/>
              <w:spacing w:before="547" w:line="274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1E5804" w:rsidRPr="009B03A7" w:rsidRDefault="001E5804" w:rsidP="001E5804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B03A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Работа с контурной картой</w:t>
      </w:r>
    </w:p>
    <w:p w:rsidR="001E5804" w:rsidRPr="007C20DC" w:rsidRDefault="001E5804" w:rsidP="001E5804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Обведите границы государств по Сан–Стефанскому договору. </w:t>
      </w:r>
    </w:p>
    <w:p w:rsidR="001C475C" w:rsidRPr="007C20DC" w:rsidRDefault="001C475C" w:rsidP="001305B3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Обведите границы государств по Берлинскому трактату</w:t>
      </w:r>
    </w:p>
    <w:p w:rsidR="001C475C" w:rsidRPr="007C20DC" w:rsidRDefault="00E71EF1" w:rsidP="001305B3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Как выглядели территориальные изменения по </w:t>
      </w:r>
      <w:r w:rsidR="002108E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Берлинскому трактату </w:t>
      </w:r>
    </w:p>
    <w:p w:rsidR="00E71EF1" w:rsidRPr="007C20DC" w:rsidRDefault="00E71EF1" w:rsidP="00E7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Берлинский договор урезал результаты побед России. Но одно неизменно: 134 года назад балканские народы получили свободу от турецкого господства, и принесла эту свободу русская армия.</w:t>
      </w:r>
    </w:p>
    <w:p w:rsidR="001305B3" w:rsidRPr="007C20DC" w:rsidRDefault="001305B3" w:rsidP="001305B3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Причины победы:</w:t>
      </w:r>
    </w:p>
    <w:p w:rsidR="001305B3" w:rsidRPr="007C20DC" w:rsidRDefault="001305B3" w:rsidP="001305B3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3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Героизм  русских солдат;</w:t>
      </w:r>
    </w:p>
    <w:p w:rsidR="001305B3" w:rsidRPr="007C20DC" w:rsidRDefault="001305B3" w:rsidP="001305B3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3" w:right="1920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C20DC">
        <w:rPr>
          <w:rFonts w:ascii="Times New Roman" w:hAnsi="Times New Roman" w:cs="Times New Roman"/>
          <w:b/>
          <w:bCs/>
          <w:sz w:val="28"/>
          <w:szCs w:val="28"/>
        </w:rPr>
        <w:t xml:space="preserve">Полководческий  талант русских командиров (Гурко, Скобелев). </w:t>
      </w:r>
    </w:p>
    <w:p w:rsidR="00612551" w:rsidRDefault="001305B3" w:rsidP="00C6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выяснили, что проявив героизм, показав образцы мужества, принеся в жертву тысячи жизней, Россия помогла братским славянским народам в борьбе с османским игом.</w:t>
      </w:r>
      <w:r w:rsidR="00C321A6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Восточный вопрос русско-турецкая война 1877-1878 годов до конца не решила. Впереди нас ждёт Балканская война 1912-1913 годов и страшная 1 мировая война 1914 – 1918 годов, закончившаяся для России катастрофой, но об этом вы будите говорить в 9 классе. 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</w:t>
      </w:r>
      <w:r w:rsidR="00C321A6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«Прощание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славянки» </w:t>
      </w:r>
      <w:r w:rsidR="000F22D6"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провожать</w:t>
      </w:r>
      <w:r w:rsidRPr="007C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на войну.</w:t>
      </w:r>
    </w:p>
    <w:p w:rsidR="002108EA" w:rsidRPr="002108EA" w:rsidRDefault="002108EA" w:rsidP="00C6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Клип </w:t>
      </w:r>
    </w:p>
    <w:sectPr w:rsidR="002108EA" w:rsidRPr="002108EA" w:rsidSect="0061255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C4" w:rsidRDefault="00FE2DC4" w:rsidP="00645688">
      <w:pPr>
        <w:spacing w:after="0" w:line="240" w:lineRule="auto"/>
      </w:pPr>
      <w:r>
        <w:separator/>
      </w:r>
    </w:p>
  </w:endnote>
  <w:endnote w:type="continuationSeparator" w:id="0">
    <w:p w:rsidR="00FE2DC4" w:rsidRDefault="00FE2DC4" w:rsidP="006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938"/>
      <w:docPartObj>
        <w:docPartGallery w:val="Page Numbers (Bottom of Page)"/>
        <w:docPartUnique/>
      </w:docPartObj>
    </w:sdtPr>
    <w:sdtEndPr/>
    <w:sdtContent>
      <w:p w:rsidR="00394525" w:rsidRDefault="00FE2D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525" w:rsidRDefault="00394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C4" w:rsidRDefault="00FE2DC4" w:rsidP="00645688">
      <w:pPr>
        <w:spacing w:after="0" w:line="240" w:lineRule="auto"/>
      </w:pPr>
      <w:r>
        <w:separator/>
      </w:r>
    </w:p>
  </w:footnote>
  <w:footnote w:type="continuationSeparator" w:id="0">
    <w:p w:rsidR="00FE2DC4" w:rsidRDefault="00FE2DC4" w:rsidP="006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B85"/>
    <w:multiLevelType w:val="multilevel"/>
    <w:tmpl w:val="76C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1E66CC"/>
    <w:multiLevelType w:val="multilevel"/>
    <w:tmpl w:val="CF3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435C"/>
    <w:multiLevelType w:val="multilevel"/>
    <w:tmpl w:val="E9FC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F5586"/>
    <w:multiLevelType w:val="multilevel"/>
    <w:tmpl w:val="5E1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323E"/>
    <w:multiLevelType w:val="singleLevel"/>
    <w:tmpl w:val="63287E9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930DB6"/>
    <w:multiLevelType w:val="multilevel"/>
    <w:tmpl w:val="4928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6D9B"/>
    <w:multiLevelType w:val="multilevel"/>
    <w:tmpl w:val="5EB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F0928"/>
    <w:multiLevelType w:val="multilevel"/>
    <w:tmpl w:val="EA2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A4F03"/>
    <w:multiLevelType w:val="multilevel"/>
    <w:tmpl w:val="76C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536775B"/>
    <w:multiLevelType w:val="multilevel"/>
    <w:tmpl w:val="45D6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304C9"/>
    <w:multiLevelType w:val="multilevel"/>
    <w:tmpl w:val="335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B3"/>
    <w:rsid w:val="000054A1"/>
    <w:rsid w:val="00061540"/>
    <w:rsid w:val="00073CB8"/>
    <w:rsid w:val="000F22D6"/>
    <w:rsid w:val="001305B3"/>
    <w:rsid w:val="001638DB"/>
    <w:rsid w:val="00190CC1"/>
    <w:rsid w:val="001A3EED"/>
    <w:rsid w:val="001A4DBD"/>
    <w:rsid w:val="001A7DFC"/>
    <w:rsid w:val="001C475C"/>
    <w:rsid w:val="001E5804"/>
    <w:rsid w:val="001F14B1"/>
    <w:rsid w:val="002108EA"/>
    <w:rsid w:val="00317B7C"/>
    <w:rsid w:val="00394525"/>
    <w:rsid w:val="003C00CE"/>
    <w:rsid w:val="003C7422"/>
    <w:rsid w:val="003F69DE"/>
    <w:rsid w:val="004E3108"/>
    <w:rsid w:val="00612551"/>
    <w:rsid w:val="00645688"/>
    <w:rsid w:val="00666943"/>
    <w:rsid w:val="00757707"/>
    <w:rsid w:val="00777D7E"/>
    <w:rsid w:val="007B6036"/>
    <w:rsid w:val="007C20DC"/>
    <w:rsid w:val="0081093B"/>
    <w:rsid w:val="008C02C4"/>
    <w:rsid w:val="00902411"/>
    <w:rsid w:val="009770EB"/>
    <w:rsid w:val="009B03A7"/>
    <w:rsid w:val="009B7386"/>
    <w:rsid w:val="009C1D65"/>
    <w:rsid w:val="009F0EB1"/>
    <w:rsid w:val="00A46C42"/>
    <w:rsid w:val="00A52B47"/>
    <w:rsid w:val="00AB1C4A"/>
    <w:rsid w:val="00AE6AD1"/>
    <w:rsid w:val="00B7487E"/>
    <w:rsid w:val="00BA3CFA"/>
    <w:rsid w:val="00BA7B05"/>
    <w:rsid w:val="00C011BA"/>
    <w:rsid w:val="00C04CA0"/>
    <w:rsid w:val="00C278C7"/>
    <w:rsid w:val="00C321A6"/>
    <w:rsid w:val="00C67EA2"/>
    <w:rsid w:val="00E15E96"/>
    <w:rsid w:val="00E25B61"/>
    <w:rsid w:val="00E71EF1"/>
    <w:rsid w:val="00EF2D0D"/>
    <w:rsid w:val="00F4336A"/>
    <w:rsid w:val="00F45EE0"/>
    <w:rsid w:val="00F47C25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5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688"/>
  </w:style>
  <w:style w:type="paragraph" w:styleId="a7">
    <w:name w:val="footer"/>
    <w:basedOn w:val="a"/>
    <w:link w:val="a8"/>
    <w:uiPriority w:val="99"/>
    <w:unhideWhenUsed/>
    <w:rsid w:val="0064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688"/>
  </w:style>
  <w:style w:type="paragraph" w:styleId="a9">
    <w:name w:val="Normal (Web)"/>
    <w:basedOn w:val="a"/>
    <w:uiPriority w:val="99"/>
    <w:semiHidden/>
    <w:unhideWhenUsed/>
    <w:rsid w:val="002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3%D0%BD%D0%B0%D0%B9" TargetMode="External"/><Relationship Id="rId13" Type="http://schemas.openxmlformats.org/officeDocument/2006/relationships/hyperlink" Target="http://ru.wikipedia.org/wiki/%D0%A8%D0%B8%D0%BF%D0%BA%D0%B0_%28%D0%BF%D0%B5%D1%80%D0%B5%D0%B2%D0%B0%D0%BB%29" TargetMode="External"/><Relationship Id="rId18" Type="http://schemas.openxmlformats.org/officeDocument/2006/relationships/hyperlink" Target="http://ru.wikipedia.org/wiki/%D0%9E%D1%81%D0%BC%D0%B0%D0%BD-%D0%BF%D0%B0%D1%88%D0%B0,_%D0%9D%D1%83%D1%80%D0%B8-%D0%93%D0%B0%D0%B7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0%D0%BD-%D0%A1%D1%82%D0%B5%D1%84%D0%B0%D0%BD%D1%81%D0%BA%D0%B8%D0%B9_%D0%BC%D0%B8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7_%D0%B8%D1%8E%D0%BB%D1%8F" TargetMode="External"/><Relationship Id="rId17" Type="http://schemas.openxmlformats.org/officeDocument/2006/relationships/hyperlink" Target="http://ru.wikipedia.org/wiki/%D0%92%D0%B8%D0%B4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B%D0%B5%D0%B2%D0%BD%D0%B0" TargetMode="External"/><Relationship Id="rId20" Type="http://schemas.openxmlformats.org/officeDocument/2006/relationships/hyperlink" Target="http://ru.wikipedia.org/wiki/%D0%A2%D0%BE%D1%82%D0%BB%D0%B5%D0%B1%D0%B5%D0%BD,_%D0%AD%D0%B4%D1%83%D0%B0%D1%80%D0%B4_%D0%98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0%BB%D0%B8%D0%BA%D0%BE-%D0%A2%D1%8B%D1%80%D0%BD%D0%BE%D0%B2%D0%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8%D0%BA%D0%BE%D0%BF%D0%BE%D0%B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8%D0%B8%D0%BF%D0%BA%D0%B0_%28%D0%BF%D0%B5%D1%80%D0%B5%D0%B2%D0%B0%D0%BB%29" TargetMode="External"/><Relationship Id="rId19" Type="http://schemas.openxmlformats.org/officeDocument/2006/relationships/hyperlink" Target="http://ru.wikipedia.org/wiki/%D0%9F%D0%BB%D0%B5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0%D0%BB%D0%BA%D0%B0%D0%BD%D1%81%D0%BA%D0%B8%D0%B5_%D0%B3%D0%BE%D1%80%D1%8B" TargetMode="External"/><Relationship Id="rId14" Type="http://schemas.openxmlformats.org/officeDocument/2006/relationships/hyperlink" Target="http://ru.wikipedia.org/wiki/%D0%9A%D0%BE%D0%BD%D1%81%D1%82%D0%B0%D0%BD%D1%82%D0%B8%D0%BD%D0%BE%D0%BF%D0%BE%D0%BB%D1%8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2012-03-15T17:00:00Z</cp:lastPrinted>
  <dcterms:created xsi:type="dcterms:W3CDTF">2012-03-09T14:14:00Z</dcterms:created>
  <dcterms:modified xsi:type="dcterms:W3CDTF">2014-12-04T07:34:00Z</dcterms:modified>
</cp:coreProperties>
</file>